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D5279" w14:textId="77777777" w:rsidR="00DA391A" w:rsidRDefault="00DA391A" w:rsidP="00DA391A">
      <w:pPr>
        <w:pStyle w:val="Title"/>
        <w:rPr>
          <w:rFonts w:eastAsia="Times New Roman"/>
        </w:rPr>
      </w:pPr>
      <w:r w:rsidRPr="00DA391A">
        <w:rPr>
          <w:rFonts w:eastAsia="Times New Roman"/>
        </w:rPr>
        <w:t xml:space="preserve">Resources - Peacebuilding Compared - Links to </w:t>
      </w:r>
      <w:proofErr w:type="spellStart"/>
      <w:r w:rsidRPr="00DA391A">
        <w:rPr>
          <w:rFonts w:eastAsia="Times New Roman"/>
        </w:rPr>
        <w:t>oganisations</w:t>
      </w:r>
      <w:proofErr w:type="spellEnd"/>
      <w:r w:rsidRPr="00DA391A">
        <w:rPr>
          <w:rFonts w:eastAsia="Times New Roman"/>
        </w:rPr>
        <w:t xml:space="preserve">, institutions and academic </w:t>
      </w:r>
      <w:proofErr w:type="gramStart"/>
      <w:r w:rsidRPr="00DA391A">
        <w:rPr>
          <w:rFonts w:eastAsia="Times New Roman"/>
        </w:rPr>
        <w:t>centres</w:t>
      </w:r>
      <w:proofErr w:type="gramEnd"/>
    </w:p>
    <w:p w14:paraId="74E2EDBF" w14:textId="77777777" w:rsidR="00DA391A" w:rsidRPr="00DA391A" w:rsidRDefault="00DA391A" w:rsidP="00DA391A"/>
    <w:p w14:paraId="5451BE27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4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Australian Civil-Military Centre of Excellence</w:t>
        </w:r>
      </w:hyperlink>
    </w:p>
    <w:p w14:paraId="5EF8C1F9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5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Australian Centre for Peace and Conflict Studies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University of Queensland</w:t>
      </w:r>
    </w:p>
    <w:p w14:paraId="08364534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6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Australian Strategic Policy Institute</w:t>
        </w:r>
      </w:hyperlink>
    </w:p>
    <w:p w14:paraId="250983E8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7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Belfer </w:t>
        </w:r>
        <w:proofErr w:type="spellStart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Center</w:t>
        </w:r>
        <w:proofErr w:type="spellEnd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 </w:t>
        </w:r>
        <w:proofErr w:type="spellStart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Instrastate</w:t>
        </w:r>
        <w:proofErr w:type="spellEnd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 Conflict Program</w:t>
        </w:r>
      </w:hyperlink>
    </w:p>
    <w:p w14:paraId="79160E9B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8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Carnegie Endowment of International Peace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</w:t>
      </w:r>
      <w:hyperlink r:id="rId9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Centre for International Development and Conflict Management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University of Maryland</w:t>
      </w:r>
    </w:p>
    <w:p w14:paraId="5E3B3A68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0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Centre for Justice and Peacebuilding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Eastern Mennonite University</w:t>
      </w:r>
    </w:p>
    <w:p w14:paraId="213C896A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1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Centre on International Cooperation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New York University</w:t>
      </w:r>
    </w:p>
    <w:p w14:paraId="2A7074FC" w14:textId="77777777" w:rsidR="00DA391A" w:rsidRPr="00DA391A" w:rsidRDefault="00DA391A" w:rsidP="00DA391A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2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Global Majorit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y (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sz w:val="20"/>
          <w:szCs w:val="20"/>
          <w:bdr w:val="none" w:sz="0" w:space="0" w:color="auto" w:frame="1"/>
          <w:lang w:eastAsia="en-AU"/>
          <w14:ligatures w14:val="none"/>
        </w:rPr>
        <w:t>USA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)</w:t>
      </w:r>
    </w:p>
    <w:p w14:paraId="3744BA58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3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Human Security Centre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The University of British Colombia</w:t>
      </w:r>
    </w:p>
    <w:p w14:paraId="62AD90CB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4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International Centre for Transitional Justice</w:t>
        </w:r>
      </w:hyperlink>
    </w:p>
    <w:p w14:paraId="379898E2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5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International Crisis Group</w:t>
        </w:r>
      </w:hyperlink>
    </w:p>
    <w:p w14:paraId="742DE779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6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International Geneva Peacebuilding Guide</w:t>
        </w:r>
      </w:hyperlink>
    </w:p>
    <w:p w14:paraId="2015F0D7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7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International Peace Academy</w:t>
        </w:r>
      </w:hyperlink>
    </w:p>
    <w:p w14:paraId="04C52088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8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The Joan B. Kroc Institute for International Peace Studies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, University of Notre Dame</w:t>
      </w:r>
    </w:p>
    <w:p w14:paraId="197DAC45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9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Leuven Centre for Global Governance Studies</w:t>
        </w:r>
      </w:hyperlink>
    </w:p>
    <w:p w14:paraId="054682A6" w14:textId="77777777" w:rsidR="00DA391A" w:rsidRPr="00DA391A" w:rsidRDefault="00DA391A" w:rsidP="00DA391A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0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Peace </w:t>
        </w:r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bdr w:val="none" w:sz="0" w:space="0" w:color="auto" w:frame="1"/>
            <w:lang w:eastAsia="en-AU"/>
            <w14:ligatures w14:val="none"/>
          </w:rPr>
          <w:t>&amp;</w:t>
        </w:r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 Conflict Monitor</w:t>
        </w:r>
      </w:hyperlink>
    </w:p>
    <w:p w14:paraId="7D0EDAE4" w14:textId="77777777" w:rsidR="00DA391A" w:rsidRPr="00DA391A" w:rsidRDefault="00DA391A" w:rsidP="00DA391A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1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Peace Research Foundation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(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sz w:val="20"/>
          <w:szCs w:val="20"/>
          <w:bdr w:val="none" w:sz="0" w:space="0" w:color="auto" w:frame="1"/>
          <w:lang w:eastAsia="en-AU"/>
          <w14:ligatures w14:val="none"/>
        </w:rPr>
        <w:t>USA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)</w:t>
      </w:r>
    </w:p>
    <w:p w14:paraId="3DF04CB2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2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Peace Research Institute Oslo</w:t>
        </w:r>
      </w:hyperlink>
    </w:p>
    <w:p w14:paraId="46BB29D9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3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Pearson Peacekeeping Centre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(Canada)</w:t>
      </w:r>
    </w:p>
    <w:p w14:paraId="154133DD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4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Re-Imagining Peace after Massacres</w:t>
        </w:r>
      </w:hyperlink>
    </w:p>
    <w:p w14:paraId="016F6A73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5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Stimson </w:t>
        </w:r>
        <w:proofErr w:type="spellStart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Center</w:t>
        </w:r>
        <w:proofErr w:type="spellEnd"/>
      </w:hyperlink>
    </w:p>
    <w:p w14:paraId="2A5363FE" w14:textId="77777777" w:rsidR="00DA391A" w:rsidRPr="00DA391A" w:rsidRDefault="00DA391A" w:rsidP="00DA391A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6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The Australian Centre for Peace and Conflict Studies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(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sz w:val="20"/>
          <w:szCs w:val="20"/>
          <w:bdr w:val="none" w:sz="0" w:space="0" w:color="auto" w:frame="1"/>
          <w:lang w:eastAsia="en-AU"/>
          <w14:ligatures w14:val="none"/>
        </w:rPr>
        <w:t>ACPACS</w:t>
      </w:r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)</w:t>
      </w:r>
    </w:p>
    <w:p w14:paraId="5C2FD32D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7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The Richardson Institute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: Research Applied to Peace and Conflict</w:t>
      </w:r>
    </w:p>
    <w:p w14:paraId="31C54AC4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8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Trade and Environment Database</w:t>
        </w:r>
      </w:hyperlink>
    </w:p>
    <w:p w14:paraId="78D20216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29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 Nations</w:t>
        </w:r>
      </w:hyperlink>
    </w:p>
    <w:p w14:paraId="2BA711BC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30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United Nations Human Rights Office </w:t>
        </w:r>
        <w:proofErr w:type="spellStart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Jurispudence</w:t>
        </w:r>
        <w:proofErr w:type="spellEnd"/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 Database</w:t>
        </w:r>
      </w:hyperlink>
    </w:p>
    <w:p w14:paraId="436029FF" w14:textId="77777777" w:rsidR="00DA391A" w:rsidRPr="00DA391A" w:rsidRDefault="00DA391A" w:rsidP="00DA391A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31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 Nations Peace and Security</w:t>
        </w:r>
      </w:hyperlink>
    </w:p>
    <w:p w14:paraId="5B37E72A" w14:textId="77777777" w:rsidR="00DA391A" w:rsidRPr="00DA391A" w:rsidRDefault="00DA391A" w:rsidP="00DA391A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32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 Nations Peacebuilding Commission</w:t>
        </w:r>
      </w:hyperlink>
      <w:r w:rsidRPr="00DA391A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</w:t>
      </w:r>
      <w:hyperlink r:id="rId33" w:history="1">
        <w:r w:rsidRPr="00DA391A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United States Institute for Peace</w:t>
        </w:r>
      </w:hyperlink>
    </w:p>
    <w:p w14:paraId="67A0BCA0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1A"/>
    <w:rsid w:val="00096332"/>
    <w:rsid w:val="005B164E"/>
    <w:rsid w:val="00BA73DF"/>
    <w:rsid w:val="00DA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49908"/>
  <w15:chartTrackingRefBased/>
  <w15:docId w15:val="{8043D873-6BD5-4868-9F6B-386AFF35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3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9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91A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A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A391A"/>
    <w:rPr>
      <w:color w:val="0000FF"/>
      <w:u w:val="single"/>
    </w:rPr>
  </w:style>
  <w:style w:type="character" w:customStyle="1" w:styleId="caps">
    <w:name w:val="caps"/>
    <w:basedOn w:val="DefaultParagraphFont"/>
    <w:rsid w:val="00DA391A"/>
  </w:style>
  <w:style w:type="character" w:customStyle="1" w:styleId="amp">
    <w:name w:val="amp"/>
    <w:basedOn w:val="DefaultParagraphFont"/>
    <w:rsid w:val="00DA391A"/>
  </w:style>
  <w:style w:type="character" w:customStyle="1" w:styleId="Heading2Char">
    <w:name w:val="Heading 2 Char"/>
    <w:basedOn w:val="DefaultParagraphFont"/>
    <w:link w:val="Heading2"/>
    <w:uiPriority w:val="9"/>
    <w:rsid w:val="00DA39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A39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5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8889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081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7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48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srgroup.org/" TargetMode="External"/><Relationship Id="rId18" Type="http://schemas.openxmlformats.org/officeDocument/2006/relationships/hyperlink" Target="http://kroc.nd.edu/" TargetMode="External"/><Relationship Id="rId26" Type="http://schemas.openxmlformats.org/officeDocument/2006/relationships/hyperlink" Target="http://www.issr.uq.edu.au/acpacs" TargetMode="External"/><Relationship Id="rId21" Type="http://schemas.openxmlformats.org/officeDocument/2006/relationships/hyperlink" Target="http://www.pilpg.org/areas/peacebuilding/negotiations/index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belfercenter.ksg.harvard.edu/project/52/intrastate_conflict_program.html?page_id=135" TargetMode="External"/><Relationship Id="rId12" Type="http://schemas.openxmlformats.org/officeDocument/2006/relationships/hyperlink" Target="http://globalmajority.org/" TargetMode="External"/><Relationship Id="rId17" Type="http://schemas.openxmlformats.org/officeDocument/2006/relationships/hyperlink" Target="http://www.ipacademy.org/" TargetMode="External"/><Relationship Id="rId25" Type="http://schemas.openxmlformats.org/officeDocument/2006/relationships/hyperlink" Target="http://www.stimson.org/about/?SN=AB200111059" TargetMode="External"/><Relationship Id="rId33" Type="http://schemas.openxmlformats.org/officeDocument/2006/relationships/hyperlink" Target="http://www.usip.org/" TargetMode="External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http://www.gcsp.ch/e/publications/IGPeaceProject/Guide/" TargetMode="External"/><Relationship Id="rId20" Type="http://schemas.openxmlformats.org/officeDocument/2006/relationships/hyperlink" Target="http://www.monitor.upeace.org/index.cfm" TargetMode="External"/><Relationship Id="rId29" Type="http://schemas.openxmlformats.org/officeDocument/2006/relationships/hyperlink" Target="http://www.un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pi.org.au/Default.aspx" TargetMode="External"/><Relationship Id="rId11" Type="http://schemas.openxmlformats.org/officeDocument/2006/relationships/hyperlink" Target="http://cic.nyu.edu/" TargetMode="External"/><Relationship Id="rId24" Type="http://schemas.openxmlformats.org/officeDocument/2006/relationships/hyperlink" Target="http://www.ceri-sciencespo.com/themes/pouligny/home.htm" TargetMode="External"/><Relationship Id="rId32" Type="http://schemas.openxmlformats.org/officeDocument/2006/relationships/hyperlink" Target="http://www.un.org/en/peacebuilding/mandate.shtml" TargetMode="External"/><Relationship Id="rId37" Type="http://schemas.openxmlformats.org/officeDocument/2006/relationships/customXml" Target="../customXml/item2.xml"/><Relationship Id="rId5" Type="http://schemas.openxmlformats.org/officeDocument/2006/relationships/hyperlink" Target="http://www.uq.edu.au/acpacs/" TargetMode="External"/><Relationship Id="rId15" Type="http://schemas.openxmlformats.org/officeDocument/2006/relationships/hyperlink" Target="http://www.crisisgroup.org/home/index.cfm" TargetMode="External"/><Relationship Id="rId23" Type="http://schemas.openxmlformats.org/officeDocument/2006/relationships/hyperlink" Target="http://www.peaceoperations.org/" TargetMode="External"/><Relationship Id="rId28" Type="http://schemas.openxmlformats.org/officeDocument/2006/relationships/hyperlink" Target="http://www.american.edu/TED/" TargetMode="External"/><Relationship Id="rId36" Type="http://schemas.openxmlformats.org/officeDocument/2006/relationships/customXml" Target="../customXml/item1.xml"/><Relationship Id="rId10" Type="http://schemas.openxmlformats.org/officeDocument/2006/relationships/hyperlink" Target="http://www.emu.edu/cjp/" TargetMode="External"/><Relationship Id="rId19" Type="http://schemas.openxmlformats.org/officeDocument/2006/relationships/hyperlink" Target="http://www.globalgovernancestudies.eu/" TargetMode="External"/><Relationship Id="rId31" Type="http://schemas.openxmlformats.org/officeDocument/2006/relationships/hyperlink" Target="http://juris.ohchr.org/" TargetMode="External"/><Relationship Id="rId4" Type="http://schemas.openxmlformats.org/officeDocument/2006/relationships/hyperlink" Target="https://www.acmc.gov.au/" TargetMode="External"/><Relationship Id="rId9" Type="http://schemas.openxmlformats.org/officeDocument/2006/relationships/hyperlink" Target="http://www.cidcm.umd.edu/" TargetMode="External"/><Relationship Id="rId14" Type="http://schemas.openxmlformats.org/officeDocument/2006/relationships/hyperlink" Target="http://www.ictj.org/" TargetMode="External"/><Relationship Id="rId22" Type="http://schemas.openxmlformats.org/officeDocument/2006/relationships/hyperlink" Target="http://www.prio.org/" TargetMode="External"/><Relationship Id="rId27" Type="http://schemas.openxmlformats.org/officeDocument/2006/relationships/hyperlink" Target="http://www.lancs.ac.uk/fass/centres/richinst" TargetMode="External"/><Relationship Id="rId30" Type="http://schemas.openxmlformats.org/officeDocument/2006/relationships/hyperlink" Target="http://juris.ohchr.org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carnegieendowment.org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F49EC3-319F-4BB8-B5E4-9CA104A3FA80}"/>
</file>

<file path=customXml/itemProps2.xml><?xml version="1.0" encoding="utf-8"?>
<ds:datastoreItem xmlns:ds="http://schemas.openxmlformats.org/officeDocument/2006/customXml" ds:itemID="{D6FC0114-25D5-49BA-844C-D575D3E0D02D}"/>
</file>

<file path=customXml/itemProps3.xml><?xml version="1.0" encoding="utf-8"?>
<ds:datastoreItem xmlns:ds="http://schemas.openxmlformats.org/officeDocument/2006/customXml" ds:itemID="{6B3726C5-3D7F-4CF6-A72E-773AE2059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2471</Characters>
  <Application>Microsoft Office Word</Application>
  <DocSecurity>0</DocSecurity>
  <Lines>20</Lines>
  <Paragraphs>5</Paragraphs>
  <ScaleCrop>false</ScaleCrop>
  <Company>The Australian National University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2023-10-26T00:14:00Z</dcterms:created>
  <dcterms:modified xsi:type="dcterms:W3CDTF">2023-10-26T00:16:00Z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