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B49C6" w14:textId="77777777" w:rsidR="00610342" w:rsidRPr="006B757F" w:rsidRDefault="00610342" w:rsidP="00610342">
      <w:pPr>
        <w:pStyle w:val="NormalWeb"/>
        <w:ind w:right="-514"/>
        <w:jc w:val="center"/>
        <w:outlineLvl w:val="0"/>
        <w:rPr>
          <w:rFonts w:asciiTheme="minorHAnsi" w:hAnsiTheme="minorHAnsi" w:cstheme="minorHAnsi"/>
          <w:color w:val="000000"/>
        </w:rPr>
      </w:pPr>
      <w:r w:rsidRPr="006B757F">
        <w:rPr>
          <w:rFonts w:asciiTheme="minorHAnsi" w:hAnsiTheme="minorHAnsi" w:cstheme="minorHAnsi"/>
          <w:b/>
          <w:bCs/>
          <w:color w:val="000000"/>
        </w:rPr>
        <w:t>PROFESSOR JON ALTMAN</w:t>
      </w:r>
    </w:p>
    <w:p w14:paraId="4AC9EC46" w14:textId="77777777" w:rsidR="00610342" w:rsidRPr="006B757F" w:rsidRDefault="00610342" w:rsidP="00610342">
      <w:pPr>
        <w:pStyle w:val="NormalWeb"/>
        <w:ind w:right="-514"/>
        <w:jc w:val="center"/>
        <w:outlineLvl w:val="0"/>
        <w:rPr>
          <w:rFonts w:asciiTheme="minorHAnsi" w:hAnsiTheme="minorHAnsi" w:cstheme="minorHAnsi"/>
          <w:b/>
          <w:bCs/>
          <w:color w:val="000000"/>
        </w:rPr>
      </w:pPr>
      <w:r w:rsidRPr="006B757F">
        <w:rPr>
          <w:rFonts w:asciiTheme="minorHAnsi" w:hAnsiTheme="minorHAnsi" w:cstheme="minorHAnsi"/>
          <w:b/>
          <w:bCs/>
          <w:color w:val="000000"/>
        </w:rPr>
        <w:t>CURRICULUM VITAE</w:t>
      </w:r>
    </w:p>
    <w:p w14:paraId="3F7A0DE0" w14:textId="6A4215B0" w:rsidR="00610342" w:rsidRPr="006B757F" w:rsidRDefault="00DE14C9" w:rsidP="00610342">
      <w:pPr>
        <w:pStyle w:val="NormalWeb"/>
        <w:ind w:right="-514"/>
        <w:jc w:val="center"/>
        <w:outlineLvl w:val="0"/>
        <w:rPr>
          <w:rFonts w:asciiTheme="minorHAnsi" w:hAnsiTheme="minorHAnsi" w:cstheme="minorHAnsi"/>
          <w:i/>
          <w:color w:val="000000"/>
        </w:rPr>
      </w:pPr>
      <w:r>
        <w:rPr>
          <w:rFonts w:asciiTheme="minorHAnsi" w:hAnsiTheme="minorHAnsi" w:cstheme="minorHAnsi"/>
          <w:b/>
          <w:bCs/>
          <w:i/>
          <w:color w:val="000000"/>
        </w:rPr>
        <w:t>March</w:t>
      </w:r>
      <w:r w:rsidR="00920AC2">
        <w:rPr>
          <w:rFonts w:asciiTheme="minorHAnsi" w:hAnsiTheme="minorHAnsi" w:cstheme="minorHAnsi"/>
          <w:b/>
          <w:bCs/>
          <w:i/>
          <w:color w:val="000000"/>
        </w:rPr>
        <w:t xml:space="preserve"> 2023</w:t>
      </w:r>
    </w:p>
    <w:p w14:paraId="4873190D" w14:textId="77777777" w:rsidR="00610342" w:rsidRPr="006B757F" w:rsidRDefault="00610342" w:rsidP="00610342">
      <w:pPr>
        <w:pStyle w:val="NormalWeb"/>
        <w:ind w:right="-514"/>
        <w:jc w:val="center"/>
        <w:rPr>
          <w:rFonts w:asciiTheme="minorHAnsi" w:hAnsiTheme="minorHAnsi" w:cstheme="minorHAnsi"/>
          <w:color w:val="000000"/>
        </w:rPr>
      </w:pPr>
    </w:p>
    <w:p w14:paraId="0294D6ED"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Synopsis</w:t>
      </w:r>
    </w:p>
    <w:p w14:paraId="2305F55A" w14:textId="77777777" w:rsidR="00610342" w:rsidRPr="006B757F" w:rsidRDefault="00610342" w:rsidP="00610342">
      <w:pPr>
        <w:rPr>
          <w:rFonts w:asciiTheme="minorHAnsi" w:hAnsiTheme="minorHAnsi" w:cstheme="minorHAnsi"/>
          <w:lang w:val="en"/>
        </w:rPr>
      </w:pPr>
      <w:r w:rsidRPr="006B757F">
        <w:rPr>
          <w:rFonts w:asciiTheme="minorHAnsi" w:hAnsiTheme="minorHAnsi" w:cstheme="minorHAnsi"/>
          <w:color w:val="000000"/>
        </w:rPr>
        <w:t xml:space="preserve">I am an Emeritus Professor at the Australian National University’s located since January 2015 at The School of Regulation and Global Governance (RegNet). </w:t>
      </w:r>
      <w:r w:rsidRPr="006B757F">
        <w:rPr>
          <w:rFonts w:asciiTheme="minorHAnsi" w:hAnsiTheme="minorHAnsi" w:cstheme="minorHAnsi"/>
          <w:lang w:val="en"/>
        </w:rPr>
        <w:t xml:space="preserve">At the broadest level my research engages with questions of social justice and human rights for minority groups globally. More particularly, I look at issues of appropriate economic development and associated policy for Indigenous Australia; hybrid economy theory and practice; and the economic engagement of Indigenous people with Australian and global capitalism. </w:t>
      </w:r>
    </w:p>
    <w:p w14:paraId="36A23A77" w14:textId="77777777" w:rsidR="00610342" w:rsidRPr="006B757F" w:rsidRDefault="00610342" w:rsidP="00610342">
      <w:pPr>
        <w:rPr>
          <w:rFonts w:asciiTheme="minorHAnsi" w:hAnsiTheme="minorHAnsi" w:cstheme="minorHAnsi"/>
          <w:lang w:val="en"/>
        </w:rPr>
      </w:pPr>
    </w:p>
    <w:p w14:paraId="08A9BDA0" w14:textId="77777777" w:rsidR="00610342" w:rsidRPr="006B757F" w:rsidRDefault="00AF503A" w:rsidP="00610342">
      <w:pPr>
        <w:rPr>
          <w:rFonts w:asciiTheme="minorHAnsi" w:hAnsiTheme="minorHAnsi" w:cstheme="minorHAnsi"/>
          <w:color w:val="000000"/>
        </w:rPr>
      </w:pPr>
      <w:r w:rsidRPr="006B757F">
        <w:rPr>
          <w:rFonts w:asciiTheme="minorHAnsi" w:hAnsiTheme="minorHAnsi" w:cstheme="minorHAnsi"/>
          <w:color w:val="000000"/>
        </w:rPr>
        <w:t>From 2016–2019 I was a research professor at the Alfred Deakin Institute for Citizenship and Globalisation at Deakin University. Before that i</w:t>
      </w:r>
      <w:r w:rsidR="00610342" w:rsidRPr="006B757F">
        <w:rPr>
          <w:rFonts w:asciiTheme="minorHAnsi" w:hAnsiTheme="minorHAnsi" w:cstheme="minorHAnsi"/>
          <w:color w:val="000000"/>
        </w:rPr>
        <w:t>n September 2014, after 24 years, I retired from the Centre for Aboriginal Economic Policy Research (CAEPR), Research School of Social Sciences, College of Arts and Social Sciences, the Australian National University. I was foundation Director of CAEPR between 1990 and 2010 and my diverse roles included research focused on a wide range of Indigenous economic development and policy issues at both the national and sub-national levels; academic and professional leadership; fund raising; public media commentary and community engagement; education; and provision of independent advice on a wide range of public policy issues.</w:t>
      </w:r>
    </w:p>
    <w:p w14:paraId="72DC6728" w14:textId="77777777" w:rsidR="00610342" w:rsidRPr="006B757F" w:rsidRDefault="00610342" w:rsidP="00610342">
      <w:pPr>
        <w:pStyle w:val="NormalWeb"/>
        <w:tabs>
          <w:tab w:val="left" w:pos="6086"/>
        </w:tabs>
        <w:ind w:right="-514"/>
        <w:rPr>
          <w:rFonts w:asciiTheme="minorHAnsi" w:hAnsiTheme="minorHAnsi" w:cstheme="minorHAnsi"/>
          <w:color w:val="000000"/>
        </w:rPr>
      </w:pPr>
      <w:r w:rsidRPr="006B757F">
        <w:rPr>
          <w:rFonts w:asciiTheme="minorHAnsi" w:hAnsiTheme="minorHAnsi" w:cstheme="minorHAnsi"/>
          <w:color w:val="000000"/>
        </w:rPr>
        <w:tab/>
      </w:r>
    </w:p>
    <w:p w14:paraId="0C6E670A" w14:textId="1C3EE609"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My abiding interest over four decades as a university-based research academic has been on appropriate forms of Indigenous economic development, </w:t>
      </w:r>
      <w:r w:rsidR="00AF503A" w:rsidRPr="006B757F">
        <w:rPr>
          <w:rFonts w:asciiTheme="minorHAnsi" w:hAnsiTheme="minorHAnsi" w:cstheme="minorHAnsi"/>
          <w:color w:val="000000"/>
        </w:rPr>
        <w:t>considering</w:t>
      </w:r>
      <w:r w:rsidRPr="006B757F">
        <w:rPr>
          <w:rFonts w:asciiTheme="minorHAnsi" w:hAnsiTheme="minorHAnsi" w:cstheme="minorHAnsi"/>
          <w:color w:val="000000"/>
        </w:rPr>
        <w:t xml:space="preserve"> the diversity of postcolonial circumstances and heterogeneity of opportunity; much of my primary research has been in regional and remote Australia. I retain a </w:t>
      </w:r>
      <w:r w:rsidR="00403AED" w:rsidRPr="006B757F">
        <w:rPr>
          <w:rFonts w:asciiTheme="minorHAnsi" w:hAnsiTheme="minorHAnsi" w:cstheme="minorHAnsi"/>
          <w:color w:val="000000"/>
        </w:rPr>
        <w:t>deeply held</w:t>
      </w:r>
      <w:r w:rsidRPr="006B757F">
        <w:rPr>
          <w:rFonts w:asciiTheme="minorHAnsi" w:hAnsiTheme="minorHAnsi" w:cstheme="minorHAnsi"/>
          <w:color w:val="000000"/>
        </w:rPr>
        <w:t xml:space="preserve"> commitment to influencing public policy with rigorous, </w:t>
      </w:r>
      <w:r w:rsidR="00B5672C" w:rsidRPr="006B757F">
        <w:rPr>
          <w:rFonts w:asciiTheme="minorHAnsi" w:hAnsiTheme="minorHAnsi" w:cstheme="minorHAnsi"/>
          <w:color w:val="000000"/>
        </w:rPr>
        <w:t xml:space="preserve">theoretically </w:t>
      </w:r>
      <w:r w:rsidR="00372EEB" w:rsidRPr="006B757F">
        <w:rPr>
          <w:rFonts w:asciiTheme="minorHAnsi" w:hAnsiTheme="minorHAnsi" w:cstheme="minorHAnsi"/>
          <w:color w:val="000000"/>
        </w:rPr>
        <w:t>informed,</w:t>
      </w:r>
      <w:r w:rsidRPr="006B757F">
        <w:rPr>
          <w:rFonts w:asciiTheme="minorHAnsi" w:hAnsiTheme="minorHAnsi" w:cstheme="minorHAnsi"/>
          <w:color w:val="000000"/>
        </w:rPr>
        <w:t xml:space="preserve"> and </w:t>
      </w:r>
      <w:r w:rsidR="0064554B" w:rsidRPr="006B757F">
        <w:rPr>
          <w:rFonts w:asciiTheme="minorHAnsi" w:hAnsiTheme="minorHAnsi" w:cstheme="minorHAnsi"/>
          <w:color w:val="000000"/>
        </w:rPr>
        <w:t>empirically grounded</w:t>
      </w:r>
      <w:r w:rsidRPr="006B757F">
        <w:rPr>
          <w:rFonts w:asciiTheme="minorHAnsi" w:hAnsiTheme="minorHAnsi" w:cstheme="minorHAnsi"/>
          <w:color w:val="000000"/>
        </w:rPr>
        <w:t xml:space="preserve"> scholarship.</w:t>
      </w:r>
    </w:p>
    <w:p w14:paraId="0273A7B4" w14:textId="77777777" w:rsidR="00610342" w:rsidRPr="006B757F" w:rsidRDefault="00610342" w:rsidP="00610342">
      <w:pPr>
        <w:pStyle w:val="NormalWeb"/>
        <w:ind w:right="-514"/>
        <w:rPr>
          <w:rFonts w:asciiTheme="minorHAnsi" w:hAnsiTheme="minorHAnsi" w:cstheme="minorHAnsi"/>
          <w:color w:val="000000"/>
        </w:rPr>
      </w:pPr>
    </w:p>
    <w:p w14:paraId="29F5594B" w14:textId="6A81E2A1"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My contributions to the broad research field of Indigenous economic development have spanned two disciplines, </w:t>
      </w:r>
      <w:r w:rsidR="00372EEB" w:rsidRPr="006B757F">
        <w:rPr>
          <w:rFonts w:asciiTheme="minorHAnsi" w:hAnsiTheme="minorHAnsi" w:cstheme="minorHAnsi"/>
          <w:color w:val="000000"/>
        </w:rPr>
        <w:t>economics,</w:t>
      </w:r>
      <w:r w:rsidRPr="006B757F">
        <w:rPr>
          <w:rFonts w:asciiTheme="minorHAnsi" w:hAnsiTheme="minorHAnsi" w:cstheme="minorHAnsi"/>
          <w:color w:val="000000"/>
        </w:rPr>
        <w:t xml:space="preserve"> and anthropology, and can be summarized as:</w:t>
      </w:r>
    </w:p>
    <w:p w14:paraId="446F4EDE" w14:textId="77777777" w:rsidR="00610342" w:rsidRPr="006B757F" w:rsidRDefault="00610342" w:rsidP="00610342">
      <w:pPr>
        <w:pStyle w:val="NormalWeb"/>
        <w:ind w:right="-514"/>
        <w:rPr>
          <w:rFonts w:asciiTheme="minorHAnsi" w:hAnsiTheme="minorHAnsi" w:cstheme="minorHAnsi"/>
          <w:color w:val="000000"/>
        </w:rPr>
      </w:pPr>
    </w:p>
    <w:p w14:paraId="7D31631A" w14:textId="77777777" w:rsidR="00610342" w:rsidRPr="006B757F" w:rsidRDefault="00610342" w:rsidP="00610342">
      <w:pPr>
        <w:pStyle w:val="NormalWeb"/>
        <w:numPr>
          <w:ilvl w:val="0"/>
          <w:numId w:val="15"/>
        </w:numPr>
        <w:tabs>
          <w:tab w:val="clear" w:pos="720"/>
          <w:tab w:val="num" w:pos="540"/>
        </w:tabs>
        <w:ind w:left="540" w:right="-514" w:hanging="398"/>
        <w:rPr>
          <w:rFonts w:asciiTheme="minorHAnsi" w:hAnsiTheme="minorHAnsi" w:cstheme="minorHAnsi"/>
          <w:color w:val="000000"/>
        </w:rPr>
      </w:pPr>
      <w:r w:rsidRPr="006B757F">
        <w:rPr>
          <w:rFonts w:asciiTheme="minorHAnsi" w:hAnsiTheme="minorHAnsi" w:cstheme="minorHAnsi"/>
          <w:i/>
          <w:iCs/>
          <w:color w:val="000000"/>
        </w:rPr>
        <w:t>Developing a New Disciplinary Field—The Indigenous Economy</w:t>
      </w:r>
      <w:r w:rsidRPr="006B757F">
        <w:rPr>
          <w:rFonts w:asciiTheme="minorHAnsi" w:hAnsiTheme="minorHAnsi" w:cstheme="minorHAnsi"/>
          <w:color w:val="000000"/>
        </w:rPr>
        <w:t xml:space="preserve">: In 1979, as a young development economist, I co-authored (with J.P. Nieuwenhuysen) </w:t>
      </w:r>
      <w:r w:rsidRPr="006B757F">
        <w:rPr>
          <w:rFonts w:asciiTheme="minorHAnsi" w:hAnsiTheme="minorHAnsi" w:cstheme="minorHAnsi"/>
          <w:i/>
          <w:iCs/>
          <w:color w:val="000000"/>
        </w:rPr>
        <w:t>The Economic Status of Australian Aborigines</w:t>
      </w:r>
      <w:r w:rsidRPr="006B757F">
        <w:rPr>
          <w:rFonts w:asciiTheme="minorHAnsi" w:hAnsiTheme="minorHAnsi" w:cstheme="minorHAnsi"/>
          <w:color w:val="000000"/>
        </w:rPr>
        <w:t xml:space="preserve"> on the national situation of Indigenous Australians (republished by Cambridge University Press in 2006). This study was the first to look at Indigenous disadvantage from an economic rather than social welfare perspective; placed Indigenous economic development in a comparative international context; and was the first to highlight regional diversity and to use census data to differentiate Indigenous from non-Indigenous Australians. These are now all standard research practices.</w:t>
      </w:r>
    </w:p>
    <w:p w14:paraId="6AB3CF15" w14:textId="77777777" w:rsidR="00610342" w:rsidRPr="006B757F" w:rsidRDefault="00610342" w:rsidP="00610342">
      <w:pPr>
        <w:pStyle w:val="NormalWeb"/>
        <w:numPr>
          <w:ilvl w:val="0"/>
          <w:numId w:val="15"/>
        </w:numPr>
        <w:tabs>
          <w:tab w:val="clear" w:pos="720"/>
          <w:tab w:val="num" w:pos="540"/>
        </w:tabs>
        <w:ind w:left="540" w:right="-514" w:hanging="398"/>
        <w:rPr>
          <w:rFonts w:asciiTheme="minorHAnsi" w:hAnsiTheme="minorHAnsi" w:cstheme="minorHAnsi"/>
          <w:color w:val="000000"/>
        </w:rPr>
      </w:pPr>
      <w:r w:rsidRPr="006B757F">
        <w:rPr>
          <w:rFonts w:asciiTheme="minorHAnsi" w:hAnsiTheme="minorHAnsi" w:cstheme="minorHAnsi"/>
          <w:i/>
          <w:iCs/>
          <w:color w:val="000000"/>
        </w:rPr>
        <w:t>Integrating the Economic with Australian Social Anthropology</w:t>
      </w:r>
      <w:r w:rsidRPr="006B757F">
        <w:rPr>
          <w:rFonts w:asciiTheme="minorHAnsi" w:hAnsiTheme="minorHAnsi" w:cstheme="minorHAnsi"/>
          <w:color w:val="000000"/>
        </w:rPr>
        <w:t xml:space="preserve">: My PhD and postdoctoral research in the early 1980s resulted in the book </w:t>
      </w:r>
      <w:r w:rsidRPr="006B757F">
        <w:rPr>
          <w:rFonts w:asciiTheme="minorHAnsi" w:hAnsiTheme="minorHAnsi" w:cstheme="minorHAnsi"/>
          <w:i/>
          <w:iCs/>
          <w:color w:val="000000"/>
        </w:rPr>
        <w:t>Hunter-Gatherers Today</w:t>
      </w:r>
      <w:r w:rsidRPr="006B757F">
        <w:rPr>
          <w:rFonts w:asciiTheme="minorHAnsi" w:hAnsiTheme="minorHAnsi" w:cstheme="minorHAnsi"/>
          <w:color w:val="000000"/>
        </w:rPr>
        <w:t xml:space="preserve"> that brought an economic focus to contemporary Indigenous ethnography, </w:t>
      </w:r>
      <w:r w:rsidRPr="006B757F">
        <w:rPr>
          <w:rFonts w:asciiTheme="minorHAnsi" w:hAnsiTheme="minorHAnsi" w:cstheme="minorHAnsi"/>
          <w:color w:val="000000"/>
        </w:rPr>
        <w:lastRenderedPageBreak/>
        <w:t>thus linking Australian anthropology to the vibrant international sub-discipline that is economic anthropology.</w:t>
      </w:r>
    </w:p>
    <w:p w14:paraId="0F1C558A" w14:textId="77777777" w:rsidR="00610342" w:rsidRPr="006B757F" w:rsidRDefault="00610342" w:rsidP="00610342">
      <w:pPr>
        <w:pStyle w:val="NormalWeb"/>
        <w:numPr>
          <w:ilvl w:val="0"/>
          <w:numId w:val="15"/>
        </w:numPr>
        <w:tabs>
          <w:tab w:val="clear" w:pos="720"/>
          <w:tab w:val="num" w:pos="540"/>
        </w:tabs>
        <w:ind w:left="540" w:right="-514" w:hanging="398"/>
        <w:rPr>
          <w:rFonts w:asciiTheme="minorHAnsi" w:hAnsiTheme="minorHAnsi" w:cstheme="minorHAnsi"/>
          <w:color w:val="000000"/>
        </w:rPr>
      </w:pPr>
      <w:r w:rsidRPr="006B757F">
        <w:rPr>
          <w:rFonts w:asciiTheme="minorHAnsi" w:hAnsiTheme="minorHAnsi" w:cstheme="minorHAnsi"/>
          <w:i/>
          <w:iCs/>
          <w:color w:val="000000"/>
        </w:rPr>
        <w:t xml:space="preserve">Pioneering </w:t>
      </w:r>
      <w:proofErr w:type="gramStart"/>
      <w:r w:rsidRPr="006B757F">
        <w:rPr>
          <w:rFonts w:asciiTheme="minorHAnsi" w:hAnsiTheme="minorHAnsi" w:cstheme="minorHAnsi"/>
          <w:i/>
          <w:iCs/>
          <w:color w:val="000000"/>
        </w:rPr>
        <w:t>Culturally-Informed</w:t>
      </w:r>
      <w:proofErr w:type="gramEnd"/>
      <w:r w:rsidRPr="006B757F">
        <w:rPr>
          <w:rFonts w:asciiTheme="minorHAnsi" w:hAnsiTheme="minorHAnsi" w:cstheme="minorHAnsi"/>
          <w:i/>
          <w:iCs/>
          <w:color w:val="000000"/>
        </w:rPr>
        <w:t xml:space="preserve"> Economic Analysis</w:t>
      </w:r>
      <w:r w:rsidRPr="006B757F">
        <w:rPr>
          <w:rFonts w:asciiTheme="minorHAnsi" w:hAnsiTheme="minorHAnsi" w:cstheme="minorHAnsi"/>
          <w:color w:val="000000"/>
        </w:rPr>
        <w:t xml:space="preserve">: In the 1980s and 1990s I completed a number of culturally-informed research projects about Indigenous engagement with new industries (the visual arts, tourism, mining) and new institutions (land rights, native title, benefit sharing agreements). I collaborated with my ANU colleague C.A. Gregory to theorise and document this methodology in a book </w:t>
      </w:r>
      <w:r w:rsidRPr="006B757F">
        <w:rPr>
          <w:rFonts w:asciiTheme="minorHAnsi" w:hAnsiTheme="minorHAnsi" w:cstheme="minorHAnsi"/>
          <w:i/>
          <w:iCs/>
          <w:color w:val="000000"/>
        </w:rPr>
        <w:t>Observing the Economy</w:t>
      </w:r>
      <w:r w:rsidRPr="006B757F">
        <w:rPr>
          <w:rFonts w:asciiTheme="minorHAnsi" w:hAnsiTheme="minorHAnsi" w:cstheme="minorHAnsi"/>
          <w:color w:val="000000"/>
        </w:rPr>
        <w:t xml:space="preserve"> that has been internationally influential in economic and development anthropology.</w:t>
      </w:r>
    </w:p>
    <w:p w14:paraId="4D0A3ABE" w14:textId="7F5589F2" w:rsidR="00610342" w:rsidRPr="006B757F" w:rsidRDefault="00610342" w:rsidP="00610342">
      <w:pPr>
        <w:pStyle w:val="NormalWeb"/>
        <w:numPr>
          <w:ilvl w:val="0"/>
          <w:numId w:val="15"/>
        </w:numPr>
        <w:tabs>
          <w:tab w:val="clear" w:pos="720"/>
          <w:tab w:val="num" w:pos="540"/>
        </w:tabs>
        <w:ind w:left="540" w:right="-514" w:hanging="398"/>
        <w:rPr>
          <w:rFonts w:asciiTheme="minorHAnsi" w:hAnsiTheme="minorHAnsi" w:cstheme="minorHAnsi"/>
          <w:color w:val="000000"/>
        </w:rPr>
      </w:pPr>
      <w:r w:rsidRPr="006B757F">
        <w:rPr>
          <w:rFonts w:asciiTheme="minorHAnsi" w:hAnsiTheme="minorHAnsi" w:cstheme="minorHAnsi"/>
          <w:i/>
          <w:iCs/>
          <w:color w:val="000000"/>
        </w:rPr>
        <w:t>Developing a New ‘Hybrid Economy’ Framework</w:t>
      </w:r>
      <w:r w:rsidRPr="006B757F">
        <w:rPr>
          <w:rFonts w:asciiTheme="minorHAnsi" w:hAnsiTheme="minorHAnsi" w:cstheme="minorHAnsi"/>
          <w:color w:val="000000"/>
        </w:rPr>
        <w:t xml:space="preserve">: I have focused </w:t>
      </w:r>
      <w:r w:rsidR="0064554B">
        <w:rPr>
          <w:rFonts w:asciiTheme="minorHAnsi" w:hAnsiTheme="minorHAnsi" w:cstheme="minorHAnsi"/>
          <w:color w:val="000000"/>
        </w:rPr>
        <w:t xml:space="preserve">much of </w:t>
      </w:r>
      <w:r w:rsidRPr="006B757F">
        <w:rPr>
          <w:rFonts w:asciiTheme="minorHAnsi" w:hAnsiTheme="minorHAnsi" w:cstheme="minorHAnsi"/>
          <w:color w:val="000000"/>
        </w:rPr>
        <w:t>my recent research effort on the development of a new theoretical approach that integrates the concept of the hybrid economy (with a customary non-market sector) with ecological and Indigenous perspectives. This new research field looks to evaluate the conservation value of the Indigenous lands and the role that proper payment for delivery of environmental services can play in enhancing Indigenous wellbeing.</w:t>
      </w:r>
    </w:p>
    <w:p w14:paraId="1C7C59ED" w14:textId="77777777" w:rsidR="00610342" w:rsidRPr="006B757F" w:rsidRDefault="00610342" w:rsidP="00610342">
      <w:pPr>
        <w:pStyle w:val="NormalWeb"/>
        <w:ind w:right="-514"/>
        <w:rPr>
          <w:rFonts w:asciiTheme="minorHAnsi" w:hAnsiTheme="minorHAnsi" w:cstheme="minorHAnsi"/>
          <w:color w:val="000000"/>
        </w:rPr>
      </w:pPr>
    </w:p>
    <w:p w14:paraId="699296D6"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My theoretical shift can be characterised as moving to a greater embrace of critical anthropology of development and political ecology; my aim is to provide both a critique of an increasingly hegemonic state approach to Aboriginal development influenced by neoliberal principles that look to privilege capitalist economic forms. I am looking to develop an alternate paradigm counter to the currently dominant orthodoxy that sees embrace of the ‘real’ economy as the only option. While my framing of alternate development is currently undeniably subordinate it is having some influence.</w:t>
      </w:r>
    </w:p>
    <w:p w14:paraId="37B1835B" w14:textId="77777777" w:rsidR="00610342" w:rsidRPr="006B757F" w:rsidRDefault="00610342" w:rsidP="00610342">
      <w:pPr>
        <w:pStyle w:val="NormalWeb"/>
        <w:ind w:right="-514"/>
        <w:rPr>
          <w:rFonts w:asciiTheme="minorHAnsi" w:hAnsiTheme="minorHAnsi" w:cstheme="minorHAnsi"/>
          <w:color w:val="000000"/>
        </w:rPr>
      </w:pPr>
    </w:p>
    <w:p w14:paraId="30091E50"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From 1982 to 1990, I held a series of research appointments at ANU that allowed me to meet early career goals to generate world-class research about Indigenous economic issues in Australia. Since 1985, I have focused much of my effort on:</w:t>
      </w:r>
    </w:p>
    <w:p w14:paraId="68DCBE40" w14:textId="77777777" w:rsidR="00610342" w:rsidRPr="006B757F" w:rsidRDefault="00610342" w:rsidP="00610342">
      <w:pPr>
        <w:pStyle w:val="NormalWeb"/>
        <w:ind w:right="-514"/>
        <w:rPr>
          <w:rFonts w:asciiTheme="minorHAnsi" w:hAnsiTheme="minorHAnsi" w:cstheme="minorHAnsi"/>
          <w:color w:val="000000"/>
        </w:rPr>
      </w:pPr>
    </w:p>
    <w:p w14:paraId="777B7942" w14:textId="77777777" w:rsidR="00610342" w:rsidRPr="006B757F" w:rsidRDefault="00610342" w:rsidP="00610342">
      <w:pPr>
        <w:pStyle w:val="NormalWeb"/>
        <w:numPr>
          <w:ilvl w:val="0"/>
          <w:numId w:val="8"/>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i/>
          <w:iCs/>
          <w:color w:val="000000"/>
        </w:rPr>
        <w:t>Establishing CAEPR</w:t>
      </w:r>
      <w:r w:rsidRPr="006B757F">
        <w:rPr>
          <w:rFonts w:asciiTheme="minorHAnsi" w:hAnsiTheme="minorHAnsi" w:cstheme="minorHAnsi"/>
          <w:color w:val="000000"/>
        </w:rPr>
        <w:t>: In 1985, I highlighted to the Miller Review of Aboriginal Employment and Training Programs the urgent need to enhance Australia’s capacity to undertake economic research about Indigenous people. It took five years effort to establish CAEPR at ANU.</w:t>
      </w:r>
    </w:p>
    <w:p w14:paraId="56E7DB47" w14:textId="77777777" w:rsidR="00610342" w:rsidRPr="006B757F" w:rsidRDefault="00610342" w:rsidP="00610342">
      <w:pPr>
        <w:pStyle w:val="NormalWeb"/>
        <w:numPr>
          <w:ilvl w:val="0"/>
          <w:numId w:val="8"/>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i/>
          <w:iCs/>
          <w:color w:val="000000"/>
        </w:rPr>
        <w:t>Developing CAEPR</w:t>
      </w:r>
      <w:r w:rsidRPr="006B757F">
        <w:rPr>
          <w:rFonts w:asciiTheme="minorHAnsi" w:hAnsiTheme="minorHAnsi" w:cstheme="minorHAnsi"/>
          <w:color w:val="000000"/>
        </w:rPr>
        <w:t>: From 1990, I focused on developing CAEPR into a multidisciplinary centre of national and international standing as recognized in independent reviews in 1991, 1996, 2001 and in the 2004 ANU Quality Review. CAEPR has produced a corpus of over 2,000 publications since 1990; those produced in-house are available for free download on its website.</w:t>
      </w:r>
    </w:p>
    <w:p w14:paraId="17D407D7" w14:textId="77777777" w:rsidR="00610342" w:rsidRPr="006B757F" w:rsidRDefault="00610342" w:rsidP="00610342">
      <w:pPr>
        <w:pStyle w:val="NormalWeb"/>
        <w:numPr>
          <w:ilvl w:val="0"/>
          <w:numId w:val="8"/>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i/>
          <w:iCs/>
          <w:color w:val="000000"/>
        </w:rPr>
        <w:t>Developing Research Capacity Elsewhere</w:t>
      </w:r>
      <w:r w:rsidRPr="006B757F">
        <w:rPr>
          <w:rFonts w:asciiTheme="minorHAnsi" w:hAnsiTheme="minorHAnsi" w:cstheme="minorHAnsi"/>
          <w:color w:val="000000"/>
        </w:rPr>
        <w:t xml:space="preserve">: I have assisted other research organizations in their development. A major focus has been on the Tropical Savannahs Cooperative Research Centre (1994–2008) and the ARC Key Centre for Tropical Wildlife Management (1999–2004). I have assisted </w:t>
      </w:r>
      <w:proofErr w:type="gramStart"/>
      <w:r w:rsidRPr="006B757F">
        <w:rPr>
          <w:rFonts w:asciiTheme="minorHAnsi" w:hAnsiTheme="minorHAnsi" w:cstheme="minorHAnsi"/>
          <w:color w:val="000000"/>
        </w:rPr>
        <w:t>a number of</w:t>
      </w:r>
      <w:proofErr w:type="gramEnd"/>
      <w:r w:rsidRPr="006B757F">
        <w:rPr>
          <w:rFonts w:asciiTheme="minorHAnsi" w:hAnsiTheme="minorHAnsi" w:cstheme="minorHAnsi"/>
          <w:color w:val="000000"/>
        </w:rPr>
        <w:t xml:space="preserve"> Indigenous research centres, like the </w:t>
      </w:r>
      <w:proofErr w:type="spellStart"/>
      <w:r w:rsidRPr="006B757F">
        <w:rPr>
          <w:rFonts w:asciiTheme="minorHAnsi" w:hAnsiTheme="minorHAnsi" w:cstheme="minorHAnsi"/>
          <w:color w:val="000000"/>
        </w:rPr>
        <w:t>Onemda</w:t>
      </w:r>
      <w:proofErr w:type="spellEnd"/>
      <w:r w:rsidRPr="006B757F">
        <w:rPr>
          <w:rFonts w:asciiTheme="minorHAnsi" w:hAnsiTheme="minorHAnsi" w:cstheme="minorHAnsi"/>
          <w:color w:val="000000"/>
        </w:rPr>
        <w:t xml:space="preserve"> </w:t>
      </w:r>
      <w:proofErr w:type="spellStart"/>
      <w:r w:rsidRPr="006B757F">
        <w:rPr>
          <w:rFonts w:asciiTheme="minorHAnsi" w:hAnsiTheme="minorHAnsi" w:cstheme="minorHAnsi"/>
          <w:color w:val="000000"/>
        </w:rPr>
        <w:t>Vichealth</w:t>
      </w:r>
      <w:proofErr w:type="spellEnd"/>
      <w:r w:rsidRPr="006B757F">
        <w:rPr>
          <w:rFonts w:asciiTheme="minorHAnsi" w:hAnsiTheme="minorHAnsi" w:cstheme="minorHAnsi"/>
          <w:color w:val="000000"/>
        </w:rPr>
        <w:t xml:space="preserve"> Koori Health Unit at the University of Melbourne and the North Australia Land and Sea Management Alliance (NAILSMA). I have more recently advised the now defunct National Water Commission and Land and Water Australia on Indigenous issues.</w:t>
      </w:r>
    </w:p>
    <w:p w14:paraId="3C3D7CCD" w14:textId="77777777" w:rsidR="00610342" w:rsidRPr="006B757F" w:rsidRDefault="00610342" w:rsidP="00610342">
      <w:pPr>
        <w:pStyle w:val="NormalWeb"/>
        <w:numPr>
          <w:ilvl w:val="0"/>
          <w:numId w:val="8"/>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i/>
          <w:iCs/>
          <w:color w:val="000000"/>
        </w:rPr>
        <w:t>Regenerating and Expanding Capacity in Indigenous Research</w:t>
      </w:r>
      <w:r w:rsidRPr="006B757F">
        <w:rPr>
          <w:rFonts w:asciiTheme="minorHAnsi" w:hAnsiTheme="minorHAnsi" w:cstheme="minorHAnsi"/>
          <w:color w:val="000000"/>
        </w:rPr>
        <w:t xml:space="preserve">: I have recruited, </w:t>
      </w:r>
      <w:proofErr w:type="gramStart"/>
      <w:r w:rsidRPr="006B757F">
        <w:rPr>
          <w:rFonts w:asciiTheme="minorHAnsi" w:hAnsiTheme="minorHAnsi" w:cstheme="minorHAnsi"/>
          <w:color w:val="000000"/>
        </w:rPr>
        <w:t>trained</w:t>
      </w:r>
      <w:proofErr w:type="gramEnd"/>
      <w:r w:rsidRPr="006B757F">
        <w:rPr>
          <w:rFonts w:asciiTheme="minorHAnsi" w:hAnsiTheme="minorHAnsi" w:cstheme="minorHAnsi"/>
          <w:color w:val="000000"/>
        </w:rPr>
        <w:t xml:space="preserve"> and mentored a new generation of staff and students at CAEPR and have </w:t>
      </w:r>
      <w:r w:rsidRPr="006B757F">
        <w:rPr>
          <w:rFonts w:asciiTheme="minorHAnsi" w:hAnsiTheme="minorHAnsi" w:cstheme="minorHAnsi"/>
          <w:color w:val="000000"/>
        </w:rPr>
        <w:lastRenderedPageBreak/>
        <w:t>attracted Indigenous staff, visitors and secondments. In 2002, I established an Indigenous Visiting Fellowship Scheme that has a current corpus of $0.8 million with annual income dedicated to host Indigenous scholars at CAEPR.</w:t>
      </w:r>
    </w:p>
    <w:p w14:paraId="1DE99912" w14:textId="77777777" w:rsidR="00610342" w:rsidRPr="006B757F" w:rsidRDefault="00610342" w:rsidP="00610342">
      <w:pPr>
        <w:pStyle w:val="NormalWeb"/>
        <w:ind w:right="-514"/>
        <w:rPr>
          <w:rFonts w:asciiTheme="minorHAnsi" w:hAnsiTheme="minorHAnsi" w:cstheme="minorHAnsi"/>
          <w:color w:val="000000"/>
        </w:rPr>
      </w:pPr>
    </w:p>
    <w:p w14:paraId="25A1FDCA"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Career brief</w:t>
      </w:r>
    </w:p>
    <w:p w14:paraId="5291F557" w14:textId="2A0C31AD"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I was an undergraduate and graduate student at the University of Auckland, New Zealand for five years where I completed BA and MA (Hons) degrees and undertook some teaching. After a period of two years at the Department of Economics, University of Melbourne, I completed a PhD in Anthropology at the Australian National University holding an Australian Postgraduate Award. For an eight</w:t>
      </w:r>
      <w:r w:rsidR="00AF503A" w:rsidRPr="006B757F">
        <w:rPr>
          <w:rFonts w:asciiTheme="minorHAnsi" w:hAnsiTheme="minorHAnsi" w:cstheme="minorHAnsi"/>
          <w:color w:val="000000"/>
        </w:rPr>
        <w:t>-</w:t>
      </w:r>
      <w:r w:rsidRPr="006B757F">
        <w:rPr>
          <w:rFonts w:asciiTheme="minorHAnsi" w:hAnsiTheme="minorHAnsi" w:cstheme="minorHAnsi"/>
          <w:color w:val="000000"/>
        </w:rPr>
        <w:t xml:space="preserve">year post-doctoral phase I held a series of research-only positions in the Department of Political and Social Change, Research School of Pacific Studies, before establishing CAEPR in 1990. For 20 years (to April 2010) I was Director of CAEPR, first as a Reader and then as Professor (from 1995). From 2010–2014 I was a Research Professor at CAEPR dedicating all my time to research on economic hybridity and Indigenous development in regional and remote Australia; and increasingly focusing on building on existing and new international scholarly links in critical social theory of development. From 2015 I have been an Emeritus Professor at RegNet broadening my research interests to engage more with issues of social justice and human rights globally and associated links with issues of inclusive citizenship for Indigenous Australians. </w:t>
      </w:r>
      <w:r w:rsidR="0064554B">
        <w:rPr>
          <w:rFonts w:asciiTheme="minorHAnsi" w:hAnsiTheme="minorHAnsi" w:cstheme="minorHAnsi"/>
          <w:color w:val="000000"/>
        </w:rPr>
        <w:t>From 2016–2019 I was a half-time research professor at the Alfred Deakin Institute for Citizenship and Globalisation, Deakin University. Since 1998 I have been the principal of Jon Altman Consulting Services.</w:t>
      </w:r>
    </w:p>
    <w:p w14:paraId="447DE4F8" w14:textId="77777777" w:rsidR="00610342" w:rsidRPr="006B757F" w:rsidRDefault="00610342" w:rsidP="00610342">
      <w:pPr>
        <w:rPr>
          <w:rFonts w:asciiTheme="minorHAnsi" w:hAnsiTheme="minorHAnsi" w:cstheme="minorHAnsi"/>
          <w:color w:val="000000"/>
        </w:rPr>
      </w:pPr>
    </w:p>
    <w:p w14:paraId="2CC5DA2F" w14:textId="77777777" w:rsidR="00610342" w:rsidRPr="006B757F" w:rsidRDefault="00610342" w:rsidP="00610342">
      <w:pPr>
        <w:rPr>
          <w:rFonts w:asciiTheme="minorHAnsi" w:hAnsiTheme="minorHAnsi" w:cstheme="minorHAnsi"/>
          <w:color w:val="000000"/>
        </w:rPr>
      </w:pPr>
      <w:r w:rsidRPr="006B757F">
        <w:rPr>
          <w:rFonts w:asciiTheme="minorHAnsi" w:hAnsiTheme="minorHAnsi" w:cstheme="minorHAnsi"/>
          <w:b/>
          <w:bCs/>
          <w:color w:val="000000"/>
        </w:rPr>
        <w:t>1. SUBSTANTIVE APPOINTMENTS AND ASSOCIATED ROLES</w:t>
      </w:r>
    </w:p>
    <w:p w14:paraId="3D4FF99E" w14:textId="77777777" w:rsidR="00610342" w:rsidRPr="006B757F" w:rsidRDefault="00610342" w:rsidP="00610342">
      <w:pPr>
        <w:pStyle w:val="NormalWeb"/>
        <w:ind w:right="-514"/>
        <w:outlineLvl w:val="0"/>
        <w:rPr>
          <w:rFonts w:asciiTheme="minorHAnsi" w:hAnsiTheme="minorHAnsi" w:cstheme="minorHAnsi"/>
          <w:b/>
          <w:bCs/>
          <w:color w:val="000000"/>
        </w:rPr>
      </w:pPr>
      <w:r w:rsidRPr="006B757F">
        <w:rPr>
          <w:rFonts w:asciiTheme="minorHAnsi" w:hAnsiTheme="minorHAnsi" w:cstheme="minorHAnsi"/>
          <w:b/>
          <w:bCs/>
          <w:color w:val="000000"/>
        </w:rPr>
        <w:t>At the Australian</w:t>
      </w:r>
      <w:r w:rsidRPr="006B757F">
        <w:rPr>
          <w:rFonts w:asciiTheme="minorHAnsi" w:hAnsiTheme="minorHAnsi" w:cstheme="minorHAnsi"/>
          <w:color w:val="000000"/>
        </w:rPr>
        <w:t xml:space="preserve"> </w:t>
      </w:r>
      <w:r w:rsidRPr="006B757F">
        <w:rPr>
          <w:rFonts w:asciiTheme="minorHAnsi" w:hAnsiTheme="minorHAnsi" w:cstheme="minorHAnsi"/>
          <w:b/>
          <w:bCs/>
          <w:color w:val="000000"/>
        </w:rPr>
        <w:t>National</w:t>
      </w:r>
      <w:r w:rsidRPr="006B757F">
        <w:rPr>
          <w:rFonts w:asciiTheme="minorHAnsi" w:hAnsiTheme="minorHAnsi" w:cstheme="minorHAnsi"/>
          <w:color w:val="000000"/>
        </w:rPr>
        <w:t xml:space="preserve"> </w:t>
      </w:r>
      <w:r w:rsidRPr="006B757F">
        <w:rPr>
          <w:rFonts w:asciiTheme="minorHAnsi" w:hAnsiTheme="minorHAnsi" w:cstheme="minorHAnsi"/>
          <w:b/>
          <w:bCs/>
          <w:color w:val="000000"/>
        </w:rPr>
        <w:t>University</w:t>
      </w:r>
    </w:p>
    <w:p w14:paraId="4027F33F"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Research professor, Alfred Deakin Institute for Citizenship and Globalisation, Deakin University (1 February 2016</w:t>
      </w:r>
      <w:r w:rsidR="00AF503A" w:rsidRPr="006B757F">
        <w:rPr>
          <w:rFonts w:asciiTheme="minorHAnsi" w:hAnsiTheme="minorHAnsi" w:cstheme="minorHAnsi"/>
          <w:color w:val="000000"/>
        </w:rPr>
        <w:t>–31 January 2019</w:t>
      </w:r>
      <w:r w:rsidRPr="006B757F">
        <w:rPr>
          <w:rFonts w:asciiTheme="minorHAnsi" w:hAnsiTheme="minorHAnsi" w:cstheme="minorHAnsi"/>
          <w:color w:val="000000"/>
        </w:rPr>
        <w:t>)</w:t>
      </w:r>
    </w:p>
    <w:p w14:paraId="57AB915A"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Emeritus professor </w:t>
      </w:r>
      <w:r w:rsidR="00AF503A" w:rsidRPr="006B757F">
        <w:rPr>
          <w:rFonts w:asciiTheme="minorHAnsi" w:hAnsiTheme="minorHAnsi" w:cstheme="minorHAnsi"/>
          <w:color w:val="000000"/>
        </w:rPr>
        <w:t>located at</w:t>
      </w:r>
      <w:r w:rsidRPr="006B757F">
        <w:rPr>
          <w:rFonts w:asciiTheme="minorHAnsi" w:hAnsiTheme="minorHAnsi" w:cstheme="minorHAnsi"/>
          <w:color w:val="000000"/>
        </w:rPr>
        <w:t xml:space="preserve"> the </w:t>
      </w:r>
      <w:r w:rsidR="00AF503A" w:rsidRPr="006B757F">
        <w:rPr>
          <w:rFonts w:asciiTheme="minorHAnsi" w:hAnsiTheme="minorHAnsi" w:cstheme="minorHAnsi"/>
          <w:color w:val="000000"/>
        </w:rPr>
        <w:t xml:space="preserve">School of Regulation and Global Governance, ANU </w:t>
      </w:r>
      <w:r w:rsidRPr="006B757F">
        <w:rPr>
          <w:rFonts w:asciiTheme="minorHAnsi" w:hAnsiTheme="minorHAnsi" w:cstheme="minorHAnsi"/>
          <w:color w:val="000000"/>
        </w:rPr>
        <w:t>(from 1 January 2015)</w:t>
      </w:r>
    </w:p>
    <w:p w14:paraId="6BF3FEE3"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Promoted to Professor E2 (senior research professor) August 2010</w:t>
      </w:r>
    </w:p>
    <w:p w14:paraId="0A863877"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Professor and ARC Australian Professorial Fellow (2008–2013), Centre for Aboriginal Economic Policy Research</w:t>
      </w:r>
    </w:p>
    <w:p w14:paraId="5A30D338"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Director and Professor, Centre for Aboriginal Economic Policy Research (1995–2010)</w:t>
      </w:r>
    </w:p>
    <w:p w14:paraId="1E23E8B5"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Director and Reader, Centre for Aboriginal Economic Policy Research (1990–1995)</w:t>
      </w:r>
    </w:p>
    <w:p w14:paraId="62A327AA"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Senior Research Fellow, Department of Political and Social Change, Research School of Pacific Studies (1988–1990)</w:t>
      </w:r>
    </w:p>
    <w:p w14:paraId="2835A2A4"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Research Fellow, Department of Political and Social Change, Research School of Pacific Studies (1984–1988)</w:t>
      </w:r>
    </w:p>
    <w:p w14:paraId="2CAD270D"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Post-doctoral Fellow, Department of Political and Social Change, Research School of Pacific Studies (1983–84)</w:t>
      </w:r>
    </w:p>
    <w:p w14:paraId="09BFDD6A" w14:textId="77777777" w:rsidR="00610342" w:rsidRPr="006B757F" w:rsidRDefault="00610342" w:rsidP="00610342">
      <w:pPr>
        <w:pStyle w:val="NormalWeb"/>
        <w:numPr>
          <w:ilvl w:val="0"/>
          <w:numId w:val="9"/>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Research Fellow, Department of Archaeology and Anthropology, Faculty of Arts (1982–1983)</w:t>
      </w:r>
    </w:p>
    <w:p w14:paraId="209DEE1F" w14:textId="77777777" w:rsidR="00610342" w:rsidRPr="006B757F" w:rsidRDefault="00610342" w:rsidP="00610342">
      <w:pPr>
        <w:pStyle w:val="NormalWeb"/>
        <w:ind w:right="-514"/>
        <w:rPr>
          <w:rFonts w:asciiTheme="minorHAnsi" w:hAnsiTheme="minorHAnsi" w:cstheme="minorHAnsi"/>
          <w:color w:val="000000"/>
        </w:rPr>
      </w:pPr>
    </w:p>
    <w:p w14:paraId="65C4E118"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At the University of Melbourne</w:t>
      </w:r>
    </w:p>
    <w:p w14:paraId="4CFC3AA6" w14:textId="77777777" w:rsidR="00610342" w:rsidRPr="006B757F" w:rsidRDefault="00610342" w:rsidP="00610342">
      <w:pPr>
        <w:pStyle w:val="NormalWeb"/>
        <w:numPr>
          <w:ilvl w:val="0"/>
          <w:numId w:val="10"/>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Research Associate and tutor, Department of Economics (1977)</w:t>
      </w:r>
    </w:p>
    <w:p w14:paraId="0362BF7C" w14:textId="77777777" w:rsidR="00610342" w:rsidRPr="006B757F" w:rsidRDefault="00610342" w:rsidP="00610342">
      <w:pPr>
        <w:pStyle w:val="NormalWeb"/>
        <w:numPr>
          <w:ilvl w:val="0"/>
          <w:numId w:val="10"/>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Senior Tutor, Department of Economics (1976)</w:t>
      </w:r>
    </w:p>
    <w:p w14:paraId="7E58AEF7" w14:textId="77777777" w:rsidR="00610342" w:rsidRPr="006B757F" w:rsidRDefault="00610342" w:rsidP="00610342">
      <w:pPr>
        <w:pStyle w:val="NormalWeb"/>
        <w:ind w:left="540" w:right="-514" w:hanging="540"/>
        <w:rPr>
          <w:rFonts w:asciiTheme="minorHAnsi" w:hAnsiTheme="minorHAnsi" w:cstheme="minorHAnsi"/>
          <w:color w:val="000000"/>
        </w:rPr>
      </w:pPr>
    </w:p>
    <w:p w14:paraId="2B3D3F67" w14:textId="77777777" w:rsidR="00610342" w:rsidRPr="006B757F" w:rsidRDefault="00610342" w:rsidP="00610342">
      <w:pPr>
        <w:pStyle w:val="NormalWeb"/>
        <w:ind w:left="540" w:right="-514" w:hanging="540"/>
        <w:outlineLvl w:val="0"/>
        <w:rPr>
          <w:rFonts w:asciiTheme="minorHAnsi" w:hAnsiTheme="minorHAnsi" w:cstheme="minorHAnsi"/>
          <w:color w:val="000000"/>
        </w:rPr>
      </w:pPr>
      <w:r w:rsidRPr="006B757F">
        <w:rPr>
          <w:rFonts w:asciiTheme="minorHAnsi" w:hAnsiTheme="minorHAnsi" w:cstheme="minorHAnsi"/>
          <w:b/>
          <w:bCs/>
          <w:color w:val="000000"/>
        </w:rPr>
        <w:lastRenderedPageBreak/>
        <w:t>At the University of Auckland</w:t>
      </w:r>
    </w:p>
    <w:p w14:paraId="67B62E0E" w14:textId="77777777" w:rsidR="00610342" w:rsidRPr="006B757F" w:rsidRDefault="00610342" w:rsidP="00610342">
      <w:pPr>
        <w:pStyle w:val="NormalWeb"/>
        <w:numPr>
          <w:ilvl w:val="0"/>
          <w:numId w:val="1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Organising Tutor (part-time), Department of Economics (1975)</w:t>
      </w:r>
    </w:p>
    <w:p w14:paraId="5311AE8B" w14:textId="77777777" w:rsidR="00610342" w:rsidRPr="006B757F" w:rsidRDefault="00610342" w:rsidP="00610342">
      <w:pPr>
        <w:pStyle w:val="NormalWeb"/>
        <w:numPr>
          <w:ilvl w:val="0"/>
          <w:numId w:val="1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Tutor (part-time), Department of Economics (1974)</w:t>
      </w:r>
    </w:p>
    <w:p w14:paraId="6861F411" w14:textId="77777777" w:rsidR="00610342" w:rsidRPr="006B757F" w:rsidRDefault="00610342" w:rsidP="00610342">
      <w:pPr>
        <w:pStyle w:val="NormalWeb"/>
        <w:ind w:left="540" w:right="-514" w:hanging="540"/>
        <w:rPr>
          <w:rFonts w:asciiTheme="minorHAnsi" w:hAnsiTheme="minorHAnsi" w:cstheme="minorHAnsi"/>
          <w:color w:val="000000"/>
        </w:rPr>
      </w:pPr>
    </w:p>
    <w:p w14:paraId="10DD2DC2" w14:textId="77777777" w:rsidR="00610342" w:rsidRPr="006B757F" w:rsidRDefault="00610342" w:rsidP="00610342">
      <w:pPr>
        <w:pStyle w:val="NormalWeb"/>
        <w:ind w:left="540" w:right="-514" w:hanging="540"/>
        <w:outlineLvl w:val="0"/>
        <w:rPr>
          <w:rFonts w:asciiTheme="minorHAnsi" w:hAnsiTheme="minorHAnsi" w:cstheme="minorHAnsi"/>
          <w:color w:val="000000"/>
        </w:rPr>
      </w:pPr>
      <w:r w:rsidRPr="006B757F">
        <w:rPr>
          <w:rFonts w:asciiTheme="minorHAnsi" w:hAnsiTheme="minorHAnsi" w:cstheme="minorHAnsi"/>
          <w:b/>
          <w:bCs/>
          <w:color w:val="000000"/>
        </w:rPr>
        <w:t>2. TERTIARY QUALIFICATIONS</w:t>
      </w:r>
    </w:p>
    <w:p w14:paraId="10312F71" w14:textId="77777777" w:rsidR="00610342" w:rsidRPr="006B757F" w:rsidRDefault="00610342" w:rsidP="00610342">
      <w:pPr>
        <w:pStyle w:val="NormalWeb"/>
        <w:numPr>
          <w:ilvl w:val="0"/>
          <w:numId w:val="1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PhD in Anthropology, the Australian National University (1978–1982): Thesis title: </w:t>
      </w:r>
      <w:r w:rsidRPr="006B757F">
        <w:rPr>
          <w:rFonts w:asciiTheme="minorHAnsi" w:hAnsiTheme="minorHAnsi" w:cstheme="minorHAnsi"/>
          <w:i/>
          <w:iCs/>
          <w:color w:val="000000"/>
        </w:rPr>
        <w:t>Hunter–gatherers and the State: The economic anthropology of the Gunwinggu of north Australia</w:t>
      </w:r>
    </w:p>
    <w:p w14:paraId="49F5ABDC" w14:textId="77777777" w:rsidR="00610342" w:rsidRPr="006B757F" w:rsidRDefault="00610342" w:rsidP="00610342">
      <w:pPr>
        <w:numPr>
          <w:ilvl w:val="0"/>
          <w:numId w:val="1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MA (Hons) in Economics, University of Auckland, New Zealand (1974–1976): Thesis title: </w:t>
      </w:r>
      <w:r w:rsidRPr="006B757F">
        <w:rPr>
          <w:rFonts w:asciiTheme="minorHAnsi" w:hAnsiTheme="minorHAnsi" w:cstheme="minorHAnsi"/>
          <w:i/>
          <w:iCs/>
          <w:color w:val="000000"/>
        </w:rPr>
        <w:t>Export Instability and Economic Growth in Papua New</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 xml:space="preserve">Guinea, </w:t>
      </w:r>
      <w:proofErr w:type="gramStart"/>
      <w:r w:rsidRPr="006B757F">
        <w:rPr>
          <w:rFonts w:asciiTheme="minorHAnsi" w:hAnsiTheme="minorHAnsi" w:cstheme="minorHAnsi"/>
          <w:i/>
          <w:iCs/>
          <w:color w:val="000000"/>
        </w:rPr>
        <w:t>Fiji</w:t>
      </w:r>
      <w:proofErr w:type="gramEnd"/>
      <w:r w:rsidRPr="006B757F">
        <w:rPr>
          <w:rFonts w:asciiTheme="minorHAnsi" w:hAnsiTheme="minorHAnsi" w:cstheme="minorHAnsi"/>
          <w:i/>
          <w:iCs/>
          <w:color w:val="000000"/>
        </w:rPr>
        <w:t xml:space="preserve"> and Western Samoa</w:t>
      </w:r>
    </w:p>
    <w:p w14:paraId="70CEFE65" w14:textId="77777777" w:rsidR="00610342" w:rsidRPr="006B757F" w:rsidRDefault="00610342" w:rsidP="00610342">
      <w:pPr>
        <w:numPr>
          <w:ilvl w:val="0"/>
          <w:numId w:val="1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BA in Economics and Philosophy, University of Auckland, New Zealand (1971–1973)</w:t>
      </w:r>
    </w:p>
    <w:p w14:paraId="500262F9" w14:textId="77777777" w:rsidR="00610342" w:rsidRPr="006B757F" w:rsidRDefault="00610342" w:rsidP="00610342">
      <w:pPr>
        <w:pStyle w:val="NormalWeb"/>
        <w:ind w:right="-514"/>
        <w:rPr>
          <w:rFonts w:asciiTheme="minorHAnsi" w:hAnsiTheme="minorHAnsi" w:cstheme="minorHAnsi"/>
          <w:color w:val="000000"/>
        </w:rPr>
      </w:pPr>
    </w:p>
    <w:p w14:paraId="069BD515"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3. ACADEMIC AND PROFESSIONAL AWARDS AND AFFILIATIONS</w:t>
      </w:r>
    </w:p>
    <w:p w14:paraId="234A4C50"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Awards</w:t>
      </w:r>
    </w:p>
    <w:p w14:paraId="745E700D"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Appointed Member of the Order of Australia (AM) (2017)</w:t>
      </w:r>
    </w:p>
    <w:p w14:paraId="65FD9E81"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proofErr w:type="spellStart"/>
      <w:r w:rsidRPr="006B757F">
        <w:rPr>
          <w:rFonts w:asciiTheme="minorHAnsi" w:hAnsiTheme="minorHAnsi" w:cstheme="minorHAnsi"/>
          <w:color w:val="000000"/>
        </w:rPr>
        <w:t>Hallsworth</w:t>
      </w:r>
      <w:proofErr w:type="spellEnd"/>
      <w:r w:rsidRPr="006B757F">
        <w:rPr>
          <w:rFonts w:asciiTheme="minorHAnsi" w:hAnsiTheme="minorHAnsi" w:cstheme="minorHAnsi"/>
          <w:color w:val="000000"/>
        </w:rPr>
        <w:t xml:space="preserve"> Visiting Professor, Department of Social Anthropology, University of Manchester (May–June 2011)</w:t>
      </w:r>
    </w:p>
    <w:p w14:paraId="4DB69766"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Distinguished Visitor, Department of Anthropology, University of Auckland, New Zealand (March 2011)</w:t>
      </w:r>
    </w:p>
    <w:p w14:paraId="70DB0A67"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ARC Australian Professorial Fellow (2008–2013)</w:t>
      </w:r>
    </w:p>
    <w:p w14:paraId="1E2B1645"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George Fairfax Fellow, Deakin University (2005)</w:t>
      </w:r>
    </w:p>
    <w:p w14:paraId="4797A22B" w14:textId="77777777" w:rsidR="006B757F" w:rsidRPr="006B757F" w:rsidRDefault="006B757F" w:rsidP="00610342">
      <w:pPr>
        <w:pStyle w:val="NormalWeb"/>
        <w:ind w:right="-514"/>
        <w:outlineLvl w:val="0"/>
        <w:rPr>
          <w:rFonts w:asciiTheme="minorHAnsi" w:hAnsiTheme="minorHAnsi" w:cstheme="minorHAnsi"/>
          <w:b/>
          <w:bCs/>
          <w:color w:val="000000"/>
        </w:rPr>
      </w:pPr>
    </w:p>
    <w:p w14:paraId="1F352397"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Affiliations</w:t>
      </w:r>
    </w:p>
    <w:p w14:paraId="54A314C5"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Honorary Fellow of the Royal Society of New Zealand (2012–)</w:t>
      </w:r>
    </w:p>
    <w:p w14:paraId="0F60BD42"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Fellow of the Academy of the Social Sciences in Australia (2003–)</w:t>
      </w:r>
    </w:p>
    <w:p w14:paraId="0D4951D7"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Australian Institute of Aboriginal Studies (now Australian Institute of Aboriginal and Torres Strait Islander Studies), Canberra (1978–)</w:t>
      </w:r>
    </w:p>
    <w:p w14:paraId="50D555CF"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Fellow, Australian Anthropological Society (1996–)</w:t>
      </w:r>
    </w:p>
    <w:p w14:paraId="2349C296" w14:textId="77777777" w:rsidR="00610342" w:rsidRPr="006B757F" w:rsidRDefault="00610342" w:rsidP="00610342">
      <w:pPr>
        <w:pStyle w:val="NormalWeb"/>
        <w:numPr>
          <w:ilvl w:val="0"/>
          <w:numId w:val="1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Economic Society of Australia (1994–2005)</w:t>
      </w:r>
    </w:p>
    <w:p w14:paraId="5FBACCE8" w14:textId="77777777" w:rsidR="00610342" w:rsidRPr="006B757F" w:rsidRDefault="00610342" w:rsidP="00610342">
      <w:pPr>
        <w:pStyle w:val="NormalWeb"/>
        <w:ind w:left="540" w:right="-514"/>
        <w:rPr>
          <w:rFonts w:asciiTheme="minorHAnsi" w:hAnsiTheme="minorHAnsi" w:cstheme="minorHAnsi"/>
          <w:color w:val="000000"/>
        </w:rPr>
      </w:pPr>
    </w:p>
    <w:p w14:paraId="1C53C703" w14:textId="77777777" w:rsidR="00610342" w:rsidRPr="006B757F" w:rsidRDefault="00610342" w:rsidP="00610342">
      <w:pPr>
        <w:pStyle w:val="NormalWeb"/>
        <w:ind w:left="142" w:right="-514"/>
        <w:rPr>
          <w:rFonts w:asciiTheme="minorHAnsi" w:hAnsiTheme="minorHAnsi" w:cstheme="minorHAnsi"/>
          <w:color w:val="000000"/>
        </w:rPr>
      </w:pPr>
      <w:r w:rsidRPr="006B757F">
        <w:rPr>
          <w:rFonts w:asciiTheme="minorHAnsi" w:hAnsiTheme="minorHAnsi" w:cstheme="minorHAnsi"/>
          <w:b/>
          <w:bCs/>
          <w:color w:val="000000"/>
        </w:rPr>
        <w:t>Adjunct appointments and visiting fellowships</w:t>
      </w:r>
    </w:p>
    <w:p w14:paraId="4B53DF20" w14:textId="727FE908" w:rsidR="00996562" w:rsidRDefault="00996562" w:rsidP="00610342">
      <w:pPr>
        <w:pStyle w:val="NormalWeb"/>
        <w:numPr>
          <w:ilvl w:val="0"/>
          <w:numId w:val="14"/>
        </w:numPr>
        <w:tabs>
          <w:tab w:val="clear" w:pos="720"/>
        </w:tabs>
        <w:ind w:left="540" w:right="-514" w:hanging="398"/>
        <w:rPr>
          <w:rFonts w:asciiTheme="minorHAnsi" w:hAnsiTheme="minorHAnsi" w:cstheme="minorHAnsi"/>
          <w:color w:val="000000"/>
        </w:rPr>
      </w:pPr>
      <w:r>
        <w:rPr>
          <w:rFonts w:asciiTheme="minorHAnsi" w:hAnsiTheme="minorHAnsi" w:cstheme="minorHAnsi"/>
          <w:color w:val="000000"/>
        </w:rPr>
        <w:t>Adjunct Professor, Jumbunna Indigenous House of Learning, University of Technology, Sydney (2020–2023)</w:t>
      </w:r>
    </w:p>
    <w:p w14:paraId="550672B0" w14:textId="3A4A3158" w:rsidR="00610342" w:rsidRPr="006B757F" w:rsidRDefault="00610342" w:rsidP="00610342">
      <w:pPr>
        <w:pStyle w:val="NormalWeb"/>
        <w:numPr>
          <w:ilvl w:val="0"/>
          <w:numId w:val="1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Visiting Fellow, Australian Institute of Aboriginal and Torres Strait Islander Studies, Canberra (2013–</w:t>
      </w:r>
      <w:r w:rsidR="00AF503A" w:rsidRPr="006B757F">
        <w:rPr>
          <w:rFonts w:asciiTheme="minorHAnsi" w:hAnsiTheme="minorHAnsi" w:cstheme="minorHAnsi"/>
          <w:color w:val="000000"/>
        </w:rPr>
        <w:t>2015</w:t>
      </w:r>
      <w:r w:rsidRPr="006B757F">
        <w:rPr>
          <w:rFonts w:asciiTheme="minorHAnsi" w:hAnsiTheme="minorHAnsi" w:cstheme="minorHAnsi"/>
          <w:color w:val="000000"/>
        </w:rPr>
        <w:t xml:space="preserve">) </w:t>
      </w:r>
    </w:p>
    <w:p w14:paraId="736AB768" w14:textId="4DAB28D4" w:rsidR="00610342" w:rsidRPr="006B757F" w:rsidRDefault="00610342" w:rsidP="00610342">
      <w:pPr>
        <w:pStyle w:val="NormalWeb"/>
        <w:numPr>
          <w:ilvl w:val="0"/>
          <w:numId w:val="1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Adjunct Professor, Research Institute for the Environment and Livelihoods, Charles Darwin University (2001</w:t>
      </w:r>
      <w:r w:rsidR="00996562">
        <w:rPr>
          <w:rFonts w:asciiTheme="minorHAnsi" w:hAnsiTheme="minorHAnsi" w:cstheme="minorHAnsi"/>
          <w:color w:val="000000"/>
        </w:rPr>
        <w:t>–2016</w:t>
      </w:r>
      <w:r w:rsidRPr="006B757F">
        <w:rPr>
          <w:rFonts w:asciiTheme="minorHAnsi" w:hAnsiTheme="minorHAnsi" w:cstheme="minorHAnsi"/>
          <w:color w:val="000000"/>
        </w:rPr>
        <w:t>)</w:t>
      </w:r>
    </w:p>
    <w:p w14:paraId="600AF914" w14:textId="77777777" w:rsidR="00610342" w:rsidRPr="006B757F" w:rsidRDefault="00610342" w:rsidP="00610342">
      <w:pPr>
        <w:pStyle w:val="NormalWeb"/>
        <w:numPr>
          <w:ilvl w:val="0"/>
          <w:numId w:val="1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Visiting Fellow, Department of Economics, University of Auckland, New Zealand (2006)</w:t>
      </w:r>
    </w:p>
    <w:p w14:paraId="20026E7A" w14:textId="77777777" w:rsidR="00610342" w:rsidRPr="006B757F" w:rsidRDefault="00610342" w:rsidP="00610342">
      <w:pPr>
        <w:pStyle w:val="NormalWeb"/>
        <w:numPr>
          <w:ilvl w:val="0"/>
          <w:numId w:val="1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Visiting Fellow, Department of Anthropology, Radboud University, Nijmegen, The Netherlands (2005)</w:t>
      </w:r>
    </w:p>
    <w:p w14:paraId="1854FB9D" w14:textId="77777777" w:rsidR="00610342" w:rsidRPr="006B757F" w:rsidRDefault="00610342" w:rsidP="00610342">
      <w:pPr>
        <w:pStyle w:val="NormalWeb"/>
        <w:numPr>
          <w:ilvl w:val="0"/>
          <w:numId w:val="1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Visiting Fellow, Department of Anthropology, University of Aarhus, Denmark (2005)</w:t>
      </w:r>
    </w:p>
    <w:p w14:paraId="0F457FD8" w14:textId="77777777" w:rsidR="00610342" w:rsidRPr="006B757F" w:rsidRDefault="00610342" w:rsidP="00610342">
      <w:pPr>
        <w:pStyle w:val="NormalWeb"/>
        <w:numPr>
          <w:ilvl w:val="0"/>
          <w:numId w:val="1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Visiting Fellow, New Zealand Institute of Economic Research (1994)</w:t>
      </w:r>
    </w:p>
    <w:p w14:paraId="784631B8" w14:textId="77777777" w:rsidR="00610342" w:rsidRPr="006B757F" w:rsidRDefault="00610342" w:rsidP="00610342">
      <w:pPr>
        <w:pStyle w:val="NormalWeb"/>
        <w:ind w:left="540" w:right="-514"/>
        <w:rPr>
          <w:rFonts w:asciiTheme="minorHAnsi" w:hAnsiTheme="minorHAnsi" w:cstheme="minorHAnsi"/>
          <w:color w:val="000000"/>
        </w:rPr>
      </w:pPr>
    </w:p>
    <w:p w14:paraId="3580EFE4" w14:textId="77777777" w:rsidR="00996562" w:rsidRDefault="00996562">
      <w:pPr>
        <w:spacing w:after="200" w:line="276" w:lineRule="auto"/>
        <w:rPr>
          <w:rFonts w:asciiTheme="minorHAnsi" w:hAnsiTheme="minorHAnsi" w:cstheme="minorHAnsi"/>
          <w:b/>
          <w:bCs/>
          <w:color w:val="000000"/>
        </w:rPr>
      </w:pPr>
      <w:r>
        <w:rPr>
          <w:rFonts w:asciiTheme="minorHAnsi" w:hAnsiTheme="minorHAnsi" w:cstheme="minorHAnsi"/>
          <w:b/>
          <w:bCs/>
          <w:color w:val="000000"/>
        </w:rPr>
        <w:br w:type="page"/>
      </w:r>
    </w:p>
    <w:p w14:paraId="37EE5F26" w14:textId="301BCC7F"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lastRenderedPageBreak/>
        <w:t>4. PRINCIPAL ACADEMIC ACTIVITIES</w:t>
      </w:r>
    </w:p>
    <w:p w14:paraId="4EC4FFA8"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4.1 RESEARCH ACTIVITIES</w:t>
      </w:r>
    </w:p>
    <w:p w14:paraId="7690BB7A"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Research focus</w:t>
      </w:r>
    </w:p>
    <w:p w14:paraId="2975234B"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My research since 1977 has focused on Indigenous economic development issues from a variety of disciplinary, </w:t>
      </w:r>
      <w:proofErr w:type="gramStart"/>
      <w:r w:rsidRPr="006B757F">
        <w:rPr>
          <w:rFonts w:asciiTheme="minorHAnsi" w:hAnsiTheme="minorHAnsi" w:cstheme="minorHAnsi"/>
          <w:color w:val="000000"/>
        </w:rPr>
        <w:t>theoretical</w:t>
      </w:r>
      <w:proofErr w:type="gramEnd"/>
      <w:r w:rsidRPr="006B757F">
        <w:rPr>
          <w:rFonts w:asciiTheme="minorHAnsi" w:hAnsiTheme="minorHAnsi" w:cstheme="minorHAnsi"/>
          <w:color w:val="000000"/>
        </w:rPr>
        <w:t xml:space="preserve"> and practical perspectives. My earliest work pioneered the use of social statistics to compare Indigenous from non-Indigenous Australians at national and sub-national levels. I have analysed official statistics since 1971 in this research. Subsequently, I have adopted ethnographic methods and comparative analysis from the sub-discipline of economic anthropology to examine distinct Aboriginal ways of living, especially at remote outstations on Aboriginal-owned land and new economic institutions like the Community Development Employment Program first introduced in 1977. In later work again I have combined these approaches to analyse the impacts of engagement with new industries like mining, </w:t>
      </w:r>
      <w:proofErr w:type="gramStart"/>
      <w:r w:rsidRPr="006B757F">
        <w:rPr>
          <w:rFonts w:asciiTheme="minorHAnsi" w:hAnsiTheme="minorHAnsi" w:cstheme="minorHAnsi"/>
          <w:color w:val="000000"/>
        </w:rPr>
        <w:t>tourism</w:t>
      </w:r>
      <w:proofErr w:type="gramEnd"/>
      <w:r w:rsidRPr="006B757F">
        <w:rPr>
          <w:rFonts w:asciiTheme="minorHAnsi" w:hAnsiTheme="minorHAnsi" w:cstheme="minorHAnsi"/>
          <w:color w:val="000000"/>
        </w:rPr>
        <w:t xml:space="preserve"> and the visual arts on remote Indigenous communities. More recently, I have focused on the issue of property rights including in new areas like fresh water and carbon trading and the political economy of continued Aboriginal marginalisation from commercially valuable resources. In the last five years I have rapidly expanded my international collaborations now working with anthropologists in New Zealand, South Africa, Japan, Canada, Holland, </w:t>
      </w:r>
      <w:proofErr w:type="gramStart"/>
      <w:r w:rsidRPr="006B757F">
        <w:rPr>
          <w:rFonts w:asciiTheme="minorHAnsi" w:hAnsiTheme="minorHAnsi" w:cstheme="minorHAnsi"/>
          <w:color w:val="000000"/>
        </w:rPr>
        <w:t>France</w:t>
      </w:r>
      <w:proofErr w:type="gramEnd"/>
      <w:r w:rsidRPr="006B757F">
        <w:rPr>
          <w:rFonts w:asciiTheme="minorHAnsi" w:hAnsiTheme="minorHAnsi" w:cstheme="minorHAnsi"/>
          <w:color w:val="000000"/>
        </w:rPr>
        <w:t xml:space="preserve"> and the USA on such issues, as well as with UN Research Institute for Social Development in Geneva. My current research focuses on analysing the coercive imposition of neoliberal projects of ‘improvement’ on remote Indigenous communities; and on providing alternatives available in the complex hybrid economy most evident on the Indigenous estate, the 20 per cent plus of the Australian continent that is exclusively </w:t>
      </w:r>
      <w:proofErr w:type="gramStart"/>
      <w:r w:rsidRPr="006B757F">
        <w:rPr>
          <w:rFonts w:asciiTheme="minorHAnsi" w:hAnsiTheme="minorHAnsi" w:cstheme="minorHAnsi"/>
          <w:color w:val="000000"/>
        </w:rPr>
        <w:t>Aboriginal-owned</w:t>
      </w:r>
      <w:proofErr w:type="gramEnd"/>
      <w:r w:rsidRPr="006B757F">
        <w:rPr>
          <w:rFonts w:asciiTheme="minorHAnsi" w:hAnsiTheme="minorHAnsi" w:cstheme="minorHAnsi"/>
          <w:color w:val="000000"/>
        </w:rPr>
        <w:t>.</w:t>
      </w:r>
    </w:p>
    <w:p w14:paraId="0DD7C459" w14:textId="77777777" w:rsidR="00610342" w:rsidRPr="006B757F" w:rsidRDefault="00610342" w:rsidP="00610342">
      <w:pPr>
        <w:pStyle w:val="NormalWeb"/>
        <w:ind w:right="-514"/>
        <w:rPr>
          <w:rFonts w:asciiTheme="minorHAnsi" w:hAnsiTheme="minorHAnsi" w:cstheme="minorHAnsi"/>
          <w:color w:val="000000"/>
        </w:rPr>
      </w:pPr>
    </w:p>
    <w:p w14:paraId="2994447A"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Publications</w:t>
      </w:r>
    </w:p>
    <w:p w14:paraId="3813D45D"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My list of over 400 publications comprises 33 books, monographs</w:t>
      </w:r>
      <w:r w:rsidR="00C67E5E" w:rsidRPr="006B757F">
        <w:rPr>
          <w:rFonts w:asciiTheme="minorHAnsi" w:hAnsiTheme="minorHAnsi" w:cstheme="minorHAnsi"/>
          <w:color w:val="000000"/>
        </w:rPr>
        <w:t>,</w:t>
      </w:r>
      <w:r w:rsidRPr="006B757F">
        <w:rPr>
          <w:rFonts w:asciiTheme="minorHAnsi" w:hAnsiTheme="minorHAnsi" w:cstheme="minorHAnsi"/>
          <w:color w:val="000000"/>
        </w:rPr>
        <w:t xml:space="preserve"> edited </w:t>
      </w:r>
      <w:proofErr w:type="gramStart"/>
      <w:r w:rsidRPr="006B757F">
        <w:rPr>
          <w:rFonts w:asciiTheme="minorHAnsi" w:hAnsiTheme="minorHAnsi" w:cstheme="minorHAnsi"/>
          <w:color w:val="000000"/>
        </w:rPr>
        <w:t>volumes</w:t>
      </w:r>
      <w:proofErr w:type="gramEnd"/>
      <w:r w:rsidRPr="006B757F">
        <w:rPr>
          <w:rFonts w:asciiTheme="minorHAnsi" w:hAnsiTheme="minorHAnsi" w:cstheme="minorHAnsi"/>
          <w:color w:val="000000"/>
        </w:rPr>
        <w:t xml:space="preserve"> and major published reports, 119 book chapters, 66 journal articles and over 200 other publications (excluding media publications and many submissions in official Hansards). I attach a list of the first three categories only. My publications output is eclectic in part reflecting the need to publish research of public policy import more rapidly than is possible through scholarly journals or university or commercial presses. The range of publication avenues that I have utilised since 1978 are diverse, but all my publications such as discussion and working papers have been subject to peer review. </w:t>
      </w:r>
    </w:p>
    <w:p w14:paraId="6BC6B7AB" w14:textId="77777777" w:rsidR="00610342" w:rsidRPr="006B757F" w:rsidRDefault="00610342" w:rsidP="00610342">
      <w:pPr>
        <w:pStyle w:val="NormalWeb"/>
        <w:ind w:right="-514"/>
        <w:rPr>
          <w:rFonts w:asciiTheme="minorHAnsi" w:hAnsiTheme="minorHAnsi" w:cstheme="minorHAnsi"/>
          <w:color w:val="000000"/>
        </w:rPr>
      </w:pPr>
    </w:p>
    <w:p w14:paraId="41810AB1"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An annotated bibliography of a substantial proportion of my writings was published in 2014 and accessible online: </w:t>
      </w:r>
      <w:hyperlink r:id="rId7" w:history="1">
        <w:r w:rsidRPr="006B757F">
          <w:rPr>
            <w:rStyle w:val="Hyperlink"/>
            <w:rFonts w:cstheme="minorHAnsi"/>
            <w:sz w:val="24"/>
          </w:rPr>
          <w:t>http://caepr.anu.edu.au/sites/default/files/Publications/WP/CAEPR_Working_Paper_96.pdf</w:t>
        </w:r>
      </w:hyperlink>
    </w:p>
    <w:p w14:paraId="0E83ED9D" w14:textId="77777777" w:rsidR="00610342" w:rsidRPr="006B757F" w:rsidRDefault="00610342" w:rsidP="00610342">
      <w:pPr>
        <w:pStyle w:val="NormalWeb"/>
        <w:ind w:right="-514"/>
        <w:rPr>
          <w:rFonts w:asciiTheme="minorHAnsi" w:hAnsiTheme="minorHAnsi" w:cstheme="minorHAnsi"/>
          <w:color w:val="000000"/>
        </w:rPr>
      </w:pPr>
    </w:p>
    <w:p w14:paraId="763F542F" w14:textId="77777777" w:rsidR="00610342" w:rsidRPr="006B757F" w:rsidRDefault="00610342" w:rsidP="00610342">
      <w:pPr>
        <w:rPr>
          <w:rFonts w:asciiTheme="minorHAnsi" w:hAnsiTheme="minorHAnsi" w:cstheme="minorHAnsi"/>
          <w:b/>
          <w:bCs/>
          <w:color w:val="000000"/>
        </w:rPr>
      </w:pPr>
      <w:r w:rsidRPr="006B757F">
        <w:rPr>
          <w:rFonts w:asciiTheme="minorHAnsi" w:hAnsiTheme="minorHAnsi" w:cstheme="minorHAnsi"/>
          <w:b/>
          <w:bCs/>
          <w:color w:val="000000"/>
        </w:rPr>
        <w:t>4.2 RESEARCH RELATED ACTIVITIES</w:t>
      </w:r>
    </w:p>
    <w:p w14:paraId="768D7918"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Research grants</w:t>
      </w:r>
    </w:p>
    <w:p w14:paraId="2C6B8ED2"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Since 1990 I have attracted an estimated A$15 million to the Australian National University for core operational support for CAEPR from two main government sources through a series of multi-year agreements between 1990 and 2006 and starting again from 2010. From 2001, following a review of CAEPR and a recommendation to diversify funding from over-reliance on government and ANU sources, I began to seek funds under Australia’s </w:t>
      </w:r>
      <w:proofErr w:type="gramStart"/>
      <w:r w:rsidRPr="006B757F">
        <w:rPr>
          <w:rFonts w:asciiTheme="minorHAnsi" w:hAnsiTheme="minorHAnsi" w:cstheme="minorHAnsi"/>
          <w:color w:val="000000"/>
        </w:rPr>
        <w:t>nationally-competitive</w:t>
      </w:r>
      <w:proofErr w:type="gramEnd"/>
      <w:r w:rsidRPr="006B757F">
        <w:rPr>
          <w:rFonts w:asciiTheme="minorHAnsi" w:hAnsiTheme="minorHAnsi" w:cstheme="minorHAnsi"/>
          <w:color w:val="000000"/>
        </w:rPr>
        <w:t xml:space="preserve"> grants scheme.</w:t>
      </w:r>
    </w:p>
    <w:p w14:paraId="3552E6EE" w14:textId="77777777" w:rsidR="00610342" w:rsidRPr="006B757F" w:rsidRDefault="00610342" w:rsidP="00610342">
      <w:pPr>
        <w:pStyle w:val="NormalWeb"/>
        <w:ind w:right="-514"/>
        <w:rPr>
          <w:rFonts w:asciiTheme="minorHAnsi" w:hAnsiTheme="minorHAnsi" w:cstheme="minorHAnsi"/>
          <w:color w:val="000000"/>
        </w:rPr>
      </w:pPr>
    </w:p>
    <w:p w14:paraId="48720DBB"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Research</w:t>
      </w:r>
      <w:r w:rsidRPr="006B757F">
        <w:rPr>
          <w:rFonts w:asciiTheme="minorHAnsi" w:hAnsiTheme="minorHAnsi" w:cstheme="minorHAnsi"/>
          <w:color w:val="000000"/>
        </w:rPr>
        <w:t xml:space="preserve"> </w:t>
      </w:r>
      <w:r w:rsidRPr="006B757F">
        <w:rPr>
          <w:rFonts w:asciiTheme="minorHAnsi" w:hAnsiTheme="minorHAnsi" w:cstheme="minorHAnsi"/>
          <w:b/>
          <w:bCs/>
          <w:color w:val="000000"/>
        </w:rPr>
        <w:t>students</w:t>
      </w:r>
    </w:p>
    <w:p w14:paraId="5A858D88"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I have wound back my role in graduate student supervision at </w:t>
      </w:r>
      <w:proofErr w:type="gramStart"/>
      <w:r w:rsidRPr="006B757F">
        <w:rPr>
          <w:rFonts w:asciiTheme="minorHAnsi" w:hAnsiTheme="minorHAnsi" w:cstheme="minorHAnsi"/>
          <w:color w:val="000000"/>
        </w:rPr>
        <w:t>ANU, but</w:t>
      </w:r>
      <w:proofErr w:type="gramEnd"/>
      <w:r w:rsidRPr="006B757F">
        <w:rPr>
          <w:rFonts w:asciiTheme="minorHAnsi" w:hAnsiTheme="minorHAnsi" w:cstheme="minorHAnsi"/>
          <w:color w:val="000000"/>
        </w:rPr>
        <w:t xml:space="preserve"> have successfully supervised a number of other doctoral students to completion since 2002. It should be noted that I only became a prescribed authority and CAEPR a possible designation for doctoral students in 2002. Prior to that date my supervisory and advisory roles in relation to Higher Degree Research students were outside CAEPR mainly in the School of Archaeology and Anthropology.</w:t>
      </w:r>
    </w:p>
    <w:p w14:paraId="50938900" w14:textId="77777777" w:rsidR="00610342" w:rsidRPr="006B757F" w:rsidRDefault="00610342" w:rsidP="00610342">
      <w:pPr>
        <w:pStyle w:val="NormalWeb"/>
        <w:ind w:right="-514"/>
        <w:rPr>
          <w:rFonts w:asciiTheme="minorHAnsi" w:hAnsiTheme="minorHAnsi" w:cstheme="minorHAnsi"/>
          <w:color w:val="000000"/>
        </w:rPr>
      </w:pPr>
    </w:p>
    <w:p w14:paraId="46FBA2BC"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b/>
          <w:bCs/>
          <w:color w:val="000000"/>
        </w:rPr>
        <w:t>Expert public policy advice</w:t>
      </w:r>
    </w:p>
    <w:p w14:paraId="3E9EE90E" w14:textId="29C9DD36"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Even as an early career academic I was involved in providing public policy advice especially from 1984 when I was appointed as an early career academic to chair a review of the Aboriginals Benefit Trust Account after recommending such a review on a book </w:t>
      </w:r>
      <w:r w:rsidRPr="006B757F">
        <w:rPr>
          <w:rFonts w:asciiTheme="minorHAnsi" w:hAnsiTheme="minorHAnsi" w:cstheme="minorHAnsi"/>
          <w:i/>
          <w:iCs/>
          <w:color w:val="000000"/>
        </w:rPr>
        <w:t>Aborigines and Mining Royalties in the Northern Territory</w:t>
      </w:r>
      <w:r w:rsidRPr="006B757F">
        <w:rPr>
          <w:rFonts w:asciiTheme="minorHAnsi" w:hAnsiTheme="minorHAnsi" w:cstheme="minorHAnsi"/>
          <w:color w:val="000000"/>
        </w:rPr>
        <w:t xml:space="preserve"> (1983). Since 1985 I have used parliamentary inquiries </w:t>
      </w:r>
      <w:r w:rsidR="007F6532" w:rsidRPr="006B757F">
        <w:rPr>
          <w:rFonts w:asciiTheme="minorHAnsi" w:hAnsiTheme="minorHAnsi" w:cstheme="minorHAnsi"/>
          <w:color w:val="000000"/>
        </w:rPr>
        <w:t>to</w:t>
      </w:r>
      <w:r w:rsidRPr="006B757F">
        <w:rPr>
          <w:rFonts w:asciiTheme="minorHAnsi" w:hAnsiTheme="minorHAnsi" w:cstheme="minorHAnsi"/>
          <w:color w:val="000000"/>
        </w:rPr>
        <w:t xml:space="preserve"> provide expert advice in a transparent manner and have provided 90, with 50 being sole</w:t>
      </w:r>
      <w:r w:rsidR="007F6532">
        <w:rPr>
          <w:rFonts w:asciiTheme="minorHAnsi" w:hAnsiTheme="minorHAnsi" w:cstheme="minorHAnsi"/>
          <w:color w:val="000000"/>
        </w:rPr>
        <w:t xml:space="preserve"> </w:t>
      </w:r>
      <w:r w:rsidRPr="006B757F">
        <w:rPr>
          <w:rFonts w:asciiTheme="minorHAnsi" w:hAnsiTheme="minorHAnsi" w:cstheme="minorHAnsi"/>
          <w:color w:val="000000"/>
        </w:rPr>
        <w:t xml:space="preserve">authored. I have also participated in </w:t>
      </w:r>
      <w:r w:rsidR="007F6532" w:rsidRPr="006B757F">
        <w:rPr>
          <w:rFonts w:asciiTheme="minorHAnsi" w:hAnsiTheme="minorHAnsi" w:cstheme="minorHAnsi"/>
          <w:color w:val="000000"/>
        </w:rPr>
        <w:t>several</w:t>
      </w:r>
      <w:r w:rsidRPr="006B757F">
        <w:rPr>
          <w:rFonts w:asciiTheme="minorHAnsi" w:hAnsiTheme="minorHAnsi" w:cstheme="minorHAnsi"/>
          <w:color w:val="000000"/>
        </w:rPr>
        <w:t xml:space="preserve"> major reviews always insisting that reports are published to provide transparency and accountability to all stakeholders.</w:t>
      </w:r>
    </w:p>
    <w:p w14:paraId="715F80FF" w14:textId="77777777" w:rsidR="00610342" w:rsidRPr="006B757F" w:rsidRDefault="00610342" w:rsidP="00610342">
      <w:pPr>
        <w:pStyle w:val="NormalWeb"/>
        <w:ind w:right="-514"/>
        <w:rPr>
          <w:rFonts w:asciiTheme="minorHAnsi" w:hAnsiTheme="minorHAnsi" w:cstheme="minorHAnsi"/>
          <w:color w:val="000000"/>
        </w:rPr>
      </w:pPr>
    </w:p>
    <w:p w14:paraId="77E49857"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4.3</w:t>
      </w:r>
      <w:r w:rsidRPr="006B757F">
        <w:rPr>
          <w:rFonts w:asciiTheme="minorHAnsi" w:hAnsiTheme="minorHAnsi" w:cstheme="minorHAnsi"/>
          <w:color w:val="000000"/>
        </w:rPr>
        <w:t xml:space="preserve"> </w:t>
      </w:r>
      <w:r w:rsidRPr="006B757F">
        <w:rPr>
          <w:rFonts w:asciiTheme="minorHAnsi" w:hAnsiTheme="minorHAnsi" w:cstheme="minorHAnsi"/>
          <w:b/>
          <w:bCs/>
          <w:color w:val="000000"/>
        </w:rPr>
        <w:t>ACADEMIC LEADERSHIP AND ADMINISTRATIVE ROLES</w:t>
      </w:r>
    </w:p>
    <w:p w14:paraId="17B53C6A"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In 1990, I was appointed the Foundation Director of CAEPR, initially with a handful of staff. Incrementally over the following 20 years my job as Director fundamentally changed to include more and more staff and research management, university administration, and outreach. In 1999, after a very positive review, CAEPR became a University Centre and from that time it has had about 25 academic and general staff that I have directly supervised, mentored, and with whom I have collaborated. I have managed an annual budget of about A$3 million. From 1990 to 2010, as Director of CAEPR, I would estimate that I spent 40 per cent of my time on research, 20 per cent on teaching, and 40 per cent on administration and management. From mid-2008 as an ARC Australian Professorial Fellow, I sought to reduce my administration and management effort to 20 per cent of my time </w:t>
      </w:r>
      <w:proofErr w:type="gramStart"/>
      <w:r w:rsidRPr="006B757F">
        <w:rPr>
          <w:rFonts w:asciiTheme="minorHAnsi" w:hAnsiTheme="minorHAnsi" w:cstheme="minorHAnsi"/>
          <w:color w:val="000000"/>
        </w:rPr>
        <w:t>so as to</w:t>
      </w:r>
      <w:proofErr w:type="gramEnd"/>
      <w:r w:rsidRPr="006B757F">
        <w:rPr>
          <w:rFonts w:asciiTheme="minorHAnsi" w:hAnsiTheme="minorHAnsi" w:cstheme="minorHAnsi"/>
          <w:color w:val="000000"/>
        </w:rPr>
        <w:t xml:space="preserve"> allow a greater focus on research and graduate training. This goal proved difficult to achieve and so in 2010 I stepped aside from my post as Director of CAEPR to focus all my time on research and graduate training. This change coincided with the integration of CAEPR into the Research School of Social Sciences in the College of Arts and Social Sciences; from 1 January 2010, CAEPR was no longer a university centre.</w:t>
      </w:r>
    </w:p>
    <w:p w14:paraId="1EDB7D43" w14:textId="77777777" w:rsidR="00610342" w:rsidRPr="006B757F" w:rsidRDefault="00610342" w:rsidP="00610342">
      <w:pPr>
        <w:pStyle w:val="NormalWeb"/>
        <w:ind w:right="-514"/>
        <w:rPr>
          <w:rFonts w:asciiTheme="minorHAnsi" w:hAnsiTheme="minorHAnsi" w:cstheme="minorHAnsi"/>
          <w:color w:val="000000"/>
        </w:rPr>
      </w:pPr>
    </w:p>
    <w:p w14:paraId="65612324" w14:textId="45C047DA"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I believe that my academic leadership and management skills are demonstrated by the track record of CAEPR and its sustainability as a highly productive and policy-engaged research centre in what is a difficult and highly politicised area of research. CAEPR has been externally reviewed on </w:t>
      </w:r>
      <w:r w:rsidR="007F6532" w:rsidRPr="006B757F">
        <w:rPr>
          <w:rFonts w:asciiTheme="minorHAnsi" w:hAnsiTheme="minorHAnsi" w:cstheme="minorHAnsi"/>
          <w:color w:val="000000"/>
        </w:rPr>
        <w:t>several</w:t>
      </w:r>
      <w:r w:rsidRPr="006B757F">
        <w:rPr>
          <w:rFonts w:asciiTheme="minorHAnsi" w:hAnsiTheme="minorHAnsi" w:cstheme="minorHAnsi"/>
          <w:color w:val="000000"/>
        </w:rPr>
        <w:t xml:space="preserve"> occasions (1991, 1996, 2001, 2004), including by the international ANU Quality Review in 2004, and has consistently been judged as ‘the only major grouping of researchers having expertise and producing sustained quality research in the broad field of Indigenous economic and social policy in Australia at present’. </w:t>
      </w:r>
    </w:p>
    <w:p w14:paraId="5A8E17EF" w14:textId="77777777" w:rsidR="00610342" w:rsidRPr="006B757F" w:rsidRDefault="00610342" w:rsidP="00610342">
      <w:pPr>
        <w:pStyle w:val="NormalWeb"/>
        <w:ind w:right="-514"/>
        <w:rPr>
          <w:rFonts w:asciiTheme="minorHAnsi" w:hAnsiTheme="minorHAnsi" w:cstheme="minorHAnsi"/>
          <w:color w:val="000000"/>
        </w:rPr>
      </w:pPr>
    </w:p>
    <w:p w14:paraId="776DC4B7" w14:textId="77777777" w:rsidR="00996562" w:rsidRDefault="00996562">
      <w:pPr>
        <w:spacing w:after="200" w:line="276" w:lineRule="auto"/>
        <w:rPr>
          <w:rFonts w:asciiTheme="minorHAnsi" w:hAnsiTheme="minorHAnsi" w:cstheme="minorHAnsi"/>
          <w:b/>
          <w:bCs/>
          <w:color w:val="000000"/>
        </w:rPr>
      </w:pPr>
      <w:r>
        <w:rPr>
          <w:rFonts w:asciiTheme="minorHAnsi" w:hAnsiTheme="minorHAnsi" w:cstheme="minorHAnsi"/>
          <w:b/>
          <w:bCs/>
          <w:color w:val="000000"/>
        </w:rPr>
        <w:br w:type="page"/>
      </w:r>
    </w:p>
    <w:p w14:paraId="18390F55" w14:textId="2E7FC9CF"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lastRenderedPageBreak/>
        <w:t>5. EDUCATIONAL ACTIVITIES</w:t>
      </w:r>
    </w:p>
    <w:p w14:paraId="600DEBBF"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Early teaching</w:t>
      </w:r>
    </w:p>
    <w:p w14:paraId="1119DD40"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As a postgraduate student and then full-time tutor I had early career experience tutoring in micro and macroeconomics and public economics at the University of Auckland and the University of Melbourne.</w:t>
      </w:r>
    </w:p>
    <w:p w14:paraId="28499214" w14:textId="77777777" w:rsidR="00610342" w:rsidRPr="006B757F" w:rsidRDefault="00610342" w:rsidP="00610342">
      <w:pPr>
        <w:pStyle w:val="NormalWeb"/>
        <w:ind w:right="-514"/>
        <w:rPr>
          <w:rFonts w:asciiTheme="minorHAnsi" w:hAnsiTheme="minorHAnsi" w:cstheme="minorHAnsi"/>
          <w:color w:val="000000"/>
        </w:rPr>
      </w:pPr>
    </w:p>
    <w:p w14:paraId="2975DB17"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Indigenous policy</w:t>
      </w:r>
    </w:p>
    <w:p w14:paraId="2962C252"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In 1994 and 1996, I co-taught (with Dr Will Sanders) a graduate course on Indigenous Policy in the ANU’s Public Policy Program. Subsequently in 2004, I convened a specialist Indigenous Policy stream of the Master of Applied Anthropology and Participatory Development (MAAPD) program at the ANU. This course is designed for those with an interest in the application of anthropology's critical methods and styles to social issues in Indigenous development, and students have the option of undertaking an internship at CAEPR. Since 2002, I have also supervised and advised a growing number of graduate students in the fee-paying MAAPD, although from 2008 I have reduced my direct involvement to guest lecturing that continues today.</w:t>
      </w:r>
    </w:p>
    <w:p w14:paraId="4CC589C6" w14:textId="77777777" w:rsidR="00610342" w:rsidRPr="006B757F" w:rsidRDefault="00610342" w:rsidP="00610342">
      <w:pPr>
        <w:pStyle w:val="NormalWeb"/>
        <w:ind w:right="-514"/>
        <w:rPr>
          <w:rFonts w:asciiTheme="minorHAnsi" w:hAnsiTheme="minorHAnsi" w:cstheme="minorHAnsi"/>
          <w:color w:val="000000"/>
        </w:rPr>
      </w:pPr>
    </w:p>
    <w:p w14:paraId="51433D6E"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Indigenous capacity building</w:t>
      </w:r>
    </w:p>
    <w:p w14:paraId="1B989043"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In 2002, I established a Visiting Indigenous Fellowship Scheme at CAEPR garnering support from two philanthropic sources, the Rio Tinto Aboriginal Foundation and the Westpac Foundation with matching funds provided by the ANU’s Endowment for Excellence. The Scheme now has a corpus of over A$800,000 with its income spend annually on bringing Indigenous collaborators to CAEPR for periods of research and training. Between 2008 and 2012 most of the Visiting Indigenous Fellows have been community ranger collaborators on the People on Country, Healthy Landscapes and Indigenous Economic Futures project funded by a major Australian philanthropy, the Sidney Myer Fund.</w:t>
      </w:r>
    </w:p>
    <w:p w14:paraId="46E31203" w14:textId="77777777" w:rsidR="00610342" w:rsidRPr="006B757F" w:rsidRDefault="00610342" w:rsidP="00610342">
      <w:pPr>
        <w:pStyle w:val="NormalWeb"/>
        <w:ind w:right="-514"/>
        <w:rPr>
          <w:rFonts w:asciiTheme="minorHAnsi" w:hAnsiTheme="minorHAnsi" w:cstheme="minorHAnsi"/>
          <w:color w:val="000000"/>
        </w:rPr>
      </w:pPr>
    </w:p>
    <w:p w14:paraId="1036D55C"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Public education</w:t>
      </w:r>
    </w:p>
    <w:p w14:paraId="22A3DCDA" w14:textId="7C914F22"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I have long been an advocate of the potential role for evidence-based research of high academic standard in influencing the development of public policy in Indigenous affairs. I have consistently targeted my pure and applied research to where it is needed—including to Commonwealth, State</w:t>
      </w:r>
      <w:r w:rsidR="007F6532">
        <w:rPr>
          <w:rFonts w:asciiTheme="minorHAnsi" w:hAnsiTheme="minorHAnsi" w:cstheme="minorHAnsi"/>
          <w:color w:val="000000"/>
        </w:rPr>
        <w:t>,</w:t>
      </w:r>
      <w:r w:rsidRPr="006B757F">
        <w:rPr>
          <w:rFonts w:asciiTheme="minorHAnsi" w:hAnsiTheme="minorHAnsi" w:cstheme="minorHAnsi"/>
          <w:color w:val="000000"/>
        </w:rPr>
        <w:t xml:space="preserve"> and local governments, and to Indigenous communities and organisations as well as other non-government organisation—as a priority. To this end I have maintained an involvement in public debate through television, radio, print and web-based media for many years. In 2014 and 2015 the </w:t>
      </w:r>
      <w:r w:rsidRPr="006B757F">
        <w:rPr>
          <w:rFonts w:asciiTheme="minorHAnsi" w:hAnsiTheme="minorHAnsi" w:cstheme="minorHAnsi"/>
          <w:i/>
          <w:color w:val="000000"/>
        </w:rPr>
        <w:t>Journal of Indigenous Policy</w:t>
      </w:r>
      <w:r w:rsidRPr="006B757F">
        <w:rPr>
          <w:rFonts w:asciiTheme="minorHAnsi" w:hAnsiTheme="minorHAnsi" w:cstheme="minorHAnsi"/>
          <w:color w:val="000000"/>
        </w:rPr>
        <w:t xml:space="preserve"> published compendiums of my opinion pieces 2007–2014.</w:t>
      </w:r>
    </w:p>
    <w:p w14:paraId="035C540B" w14:textId="77777777" w:rsidR="00610342" w:rsidRPr="006B757F" w:rsidRDefault="00610342" w:rsidP="00610342">
      <w:pPr>
        <w:pStyle w:val="NormalWeb"/>
        <w:ind w:right="-514"/>
        <w:rPr>
          <w:rFonts w:asciiTheme="minorHAnsi" w:hAnsiTheme="minorHAnsi" w:cstheme="minorHAnsi"/>
          <w:color w:val="000000"/>
        </w:rPr>
      </w:pPr>
    </w:p>
    <w:p w14:paraId="0810C9FF"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6. PRINCIPAL EXTERNAL ROLES</w:t>
      </w:r>
    </w:p>
    <w:p w14:paraId="0721DE42"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My combination of disciplinary perspectives, theoretical and empirical methods and practical orientation have meant that I have had opportunity to undertake a great deal of applied research from the time I was an early career academic appointed by the federal Minister for Aboriginal Affairs in 1984 to chair the only major review to date of the Aboriginals Benefit Trust Account, the land rights body receiving mining royalties reserved for Aboriginal beneficial use. Subsequently, especially as Director of CAEPR, I have assumed numerous roles in external activities, mainly nationally but also internationally. </w:t>
      </w:r>
    </w:p>
    <w:p w14:paraId="39583A4E" w14:textId="77777777" w:rsidR="00610342" w:rsidRPr="006B757F" w:rsidRDefault="00610342" w:rsidP="00610342">
      <w:pPr>
        <w:pStyle w:val="NormalWeb"/>
        <w:ind w:right="-514"/>
        <w:outlineLvl w:val="0"/>
        <w:rPr>
          <w:rFonts w:asciiTheme="minorHAnsi" w:hAnsiTheme="minorHAnsi" w:cstheme="minorHAnsi"/>
          <w:b/>
          <w:bCs/>
          <w:color w:val="000000"/>
        </w:rPr>
      </w:pPr>
    </w:p>
    <w:p w14:paraId="02F5146F" w14:textId="77777777" w:rsidR="00996562" w:rsidRDefault="00996562">
      <w:pPr>
        <w:spacing w:after="200" w:line="276" w:lineRule="auto"/>
        <w:rPr>
          <w:rFonts w:asciiTheme="minorHAnsi" w:hAnsiTheme="minorHAnsi" w:cstheme="minorHAnsi"/>
          <w:b/>
          <w:bCs/>
          <w:color w:val="000000"/>
        </w:rPr>
      </w:pPr>
      <w:r>
        <w:rPr>
          <w:rFonts w:asciiTheme="minorHAnsi" w:hAnsiTheme="minorHAnsi" w:cstheme="minorHAnsi"/>
          <w:b/>
          <w:bCs/>
          <w:color w:val="000000"/>
        </w:rPr>
        <w:br w:type="page"/>
      </w:r>
    </w:p>
    <w:p w14:paraId="08C1A23F" w14:textId="49209B5D"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lastRenderedPageBreak/>
        <w:t>7. EXTERNAL AND COLLEGIAL ROLES</w:t>
      </w:r>
    </w:p>
    <w:p w14:paraId="077A118C"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 xml:space="preserve">I have fulfilled numerous collegial roles within the ANU and in the social </w:t>
      </w:r>
      <w:proofErr w:type="gramStart"/>
      <w:r w:rsidRPr="006B757F">
        <w:rPr>
          <w:rFonts w:asciiTheme="minorHAnsi" w:hAnsiTheme="minorHAnsi" w:cstheme="minorHAnsi"/>
          <w:color w:val="000000"/>
        </w:rPr>
        <w:t>sciences</w:t>
      </w:r>
      <w:proofErr w:type="gramEnd"/>
      <w:r w:rsidRPr="006B757F">
        <w:rPr>
          <w:rFonts w:asciiTheme="minorHAnsi" w:hAnsiTheme="minorHAnsi" w:cstheme="minorHAnsi"/>
          <w:color w:val="000000"/>
        </w:rPr>
        <w:t xml:space="preserve"> professional community. These have included regular reviewing of scholarly articles and book manuscripts for national and international journals and publication houses, as well as for the Australian Research Council and other Australian and international grants making bodies. Since my earliest involvement as a consultant to the Australia Council on an Aboriginal visual arts ‘industry’ review in 1981 and then as Chair of the Review of the Aboriginal Arts and Crafts Industry in 1989, I have been a strong advocate for the Indigenous visual arts sector.</w:t>
      </w:r>
    </w:p>
    <w:p w14:paraId="70FFE659" w14:textId="77777777" w:rsidR="00610342" w:rsidRPr="006B757F" w:rsidRDefault="00610342" w:rsidP="00610342">
      <w:pPr>
        <w:rPr>
          <w:rFonts w:asciiTheme="minorHAnsi" w:hAnsiTheme="minorHAnsi" w:cstheme="minorHAnsi"/>
          <w:color w:val="000000"/>
        </w:rPr>
      </w:pPr>
    </w:p>
    <w:p w14:paraId="2434D0E8"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8. CONSULTANCY RESEARCH</w:t>
      </w:r>
    </w:p>
    <w:p w14:paraId="193F0F67" w14:textId="77777777" w:rsidR="00610342" w:rsidRPr="006B757F" w:rsidRDefault="00610342" w:rsidP="00610342">
      <w:pPr>
        <w:pStyle w:val="NormalWeb"/>
        <w:ind w:right="-514"/>
        <w:rPr>
          <w:rFonts w:asciiTheme="minorHAnsi" w:hAnsiTheme="minorHAnsi" w:cstheme="minorHAnsi"/>
          <w:color w:val="000000"/>
        </w:rPr>
      </w:pPr>
      <w:r w:rsidRPr="006B757F">
        <w:rPr>
          <w:rFonts w:asciiTheme="minorHAnsi" w:hAnsiTheme="minorHAnsi" w:cstheme="minorHAnsi"/>
          <w:color w:val="000000"/>
        </w:rPr>
        <w:t>Even as a doctoral student I was a firm believer that scholarly research needs to be available for practical purposes and that consultancy research provides a means to develop research partnerships. Since 1979, I have undertaken consultancy research for a diverse range of clients including Federal and State/Territory governments, Aboriginal organisations, government agencies, non-government organisations and philanthropies. I have always insisted on either retaining my intellectual property rights in consultancy material or when this is not possible ensuring that it is available on the public record. Much of the research undertaken on a consultancy basis has been published.</w:t>
      </w:r>
    </w:p>
    <w:p w14:paraId="34D80F0B" w14:textId="77777777" w:rsidR="00610342" w:rsidRPr="006B757F" w:rsidRDefault="00610342" w:rsidP="00610342">
      <w:pPr>
        <w:pStyle w:val="NormalWeb"/>
        <w:ind w:right="-514"/>
        <w:rPr>
          <w:rFonts w:asciiTheme="minorHAnsi" w:hAnsiTheme="minorHAnsi" w:cstheme="minorHAnsi"/>
          <w:color w:val="000000"/>
        </w:rPr>
      </w:pPr>
    </w:p>
    <w:p w14:paraId="5FC5E712"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9. PERSONAL DETAILS</w:t>
      </w:r>
    </w:p>
    <w:p w14:paraId="463E81B8" w14:textId="77777777" w:rsidR="00610342" w:rsidRPr="006B757F" w:rsidRDefault="00610342" w:rsidP="00610342">
      <w:pPr>
        <w:pStyle w:val="NormalWeb"/>
        <w:tabs>
          <w:tab w:val="left" w:pos="2520"/>
          <w:tab w:val="left" w:pos="2700"/>
        </w:tabs>
        <w:ind w:right="-514"/>
        <w:rPr>
          <w:rFonts w:asciiTheme="minorHAnsi" w:hAnsiTheme="minorHAnsi" w:cstheme="minorHAnsi"/>
          <w:color w:val="000000"/>
        </w:rPr>
      </w:pPr>
      <w:r w:rsidRPr="006B757F">
        <w:rPr>
          <w:rFonts w:asciiTheme="minorHAnsi" w:hAnsiTheme="minorHAnsi" w:cstheme="minorHAnsi"/>
          <w:color w:val="000000"/>
        </w:rPr>
        <w:t>Date of Birth</w:t>
      </w:r>
      <w:r w:rsidRPr="006B757F">
        <w:rPr>
          <w:rFonts w:asciiTheme="minorHAnsi" w:hAnsiTheme="minorHAnsi" w:cstheme="minorHAnsi"/>
          <w:color w:val="000000"/>
        </w:rPr>
        <w:tab/>
        <w:t>8 September 1954</w:t>
      </w:r>
    </w:p>
    <w:p w14:paraId="67034410" w14:textId="77777777" w:rsidR="00610342" w:rsidRPr="006B757F" w:rsidRDefault="00610342" w:rsidP="00610342">
      <w:pPr>
        <w:pStyle w:val="NormalWeb"/>
        <w:tabs>
          <w:tab w:val="left" w:pos="2520"/>
          <w:tab w:val="left" w:pos="2700"/>
        </w:tabs>
        <w:ind w:right="-514"/>
        <w:rPr>
          <w:rFonts w:asciiTheme="minorHAnsi" w:hAnsiTheme="minorHAnsi" w:cstheme="minorHAnsi"/>
          <w:color w:val="000000"/>
        </w:rPr>
      </w:pPr>
      <w:r w:rsidRPr="006B757F">
        <w:rPr>
          <w:rFonts w:asciiTheme="minorHAnsi" w:hAnsiTheme="minorHAnsi" w:cstheme="minorHAnsi"/>
          <w:color w:val="000000"/>
        </w:rPr>
        <w:t>Nationality</w:t>
      </w:r>
      <w:r w:rsidRPr="006B757F">
        <w:rPr>
          <w:rFonts w:asciiTheme="minorHAnsi" w:hAnsiTheme="minorHAnsi" w:cstheme="minorHAnsi"/>
          <w:color w:val="000000"/>
        </w:rPr>
        <w:tab/>
        <w:t>New Zealand and Australia</w:t>
      </w:r>
    </w:p>
    <w:p w14:paraId="0356F9F3" w14:textId="77777777" w:rsidR="00610342" w:rsidRPr="006B757F" w:rsidRDefault="00610342" w:rsidP="00610342">
      <w:pPr>
        <w:pStyle w:val="NormalWeb"/>
        <w:tabs>
          <w:tab w:val="left" w:pos="2520"/>
          <w:tab w:val="left" w:pos="2700"/>
        </w:tabs>
        <w:ind w:right="-514"/>
        <w:rPr>
          <w:rFonts w:asciiTheme="minorHAnsi" w:hAnsiTheme="minorHAnsi" w:cstheme="minorHAnsi"/>
          <w:color w:val="000000"/>
        </w:rPr>
      </w:pPr>
      <w:r w:rsidRPr="006B757F">
        <w:rPr>
          <w:rFonts w:asciiTheme="minorHAnsi" w:hAnsiTheme="minorHAnsi" w:cstheme="minorHAnsi"/>
          <w:color w:val="000000"/>
        </w:rPr>
        <w:t>Place of Birth</w:t>
      </w:r>
      <w:r w:rsidRPr="006B757F">
        <w:rPr>
          <w:rFonts w:asciiTheme="minorHAnsi" w:hAnsiTheme="minorHAnsi" w:cstheme="minorHAnsi"/>
          <w:color w:val="000000"/>
        </w:rPr>
        <w:tab/>
        <w:t>Haifa, Israel</w:t>
      </w:r>
    </w:p>
    <w:p w14:paraId="3ABF947A" w14:textId="77777777" w:rsidR="00610342" w:rsidRPr="006B757F" w:rsidRDefault="00610342" w:rsidP="00610342">
      <w:pPr>
        <w:pStyle w:val="NormalWeb"/>
        <w:tabs>
          <w:tab w:val="left" w:pos="2520"/>
          <w:tab w:val="left" w:pos="2700"/>
        </w:tabs>
        <w:ind w:right="-514"/>
        <w:rPr>
          <w:rFonts w:asciiTheme="minorHAnsi" w:hAnsiTheme="minorHAnsi" w:cstheme="minorHAnsi"/>
          <w:color w:val="000000"/>
        </w:rPr>
      </w:pPr>
      <w:r w:rsidRPr="006B757F">
        <w:rPr>
          <w:rFonts w:asciiTheme="minorHAnsi" w:hAnsiTheme="minorHAnsi" w:cstheme="minorHAnsi"/>
          <w:color w:val="000000"/>
        </w:rPr>
        <w:t>Partner</w:t>
      </w:r>
      <w:r w:rsidRPr="006B757F">
        <w:rPr>
          <w:rFonts w:asciiTheme="minorHAnsi" w:hAnsiTheme="minorHAnsi" w:cstheme="minorHAnsi"/>
          <w:color w:val="000000"/>
        </w:rPr>
        <w:tab/>
        <w:t>Melinda Jane Hinkson</w:t>
      </w:r>
    </w:p>
    <w:p w14:paraId="62AFE4CF" w14:textId="77777777" w:rsidR="00610342" w:rsidRPr="006B757F" w:rsidRDefault="00610342" w:rsidP="00610342">
      <w:pPr>
        <w:pStyle w:val="NormalWeb"/>
        <w:tabs>
          <w:tab w:val="left" w:pos="2520"/>
        </w:tabs>
        <w:ind w:right="-514"/>
        <w:rPr>
          <w:rFonts w:asciiTheme="minorHAnsi" w:hAnsiTheme="minorHAnsi" w:cstheme="minorHAnsi"/>
          <w:color w:val="000000"/>
        </w:rPr>
      </w:pPr>
      <w:r w:rsidRPr="006B757F">
        <w:rPr>
          <w:rFonts w:asciiTheme="minorHAnsi" w:hAnsiTheme="minorHAnsi" w:cstheme="minorHAnsi"/>
          <w:color w:val="000000"/>
        </w:rPr>
        <w:t>Children</w:t>
      </w:r>
      <w:r w:rsidRPr="006B757F">
        <w:rPr>
          <w:rFonts w:asciiTheme="minorHAnsi" w:hAnsiTheme="minorHAnsi" w:cstheme="minorHAnsi"/>
          <w:color w:val="000000"/>
        </w:rPr>
        <w:tab/>
        <w:t>Tessa Talia Altman (b. 1985)</w:t>
      </w:r>
    </w:p>
    <w:p w14:paraId="10E9C6E6" w14:textId="77777777" w:rsidR="00610342" w:rsidRPr="006B757F" w:rsidRDefault="00610342" w:rsidP="00610342">
      <w:pPr>
        <w:pStyle w:val="NormalWeb"/>
        <w:tabs>
          <w:tab w:val="left" w:pos="2520"/>
        </w:tabs>
        <w:ind w:right="-514"/>
        <w:rPr>
          <w:rFonts w:asciiTheme="minorHAnsi" w:hAnsiTheme="minorHAnsi" w:cstheme="minorHAnsi"/>
          <w:color w:val="000000"/>
        </w:rPr>
      </w:pPr>
      <w:r w:rsidRPr="006B757F">
        <w:rPr>
          <w:rFonts w:asciiTheme="minorHAnsi" w:hAnsiTheme="minorHAnsi" w:cstheme="minorHAnsi"/>
          <w:color w:val="000000"/>
        </w:rPr>
        <w:tab/>
        <w:t>Oskar Hinkson Altman (b. 2007)</w:t>
      </w:r>
    </w:p>
    <w:p w14:paraId="73801608"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color w:val="000000"/>
        </w:rPr>
        <w:br w:type="page"/>
      </w:r>
      <w:r w:rsidRPr="006B757F">
        <w:rPr>
          <w:rFonts w:asciiTheme="minorHAnsi" w:hAnsiTheme="minorHAnsi" w:cstheme="minorHAnsi"/>
          <w:b/>
          <w:bCs/>
          <w:color w:val="000000"/>
        </w:rPr>
        <w:lastRenderedPageBreak/>
        <w:t>Annex 1: Publications</w:t>
      </w:r>
    </w:p>
    <w:p w14:paraId="13DA1EC1" w14:textId="77777777" w:rsidR="00912370" w:rsidRPr="006B757F" w:rsidRDefault="00912370" w:rsidP="00912370">
      <w:pPr>
        <w:rPr>
          <w:rFonts w:asciiTheme="minorHAnsi" w:hAnsiTheme="minorHAnsi" w:cstheme="minorHAnsi"/>
        </w:rPr>
      </w:pPr>
      <w:bookmarkStart w:id="0" w:name="_Hlk530769910"/>
    </w:p>
    <w:p w14:paraId="31DA90AE" w14:textId="77777777" w:rsidR="00912370" w:rsidRPr="006B757F" w:rsidRDefault="00912370" w:rsidP="00912370">
      <w:pPr>
        <w:pStyle w:val="Heading2"/>
        <w:spacing w:before="0" w:after="0"/>
        <w:rPr>
          <w:rFonts w:asciiTheme="minorHAnsi" w:hAnsiTheme="minorHAnsi" w:cstheme="minorHAnsi"/>
          <w:sz w:val="24"/>
          <w:szCs w:val="24"/>
        </w:rPr>
      </w:pPr>
      <w:r w:rsidRPr="006B757F">
        <w:rPr>
          <w:rFonts w:asciiTheme="minorHAnsi" w:hAnsiTheme="minorHAnsi" w:cstheme="minorHAnsi"/>
          <w:sz w:val="24"/>
          <w:szCs w:val="24"/>
        </w:rPr>
        <w:t>Refereed books and monographs</w:t>
      </w:r>
    </w:p>
    <w:p w14:paraId="28ED3064"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The Economic Status of Australian Aborigines </w:t>
      </w:r>
      <w:r w:rsidRPr="006B757F">
        <w:rPr>
          <w:rFonts w:asciiTheme="minorHAnsi" w:hAnsiTheme="minorHAnsi" w:cstheme="minorHAnsi"/>
        </w:rPr>
        <w:t>(with J.P. Nieuwenhuysen), Cambridge University Press, Cambridge, xix + 230 pp., 1979 (Reprinted as Cambridge Paperback 2006.)</w:t>
      </w:r>
    </w:p>
    <w:p w14:paraId="2E662341"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Aborigines and Mining Royalties in the Northern Territory,</w:t>
      </w:r>
      <w:r w:rsidRPr="006B757F">
        <w:rPr>
          <w:rFonts w:asciiTheme="minorHAnsi" w:hAnsiTheme="minorHAnsi" w:cstheme="minorHAnsi"/>
        </w:rPr>
        <w:t xml:space="preserve"> Australian Institute of Aboriginal Studies, Canberra, xvii + 164 pp., 1983.</w:t>
      </w:r>
    </w:p>
    <w:p w14:paraId="1F632D90"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Rural Land Sharing Communities: An Alternative Economic </w:t>
      </w:r>
      <w:proofErr w:type="gramStart"/>
      <w:r w:rsidRPr="006B757F">
        <w:rPr>
          <w:rFonts w:asciiTheme="minorHAnsi" w:hAnsiTheme="minorHAnsi" w:cstheme="minorHAnsi"/>
          <w:i/>
        </w:rPr>
        <w:t>Model?,</w:t>
      </w:r>
      <w:proofErr w:type="gramEnd"/>
      <w:r w:rsidRPr="006B757F">
        <w:rPr>
          <w:rFonts w:asciiTheme="minorHAnsi" w:hAnsiTheme="minorHAnsi" w:cstheme="minorHAnsi"/>
          <w:i/>
        </w:rPr>
        <w:t xml:space="preserve"> </w:t>
      </w:r>
      <w:r w:rsidRPr="006B757F">
        <w:rPr>
          <w:rFonts w:asciiTheme="minorHAnsi" w:hAnsiTheme="minorHAnsi" w:cstheme="minorHAnsi"/>
        </w:rPr>
        <w:t>(with E.A. Sommerlad and P.L. Dawson), Bureau of Labour Market Research Monograph 7, Australian Government Publishing Service, Canberra, xix + 221 pp., 1985.</w:t>
      </w:r>
    </w:p>
    <w:p w14:paraId="3AD7A296"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The Economic Impact of Tourism on the Mutitjulu Community, Uluru (Ayers Rock – Mount Olga) National Park,</w:t>
      </w:r>
      <w:r w:rsidRPr="006B757F">
        <w:rPr>
          <w:rFonts w:asciiTheme="minorHAnsi" w:hAnsiTheme="minorHAnsi" w:cstheme="minorHAnsi"/>
        </w:rPr>
        <w:t xml:space="preserve"> Working Paper No. 7,</w:t>
      </w:r>
      <w:r w:rsidRPr="006B757F">
        <w:rPr>
          <w:rFonts w:asciiTheme="minorHAnsi" w:hAnsiTheme="minorHAnsi" w:cstheme="minorHAnsi"/>
          <w:i/>
        </w:rPr>
        <w:t xml:space="preserve"> </w:t>
      </w:r>
      <w:r w:rsidRPr="006B757F">
        <w:rPr>
          <w:rFonts w:asciiTheme="minorHAnsi" w:hAnsiTheme="minorHAnsi" w:cstheme="minorHAnsi"/>
        </w:rPr>
        <w:t>Department of Political and Social Change, Research School of Pacific Studies, The Australian National University, Canberra, x + 108 pp., 1987.</w:t>
      </w:r>
    </w:p>
    <w:p w14:paraId="7D8533F3"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Hunter-Gatherers Today: An Aboriginal Economy in North Australia,</w:t>
      </w:r>
      <w:r w:rsidRPr="006B757F">
        <w:rPr>
          <w:rFonts w:asciiTheme="minorHAnsi" w:hAnsiTheme="minorHAnsi" w:cstheme="minorHAnsi"/>
        </w:rPr>
        <w:t xml:space="preserve"> Australian Institute of Aboriginal Studies, Canberra, xvi + 251 pp., 1987.</w:t>
      </w:r>
    </w:p>
    <w:p w14:paraId="7A26DAD9"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Aborigines, Tourism, and Development: The Northern Territory Experience, </w:t>
      </w:r>
      <w:r w:rsidRPr="006B757F">
        <w:rPr>
          <w:rFonts w:asciiTheme="minorHAnsi" w:hAnsiTheme="minorHAnsi" w:cstheme="minorHAnsi"/>
        </w:rPr>
        <w:t>North Australia Research Unit, Darwin, xvi + 345 pp., 1988.</w:t>
      </w:r>
    </w:p>
    <w:p w14:paraId="3FA6B47D"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Observing the Economy. ASA Research Methods in Social Anthropology 3, </w:t>
      </w:r>
      <w:r w:rsidRPr="006B757F">
        <w:rPr>
          <w:rFonts w:asciiTheme="minorHAnsi" w:hAnsiTheme="minorHAnsi" w:cstheme="minorHAnsi"/>
        </w:rPr>
        <w:t>(with C.A. Gregory), Routledge, London, x + 252 pp., 1989.</w:t>
      </w:r>
    </w:p>
    <w:p w14:paraId="7966EA69"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Emergent Inequalities in Aboriginal Australia</w:t>
      </w:r>
      <w:r w:rsidRPr="006B757F">
        <w:rPr>
          <w:rFonts w:asciiTheme="minorHAnsi" w:hAnsiTheme="minorHAnsi" w:cstheme="minorHAnsi"/>
        </w:rPr>
        <w:t>, (editor), Oceania Monographs No. 38, University of Sydney, Sydney, vii + 167 pp., 1989.</w:t>
      </w:r>
    </w:p>
    <w:p w14:paraId="7C3BB786"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Marketing Aboriginal Art in the 1990s</w:t>
      </w:r>
      <w:r w:rsidRPr="006B757F">
        <w:rPr>
          <w:rFonts w:asciiTheme="minorHAnsi" w:hAnsiTheme="minorHAnsi" w:cstheme="minorHAnsi"/>
        </w:rPr>
        <w:t>, (co–edited with L. Taylor) Institute Report Series, Aboriginal Studies Press, Canberra, x + 119 pp., 1990.</w:t>
      </w:r>
    </w:p>
    <w:p w14:paraId="19FC99C6" w14:textId="77777777" w:rsidR="00912370" w:rsidRPr="006B757F" w:rsidRDefault="00000000" w:rsidP="00912370">
      <w:pPr>
        <w:numPr>
          <w:ilvl w:val="0"/>
          <w:numId w:val="20"/>
        </w:numPr>
        <w:tabs>
          <w:tab w:val="clear" w:pos="360"/>
          <w:tab w:val="left" w:pos="540"/>
        </w:tabs>
        <w:ind w:left="540" w:hanging="540"/>
        <w:rPr>
          <w:rStyle w:val="Hyperlink"/>
          <w:rFonts w:cstheme="minorHAnsi"/>
          <w:color w:val="auto"/>
          <w:sz w:val="24"/>
          <w:u w:val="none"/>
        </w:rPr>
      </w:pPr>
      <w:hyperlink r:id="rId8" w:history="1">
        <w:r w:rsidR="00912370" w:rsidRPr="006B757F">
          <w:rPr>
            <w:rStyle w:val="Hyperlink"/>
            <w:rFonts w:cstheme="minorHAnsi"/>
            <w:i/>
            <w:color w:val="auto"/>
            <w:sz w:val="24"/>
            <w:u w:val="none"/>
          </w:rPr>
          <w:t>Aborigines in the Economy: A Select Annotated Bibliography of Policy-Relevant Research</w:t>
        </w:r>
      </w:hyperlink>
      <w:r w:rsidR="00912370" w:rsidRPr="006B757F">
        <w:rPr>
          <w:rFonts w:asciiTheme="minorHAnsi" w:hAnsiTheme="minorHAnsi" w:cstheme="minorHAnsi"/>
        </w:rPr>
        <w:t xml:space="preserve"> (with L.M. Allen and E. Owen), Research Monograph No. 1, Centre for Aboriginal Economic Policy Research, The Australian National University, Canberra, xxii + 242 pp., 1991. </w:t>
      </w:r>
      <w:r w:rsidR="00912370" w:rsidRPr="006B757F">
        <w:rPr>
          <w:rFonts w:asciiTheme="minorHAnsi" w:hAnsiTheme="minorHAnsi" w:cstheme="minorHAnsi"/>
          <w:i/>
        </w:rPr>
        <w:fldChar w:fldCharType="begin"/>
      </w:r>
      <w:r w:rsidR="00912370" w:rsidRPr="006B757F">
        <w:rPr>
          <w:rFonts w:asciiTheme="minorHAnsi" w:hAnsiTheme="minorHAnsi" w:cstheme="minorHAnsi"/>
          <w:i/>
        </w:rPr>
        <w:instrText xml:space="preserve"> HYPERLINK "http://caepr.anu.edu.au/Publications/mono/1991RM2.php" </w:instrText>
      </w:r>
      <w:r w:rsidR="00912370" w:rsidRPr="006B757F">
        <w:rPr>
          <w:rFonts w:asciiTheme="minorHAnsi" w:hAnsiTheme="minorHAnsi" w:cstheme="minorHAnsi"/>
          <w:i/>
        </w:rPr>
        <w:fldChar w:fldCharType="separate"/>
      </w:r>
    </w:p>
    <w:p w14:paraId="0AA411C8"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Style w:val="Hyperlink"/>
          <w:rFonts w:cstheme="minorHAnsi"/>
          <w:i/>
          <w:color w:val="auto"/>
          <w:sz w:val="24"/>
          <w:u w:val="none"/>
        </w:rPr>
        <w:t>Aboriginal Employment Equity by the Year 2000</w:t>
      </w:r>
      <w:r w:rsidRPr="006B757F">
        <w:rPr>
          <w:rFonts w:asciiTheme="minorHAnsi" w:hAnsiTheme="minorHAnsi" w:cstheme="minorHAnsi"/>
          <w:i/>
        </w:rPr>
        <w:fldChar w:fldCharType="end"/>
      </w:r>
      <w:r w:rsidRPr="006B757F">
        <w:rPr>
          <w:rFonts w:asciiTheme="minorHAnsi" w:hAnsiTheme="minorHAnsi" w:cstheme="minorHAnsi"/>
        </w:rPr>
        <w:t xml:space="preserve"> (editor), Research Monograph No. 2, Centre for Aboriginal Economic Policy Research, The Australian National University, Canberra, xvi + 177 pp., 1991. </w:t>
      </w:r>
    </w:p>
    <w:p w14:paraId="534AD8C2"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 w:history="1">
        <w:r w:rsidR="00912370" w:rsidRPr="006B757F">
          <w:rPr>
            <w:rStyle w:val="Hyperlink"/>
            <w:rFonts w:cstheme="minorHAnsi"/>
            <w:i/>
            <w:color w:val="auto"/>
            <w:sz w:val="24"/>
            <w:u w:val="none"/>
          </w:rPr>
          <w:t>A National Survey of Indigenous Australians: Options and Implications</w:t>
        </w:r>
      </w:hyperlink>
      <w:r w:rsidR="00912370" w:rsidRPr="006B757F">
        <w:rPr>
          <w:rFonts w:asciiTheme="minorHAnsi" w:hAnsiTheme="minorHAnsi" w:cstheme="minorHAnsi"/>
        </w:rPr>
        <w:t xml:space="preserve"> (editor), Research Monograph No. 3, Centre for Aboriginal Economic Policy Research, The Australian National University, Canberra, xviii + 170 pp., 1992. </w:t>
      </w:r>
    </w:p>
    <w:p w14:paraId="796A5FAB"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 w:history="1">
        <w:r w:rsidR="00912370" w:rsidRPr="006B757F">
          <w:rPr>
            <w:rStyle w:val="Hyperlink"/>
            <w:rFonts w:cstheme="minorHAnsi"/>
            <w:i/>
            <w:color w:val="auto"/>
            <w:sz w:val="24"/>
            <w:u w:val="none"/>
          </w:rPr>
          <w:t>The 1994 National Aboriginal and Torres Strait Islander Survey: Findings and Future Prospects</w:t>
        </w:r>
      </w:hyperlink>
      <w:r w:rsidR="00912370" w:rsidRPr="006B757F">
        <w:rPr>
          <w:rFonts w:asciiTheme="minorHAnsi" w:hAnsiTheme="minorHAnsi" w:cstheme="minorHAnsi"/>
        </w:rPr>
        <w:t xml:space="preserve"> (co–edited with J. Taylor), Research Monograph No. 11, Centre for Aboriginal Economic Policy Research, The Australian National University, Canberra, xviii + 206 pp., 1996.</w:t>
      </w:r>
    </w:p>
    <w:p w14:paraId="00E5111F"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1" w:history="1">
        <w:r w:rsidR="00912370" w:rsidRPr="006B757F">
          <w:rPr>
            <w:rStyle w:val="Hyperlink"/>
            <w:rFonts w:cstheme="minorHAnsi"/>
            <w:i/>
            <w:color w:val="auto"/>
            <w:sz w:val="24"/>
            <w:u w:val="none"/>
          </w:rPr>
          <w:t>Land Rights at Risk? Evaluations of the Reeves Report</w:t>
        </w:r>
      </w:hyperlink>
      <w:r w:rsidR="00912370" w:rsidRPr="006B757F">
        <w:rPr>
          <w:rFonts w:asciiTheme="minorHAnsi" w:hAnsiTheme="minorHAnsi" w:cstheme="minorHAnsi"/>
          <w:i/>
        </w:rPr>
        <w:t xml:space="preserve"> </w:t>
      </w:r>
      <w:r w:rsidR="00912370" w:rsidRPr="006B757F">
        <w:rPr>
          <w:rFonts w:asciiTheme="minorHAnsi" w:hAnsiTheme="minorHAnsi" w:cstheme="minorHAnsi"/>
        </w:rPr>
        <w:t>(co-edited with F. Morphy and T. Rowse) Research Monograph No. 14, Centre for Aboriginal Economic Policy Research, The Australian National University, Canberra, 202pp., 1999.</w:t>
      </w:r>
    </w:p>
    <w:p w14:paraId="6ECE783F" w14:textId="77777777" w:rsidR="00912370" w:rsidRPr="006B757F" w:rsidRDefault="00912370" w:rsidP="00912370">
      <w:pPr>
        <w:numPr>
          <w:ilvl w:val="0"/>
          <w:numId w:val="20"/>
        </w:numPr>
        <w:tabs>
          <w:tab w:val="clear" w:pos="360"/>
          <w:tab w:val="left" w:pos="540"/>
        </w:tabs>
        <w:ind w:left="540" w:hanging="540"/>
        <w:rPr>
          <w:rStyle w:val="Hyperlink"/>
          <w:rFonts w:cstheme="minorHAnsi"/>
          <w:color w:val="auto"/>
          <w:sz w:val="24"/>
          <w:u w:val="none"/>
        </w:rPr>
      </w:pPr>
      <w:r w:rsidRPr="006B757F">
        <w:rPr>
          <w:rFonts w:asciiTheme="minorHAnsi" w:hAnsiTheme="minorHAnsi" w:cstheme="minorHAnsi"/>
          <w:i/>
        </w:rPr>
        <w:t xml:space="preserve">Coercive Reconciliation: Stabilise, Normalise and Exit Aboriginal Australia </w:t>
      </w:r>
      <w:r w:rsidRPr="006B757F">
        <w:rPr>
          <w:rFonts w:asciiTheme="minorHAnsi" w:hAnsiTheme="minorHAnsi" w:cstheme="minorHAnsi"/>
        </w:rPr>
        <w:t>(co-edited with M. Hinkson), Arena publications, Melbourne, ix + 342 pp., 2007.</w:t>
      </w:r>
      <w:r w:rsidRPr="006B757F">
        <w:rPr>
          <w:rFonts w:asciiTheme="minorHAnsi" w:hAnsiTheme="minorHAnsi" w:cstheme="minorHAnsi"/>
          <w:i/>
          <w:iCs/>
        </w:rPr>
        <w:fldChar w:fldCharType="begin"/>
      </w:r>
      <w:r w:rsidRPr="006B757F">
        <w:rPr>
          <w:rFonts w:asciiTheme="minorHAnsi" w:hAnsiTheme="minorHAnsi" w:cstheme="minorHAnsi"/>
          <w:i/>
          <w:iCs/>
        </w:rPr>
        <w:instrText xml:space="preserve"> HYPERLINK "http://epress.anu.edu.au/caepr_series/no_30/pdf/whole_book.pdf" </w:instrText>
      </w:r>
      <w:r w:rsidRPr="006B757F">
        <w:rPr>
          <w:rFonts w:asciiTheme="minorHAnsi" w:hAnsiTheme="minorHAnsi" w:cstheme="minorHAnsi"/>
          <w:i/>
          <w:iCs/>
        </w:rPr>
        <w:fldChar w:fldCharType="separate"/>
      </w:r>
    </w:p>
    <w:p w14:paraId="01E80C9E"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Style w:val="Hyperlink"/>
          <w:rFonts w:cstheme="minorHAnsi"/>
          <w:i/>
          <w:iCs/>
          <w:color w:val="auto"/>
          <w:sz w:val="24"/>
          <w:u w:val="none"/>
        </w:rPr>
        <w:lastRenderedPageBreak/>
        <w:t>Power, Culture, Economy: Indigenous Australians and Mining</w:t>
      </w:r>
      <w:r w:rsidRPr="006B757F">
        <w:rPr>
          <w:rFonts w:asciiTheme="minorHAnsi" w:hAnsiTheme="minorHAnsi" w:cstheme="minorHAnsi"/>
          <w:i/>
          <w:iCs/>
        </w:rPr>
        <w:fldChar w:fldCharType="end"/>
      </w:r>
      <w:r w:rsidRPr="006B757F">
        <w:rPr>
          <w:rFonts w:asciiTheme="minorHAnsi" w:hAnsiTheme="minorHAnsi" w:cstheme="minorHAnsi"/>
          <w:iCs/>
        </w:rPr>
        <w:t xml:space="preserve"> (co-edited with D. Martin)</w:t>
      </w:r>
      <w:r w:rsidRPr="006B757F">
        <w:rPr>
          <w:rFonts w:asciiTheme="minorHAnsi" w:hAnsiTheme="minorHAnsi" w:cstheme="minorHAnsi"/>
        </w:rPr>
        <w:t xml:space="preserve">, CAEPR Research Monograph No. 30, ANU Press, Canberra, xxii + 239 pp, 2009. </w:t>
      </w:r>
    </w:p>
    <w:p w14:paraId="3E38AE7D"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iCs/>
        </w:rPr>
        <w:t xml:space="preserve">Culture Crisis: Anthropology and Politics in Aboriginal Australia </w:t>
      </w:r>
      <w:r w:rsidRPr="006B757F">
        <w:rPr>
          <w:rFonts w:asciiTheme="minorHAnsi" w:hAnsiTheme="minorHAnsi" w:cstheme="minorHAnsi"/>
          <w:iCs/>
        </w:rPr>
        <w:t>(co-edited with M. Hinkson)</w:t>
      </w:r>
      <w:r w:rsidRPr="006B757F">
        <w:rPr>
          <w:rFonts w:asciiTheme="minorHAnsi" w:hAnsiTheme="minorHAnsi" w:cstheme="minorHAnsi"/>
        </w:rPr>
        <w:t xml:space="preserve">, UNSW Press, Sydney, xvi + 288 pp., 2010. </w:t>
      </w:r>
    </w:p>
    <w:p w14:paraId="1F8AC7E2"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iCs/>
        </w:rPr>
      </w:pPr>
      <w:r w:rsidRPr="006B757F">
        <w:rPr>
          <w:rFonts w:asciiTheme="minorHAnsi" w:hAnsiTheme="minorHAnsi" w:cstheme="minorHAnsi"/>
          <w:i/>
          <w:iCs/>
        </w:rPr>
        <w:t>People on Country, Vital Landscapes, Indigenous Futures</w:t>
      </w:r>
      <w:r w:rsidRPr="006B757F">
        <w:rPr>
          <w:rFonts w:asciiTheme="minorHAnsi" w:hAnsiTheme="minorHAnsi" w:cstheme="minorHAnsi"/>
          <w:iCs/>
        </w:rPr>
        <w:t xml:space="preserve"> (co-edited with S. Kerins),</w:t>
      </w:r>
      <w:r w:rsidRPr="006B757F">
        <w:rPr>
          <w:rFonts w:asciiTheme="minorHAnsi" w:hAnsiTheme="minorHAnsi" w:cstheme="minorHAnsi"/>
          <w:i/>
          <w:iCs/>
        </w:rPr>
        <w:t xml:space="preserve"> </w:t>
      </w:r>
      <w:r w:rsidRPr="006B757F">
        <w:rPr>
          <w:rFonts w:asciiTheme="minorHAnsi" w:hAnsiTheme="minorHAnsi" w:cstheme="minorHAnsi"/>
          <w:iCs/>
        </w:rPr>
        <w:t>The Federation Press, Sydney, xxii + 250 pp., 2012.</w:t>
      </w:r>
    </w:p>
    <w:p w14:paraId="2A22E4BF"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i/>
          <w:iCs/>
        </w:rPr>
      </w:pPr>
      <w:r w:rsidRPr="006B757F">
        <w:rPr>
          <w:rFonts w:asciiTheme="minorHAnsi" w:hAnsiTheme="minorHAnsi" w:cstheme="minorHAnsi"/>
          <w:iCs/>
        </w:rPr>
        <w:t>‘</w:t>
      </w:r>
      <w:hyperlink r:id="rId12" w:history="1">
        <w:r w:rsidRPr="006B757F">
          <w:rPr>
            <w:rStyle w:val="Hyperlink"/>
            <w:rFonts w:cstheme="minorHAnsi"/>
            <w:iCs/>
            <w:color w:val="auto"/>
            <w:sz w:val="24"/>
            <w:u w:val="none"/>
          </w:rPr>
          <w:t>Jon Altman: Arguing the Intervention’</w:t>
        </w:r>
      </w:hyperlink>
      <w:r w:rsidRPr="006B757F">
        <w:rPr>
          <w:rFonts w:asciiTheme="minorHAnsi" w:hAnsiTheme="minorHAnsi" w:cstheme="minorHAnsi"/>
          <w:iCs/>
        </w:rPr>
        <w:t>,</w:t>
      </w:r>
      <w:r w:rsidRPr="006B757F">
        <w:rPr>
          <w:rFonts w:asciiTheme="minorHAnsi" w:hAnsiTheme="minorHAnsi" w:cstheme="minorHAnsi"/>
          <w:i/>
          <w:iCs/>
        </w:rPr>
        <w:t xml:space="preserve"> </w:t>
      </w:r>
      <w:r w:rsidRPr="006B757F">
        <w:rPr>
          <w:rFonts w:asciiTheme="minorHAnsi" w:hAnsiTheme="minorHAnsi" w:cstheme="minorHAnsi"/>
          <w:iCs/>
        </w:rPr>
        <w:t>Special Issue of</w:t>
      </w:r>
      <w:r w:rsidRPr="006B757F">
        <w:rPr>
          <w:rFonts w:asciiTheme="minorHAnsi" w:hAnsiTheme="minorHAnsi" w:cstheme="minorHAnsi"/>
          <w:i/>
          <w:iCs/>
        </w:rPr>
        <w:t xml:space="preserve"> Journal of Indigenous Policy, </w:t>
      </w:r>
      <w:r w:rsidRPr="006B757F">
        <w:rPr>
          <w:rFonts w:asciiTheme="minorHAnsi" w:hAnsiTheme="minorHAnsi" w:cstheme="minorHAnsi"/>
          <w:iCs/>
        </w:rPr>
        <w:t>14, 155 pp., 2013.</w:t>
      </w:r>
    </w:p>
    <w:p w14:paraId="17AE3D58"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i/>
          <w:iCs/>
        </w:rPr>
      </w:pPr>
      <w:r w:rsidRPr="006B757F">
        <w:rPr>
          <w:rFonts w:asciiTheme="minorHAnsi" w:hAnsiTheme="minorHAnsi" w:cstheme="minorHAnsi"/>
          <w:iCs/>
        </w:rPr>
        <w:t xml:space="preserve">‘Jon Altman: Tracking Indigenous Policy 2011–2014’, </w:t>
      </w:r>
      <w:r w:rsidRPr="006B757F">
        <w:rPr>
          <w:rFonts w:asciiTheme="minorHAnsi" w:hAnsiTheme="minorHAnsi" w:cstheme="minorHAnsi"/>
          <w:i/>
          <w:iCs/>
        </w:rPr>
        <w:t xml:space="preserve">Journal of Indigenous Policy, </w:t>
      </w:r>
      <w:r w:rsidRPr="006B757F">
        <w:rPr>
          <w:rFonts w:asciiTheme="minorHAnsi" w:hAnsiTheme="minorHAnsi" w:cstheme="minorHAnsi"/>
          <w:iCs/>
        </w:rPr>
        <w:t>15, 157 pp., 2014.</w:t>
      </w:r>
    </w:p>
    <w:p w14:paraId="1274172A"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i/>
          <w:iCs/>
        </w:rPr>
      </w:pPr>
      <w:r w:rsidRPr="006B757F">
        <w:rPr>
          <w:rFonts w:asciiTheme="minorHAnsi" w:hAnsiTheme="minorHAnsi" w:cstheme="minorHAnsi"/>
          <w:i/>
        </w:rPr>
        <w:t>The Quest for the Good Life in Precarious Times: Domestic Moral Economy in the Asia-Pacific Region</w:t>
      </w:r>
      <w:r w:rsidRPr="006B757F">
        <w:rPr>
          <w:rFonts w:asciiTheme="minorHAnsi" w:hAnsiTheme="minorHAnsi" w:cstheme="minorHAnsi"/>
        </w:rPr>
        <w:t xml:space="preserve"> (co-edited with C.A. Gregory), ANU Press, Canberra, xix + 223 pp. 2018.</w:t>
      </w:r>
    </w:p>
    <w:p w14:paraId="0AA95099"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i/>
          <w:iCs/>
        </w:rPr>
      </w:pPr>
      <w:r w:rsidRPr="006B757F">
        <w:rPr>
          <w:rFonts w:asciiTheme="minorHAnsi" w:hAnsiTheme="minorHAnsi" w:cstheme="minorHAnsi"/>
          <w:i/>
        </w:rPr>
        <w:t xml:space="preserve">Labour Lines and Colonial power: Indigenous and Pacific Islander Labour Mobility in Australia </w:t>
      </w:r>
      <w:r w:rsidRPr="006B757F">
        <w:rPr>
          <w:rFonts w:asciiTheme="minorHAnsi" w:hAnsiTheme="minorHAnsi" w:cstheme="minorHAnsi"/>
        </w:rPr>
        <w:t>(co-edited with V. Stead), Aboriginal History, ANU Press, Canberra, xviii + 312 pp.2019.</w:t>
      </w:r>
    </w:p>
    <w:p w14:paraId="1C85A2C0" w14:textId="77777777" w:rsidR="00912370" w:rsidRPr="006B757F" w:rsidRDefault="00912370" w:rsidP="00912370">
      <w:pPr>
        <w:tabs>
          <w:tab w:val="left" w:pos="540"/>
        </w:tabs>
        <w:ind w:left="540"/>
        <w:rPr>
          <w:rFonts w:asciiTheme="minorHAnsi" w:hAnsiTheme="minorHAnsi" w:cstheme="minorHAnsi"/>
          <w:i/>
          <w:iCs/>
        </w:rPr>
      </w:pPr>
    </w:p>
    <w:p w14:paraId="4DC156D2" w14:textId="77777777" w:rsidR="00912370" w:rsidRPr="006B757F" w:rsidRDefault="00912370" w:rsidP="00912370">
      <w:pPr>
        <w:pStyle w:val="Heading2"/>
        <w:spacing w:before="0" w:after="0"/>
        <w:rPr>
          <w:rFonts w:asciiTheme="minorHAnsi" w:hAnsiTheme="minorHAnsi" w:cstheme="minorHAnsi"/>
          <w:sz w:val="24"/>
          <w:szCs w:val="24"/>
        </w:rPr>
      </w:pPr>
      <w:r w:rsidRPr="006B757F">
        <w:rPr>
          <w:rFonts w:asciiTheme="minorHAnsi" w:hAnsiTheme="minorHAnsi" w:cstheme="minorHAnsi"/>
          <w:sz w:val="24"/>
          <w:szCs w:val="24"/>
        </w:rPr>
        <w:t>Other books, edited volumes, published reports</w:t>
      </w:r>
    </w:p>
    <w:p w14:paraId="0D2CA38A"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Aboriginal Art at the Top </w:t>
      </w:r>
      <w:r w:rsidRPr="006B757F">
        <w:rPr>
          <w:rFonts w:asciiTheme="minorHAnsi" w:hAnsiTheme="minorHAnsi" w:cstheme="minorHAnsi"/>
        </w:rPr>
        <w:t>(co-edited with P.M. Cooke), Maningrida Arts and Crafts, Maningrida, 64 pp., 1982.</w:t>
      </w:r>
    </w:p>
    <w:p w14:paraId="048A922B"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Report on the Review of the Aboriginals Benefit Trust Account (and Related Financial Matters) in the Northern Territory Land Rights Legislation, </w:t>
      </w:r>
      <w:r w:rsidRPr="006B757F">
        <w:rPr>
          <w:rFonts w:asciiTheme="minorHAnsi" w:hAnsiTheme="minorHAnsi" w:cstheme="minorHAnsi"/>
        </w:rPr>
        <w:t>Australian Government Publishing Service, Canberra, xxvi + 294 pp., 1985.</w:t>
      </w:r>
    </w:p>
    <w:p w14:paraId="53163577"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 xml:space="preserve">The Economic Viability of Aboriginal Outstations and Homelands, </w:t>
      </w:r>
      <w:r w:rsidRPr="006B757F">
        <w:rPr>
          <w:rFonts w:asciiTheme="minorHAnsi" w:hAnsiTheme="minorHAnsi" w:cstheme="minorHAnsi"/>
        </w:rPr>
        <w:t>(with L. Taylor), Australian Government Publishing Service, Canberra, xii + 90 pp., 1989.</w:t>
      </w:r>
    </w:p>
    <w:p w14:paraId="160DF8C4"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The Aboriginal Arts and Crafts Industry</w:t>
      </w:r>
      <w:r w:rsidRPr="006B757F">
        <w:rPr>
          <w:rFonts w:asciiTheme="minorHAnsi" w:hAnsiTheme="minorHAnsi" w:cstheme="minorHAnsi"/>
        </w:rPr>
        <w:t>, Australian Government Publishing Service, Canberra, xviii + 376 pp., 1989.</w:t>
      </w:r>
    </w:p>
    <w:p w14:paraId="310D2536"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The Possible Economic Impacts of Mining and Tourism in the Kakadu Conservation Zone on Aboriginal People,</w:t>
      </w:r>
      <w:r w:rsidRPr="006B757F">
        <w:rPr>
          <w:rFonts w:asciiTheme="minorHAnsi" w:hAnsiTheme="minorHAnsi" w:cstheme="minorHAnsi"/>
        </w:rPr>
        <w:t xml:space="preserve"> (with D.E. Smith) Resource Assessment Commission Kakadu Conservation Zone Inquiry, Consultancy Series, Australian Government Publishing Service, Canberra, vi + 96 pp., 1990.</w:t>
      </w:r>
    </w:p>
    <w:p w14:paraId="60595052"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3" w:history="1">
        <w:r w:rsidR="00912370" w:rsidRPr="006B757F">
          <w:rPr>
            <w:rStyle w:val="Hyperlink"/>
            <w:rFonts w:cstheme="minorHAnsi"/>
            <w:i/>
            <w:color w:val="auto"/>
            <w:sz w:val="24"/>
            <w:u w:val="none"/>
          </w:rPr>
          <w:t>Existing and Potential Mechanisms for Indigenous Involvement in Coastal Zone Resource Management</w:t>
        </w:r>
      </w:hyperlink>
      <w:r w:rsidR="00912370" w:rsidRPr="006B757F">
        <w:rPr>
          <w:rFonts w:asciiTheme="minorHAnsi" w:hAnsiTheme="minorHAnsi" w:cstheme="minorHAnsi"/>
        </w:rPr>
        <w:t xml:space="preserve"> (with A. Ginn and D.E. Smith), Resource Assessment Commission, Canberra, xiii + 84 pp., 1993.</w:t>
      </w:r>
    </w:p>
    <w:p w14:paraId="5D6B5379" w14:textId="77777777" w:rsidR="00912370" w:rsidRPr="006B757F" w:rsidRDefault="00912370" w:rsidP="00912370">
      <w:pPr>
        <w:numPr>
          <w:ilvl w:val="0"/>
          <w:numId w:val="20"/>
        </w:numPr>
        <w:tabs>
          <w:tab w:val="clear" w:pos="360"/>
          <w:tab w:val="left" w:pos="540"/>
        </w:tabs>
        <w:ind w:left="540" w:hanging="540"/>
        <w:rPr>
          <w:rFonts w:asciiTheme="minorHAnsi" w:hAnsiTheme="minorHAnsi" w:cstheme="minorHAnsi"/>
        </w:rPr>
      </w:pPr>
      <w:r w:rsidRPr="006B757F">
        <w:rPr>
          <w:rFonts w:asciiTheme="minorHAnsi" w:hAnsiTheme="minorHAnsi" w:cstheme="minorHAnsi"/>
          <w:i/>
        </w:rPr>
        <w:t>Review of Native Title Representative Bodies 1995</w:t>
      </w:r>
      <w:r w:rsidRPr="006B757F">
        <w:rPr>
          <w:rFonts w:asciiTheme="minorHAnsi" w:hAnsiTheme="minorHAnsi" w:cstheme="minorHAnsi"/>
        </w:rPr>
        <w:t>, (with D.E. Smith), Aboriginal and Torres Strait Islander Commission, Canberra, 142pp., 1995.</w:t>
      </w:r>
    </w:p>
    <w:p w14:paraId="796E2232"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i/>
        </w:rPr>
        <w:t>The Job Ahead: Escalating Economic Costs of Indigenous Employment Disparity</w:t>
      </w:r>
      <w:r w:rsidRPr="006B757F">
        <w:rPr>
          <w:rFonts w:asciiTheme="minorHAnsi" w:hAnsiTheme="minorHAnsi" w:cstheme="minorHAnsi"/>
        </w:rPr>
        <w:t xml:space="preserve"> (with J. Taylor), Aboriginal and Torres Strait Islander Commission, Canberra, 30 pp., 1997.</w:t>
      </w:r>
    </w:p>
    <w:p w14:paraId="1122BED2"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i/>
        </w:rPr>
        <w:t xml:space="preserve">National Review of Resource Agencies Servicing Indigenous Communities, 1998, </w:t>
      </w:r>
      <w:r w:rsidRPr="006B757F">
        <w:rPr>
          <w:rFonts w:asciiTheme="minorHAnsi" w:hAnsiTheme="minorHAnsi" w:cstheme="minorHAnsi"/>
        </w:rPr>
        <w:t>(with D. Gillespie and K. Palmer) ATSIC, Canberra, 220 pp., 1999.</w:t>
      </w:r>
    </w:p>
    <w:p w14:paraId="7CFF2C1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4" w:history="1">
        <w:r w:rsidR="00912370" w:rsidRPr="006B757F">
          <w:rPr>
            <w:rStyle w:val="Hyperlink"/>
            <w:rFonts w:cstheme="minorHAnsi"/>
            <w:i/>
            <w:color w:val="auto"/>
            <w:sz w:val="24"/>
            <w:u w:val="none"/>
          </w:rPr>
          <w:t>Competition and Consumer Issues for Indigenous Australians</w:t>
        </w:r>
      </w:hyperlink>
      <w:r w:rsidR="00912370" w:rsidRPr="006B757F">
        <w:rPr>
          <w:rFonts w:asciiTheme="minorHAnsi" w:hAnsiTheme="minorHAnsi" w:cstheme="minorHAnsi"/>
        </w:rPr>
        <w:t xml:space="preserve">, (co-edited with Sally Ward), Australian Competition and Consumer Commission, Canberra, xiv+165pp, 2002. </w:t>
      </w:r>
    </w:p>
    <w:p w14:paraId="644A87B4" w14:textId="77777777" w:rsidR="00912370" w:rsidRPr="006B757F" w:rsidRDefault="00000000" w:rsidP="00912370">
      <w:pPr>
        <w:numPr>
          <w:ilvl w:val="0"/>
          <w:numId w:val="20"/>
        </w:numPr>
        <w:tabs>
          <w:tab w:val="clear" w:pos="360"/>
        </w:tabs>
        <w:ind w:left="567" w:hanging="567"/>
        <w:rPr>
          <w:rFonts w:asciiTheme="minorHAnsi" w:hAnsiTheme="minorHAnsi" w:cstheme="minorHAnsi"/>
        </w:rPr>
      </w:pPr>
      <w:hyperlink r:id="rId15" w:history="1">
        <w:r w:rsidR="00912370" w:rsidRPr="006B757F">
          <w:rPr>
            <w:rStyle w:val="Hyperlink"/>
            <w:rFonts w:cstheme="minorHAnsi"/>
            <w:i/>
            <w:color w:val="auto"/>
            <w:sz w:val="24"/>
            <w:u w:val="none"/>
          </w:rPr>
          <w:t>Feasibility of Small Scale Commercial Native Plant Harvests by Indigenous Communities</w:t>
        </w:r>
      </w:hyperlink>
      <w:r w:rsidR="00912370" w:rsidRPr="006B757F">
        <w:rPr>
          <w:rFonts w:asciiTheme="minorHAnsi" w:hAnsiTheme="minorHAnsi" w:cstheme="minorHAnsi"/>
          <w:i/>
        </w:rPr>
        <w:t xml:space="preserve"> </w:t>
      </w:r>
      <w:r w:rsidR="00912370" w:rsidRPr="006B757F">
        <w:rPr>
          <w:rFonts w:asciiTheme="minorHAnsi" w:hAnsiTheme="minorHAnsi" w:cstheme="minorHAnsi"/>
        </w:rPr>
        <w:t xml:space="preserve">(with P.J. Whitehead, </w:t>
      </w:r>
      <w:proofErr w:type="spellStart"/>
      <w:proofErr w:type="gramStart"/>
      <w:r w:rsidR="00912370" w:rsidRPr="006B757F">
        <w:rPr>
          <w:rFonts w:asciiTheme="minorHAnsi" w:hAnsiTheme="minorHAnsi" w:cstheme="minorHAnsi"/>
        </w:rPr>
        <w:t>J.Gorman</w:t>
      </w:r>
      <w:proofErr w:type="spellEnd"/>
      <w:proofErr w:type="gramEnd"/>
      <w:r w:rsidR="00912370" w:rsidRPr="006B757F">
        <w:rPr>
          <w:rFonts w:asciiTheme="minorHAnsi" w:hAnsiTheme="minorHAnsi" w:cstheme="minorHAnsi"/>
        </w:rPr>
        <w:t xml:space="preserve">, A.D. Griffiths, G. Wightman and </w:t>
      </w:r>
      <w:r w:rsidR="00912370" w:rsidRPr="006B757F">
        <w:rPr>
          <w:rFonts w:asciiTheme="minorHAnsi" w:hAnsiTheme="minorHAnsi" w:cstheme="minorHAnsi"/>
        </w:rPr>
        <w:lastRenderedPageBreak/>
        <w:t xml:space="preserve">H. </w:t>
      </w:r>
      <w:proofErr w:type="spellStart"/>
      <w:r w:rsidR="00912370" w:rsidRPr="006B757F">
        <w:rPr>
          <w:rFonts w:asciiTheme="minorHAnsi" w:hAnsiTheme="minorHAnsi" w:cstheme="minorHAnsi"/>
        </w:rPr>
        <w:t>Massarella</w:t>
      </w:r>
      <w:proofErr w:type="spellEnd"/>
      <w:r w:rsidR="00912370" w:rsidRPr="006B757F">
        <w:rPr>
          <w:rFonts w:asciiTheme="minorHAnsi" w:hAnsiTheme="minorHAnsi" w:cstheme="minorHAnsi"/>
        </w:rPr>
        <w:t xml:space="preserve">), Rural Industries Research and Development Corporation (RIRRDC Publication No 04/149), Canberra, xi+186pp, 2006. </w:t>
      </w:r>
    </w:p>
    <w:p w14:paraId="1A44E43A"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rPr>
        <w:t xml:space="preserve">(Editor), </w:t>
      </w:r>
      <w:r w:rsidRPr="006B757F">
        <w:rPr>
          <w:rFonts w:asciiTheme="minorHAnsi" w:hAnsiTheme="minorHAnsi" w:cstheme="minorHAnsi"/>
          <w:i/>
        </w:rPr>
        <w:t xml:space="preserve">From </w:t>
      </w:r>
      <w:proofErr w:type="spellStart"/>
      <w:r w:rsidRPr="006B757F">
        <w:rPr>
          <w:rFonts w:asciiTheme="minorHAnsi" w:hAnsiTheme="minorHAnsi" w:cstheme="minorHAnsi"/>
          <w:i/>
        </w:rPr>
        <w:t>Mumeka</w:t>
      </w:r>
      <w:proofErr w:type="spellEnd"/>
      <w:r w:rsidRPr="006B757F">
        <w:rPr>
          <w:rFonts w:asciiTheme="minorHAnsi" w:hAnsiTheme="minorHAnsi" w:cstheme="minorHAnsi"/>
          <w:i/>
        </w:rPr>
        <w:t xml:space="preserve"> to </w:t>
      </w:r>
      <w:proofErr w:type="spellStart"/>
      <w:r w:rsidRPr="006B757F">
        <w:rPr>
          <w:rFonts w:asciiTheme="minorHAnsi" w:hAnsiTheme="minorHAnsi" w:cstheme="minorHAnsi"/>
          <w:i/>
        </w:rPr>
        <w:t>Milmilngkan</w:t>
      </w:r>
      <w:proofErr w:type="spellEnd"/>
      <w:r w:rsidRPr="006B757F">
        <w:rPr>
          <w:rFonts w:asciiTheme="minorHAnsi" w:hAnsiTheme="minorHAnsi" w:cstheme="minorHAnsi"/>
          <w:i/>
        </w:rPr>
        <w:t xml:space="preserve">: Innovation in </w:t>
      </w:r>
      <w:proofErr w:type="spellStart"/>
      <w:r w:rsidRPr="006B757F">
        <w:rPr>
          <w:rFonts w:asciiTheme="minorHAnsi" w:hAnsiTheme="minorHAnsi" w:cstheme="minorHAnsi"/>
          <w:i/>
        </w:rPr>
        <w:t>Kurulk</w:t>
      </w:r>
      <w:proofErr w:type="spellEnd"/>
      <w:r w:rsidRPr="006B757F">
        <w:rPr>
          <w:rFonts w:asciiTheme="minorHAnsi" w:hAnsiTheme="minorHAnsi" w:cstheme="minorHAnsi"/>
          <w:i/>
        </w:rPr>
        <w:t xml:space="preserve"> Art</w:t>
      </w:r>
      <w:r w:rsidRPr="006B757F">
        <w:rPr>
          <w:rFonts w:asciiTheme="minorHAnsi" w:hAnsiTheme="minorHAnsi" w:cstheme="minorHAnsi"/>
        </w:rPr>
        <w:t xml:space="preserve">, Drill Hall Gallery, ANU, Canberra, 74pp., 2006. </w:t>
      </w:r>
    </w:p>
    <w:p w14:paraId="5FF444C2"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6" w:history="1">
        <w:r w:rsidR="00912370" w:rsidRPr="006B757F">
          <w:rPr>
            <w:rStyle w:val="Hyperlink"/>
            <w:rFonts w:cstheme="minorHAnsi"/>
            <w:color w:val="auto"/>
            <w:sz w:val="24"/>
            <w:u w:val="none"/>
          </w:rPr>
          <w:t xml:space="preserve">‘Always part of us’: The socioeconomics of Indigenous customary use and management of dugong and marine turtles—a view from </w:t>
        </w:r>
        <w:proofErr w:type="spellStart"/>
        <w:r w:rsidR="00912370" w:rsidRPr="006B757F">
          <w:rPr>
            <w:rStyle w:val="Hyperlink"/>
            <w:rFonts w:cstheme="minorHAnsi"/>
            <w:color w:val="auto"/>
            <w:sz w:val="24"/>
            <w:u w:val="none"/>
          </w:rPr>
          <w:t>Bardi</w:t>
        </w:r>
        <w:proofErr w:type="spellEnd"/>
        <w:r w:rsidR="00912370" w:rsidRPr="006B757F">
          <w:rPr>
            <w:rStyle w:val="Hyperlink"/>
            <w:rFonts w:cstheme="minorHAnsi"/>
            <w:color w:val="auto"/>
            <w:sz w:val="24"/>
            <w:u w:val="none"/>
          </w:rPr>
          <w:t xml:space="preserve"> and </w:t>
        </w:r>
        <w:proofErr w:type="spellStart"/>
        <w:r w:rsidR="00912370" w:rsidRPr="006B757F">
          <w:rPr>
            <w:rStyle w:val="Hyperlink"/>
            <w:rFonts w:cstheme="minorHAnsi"/>
            <w:color w:val="auto"/>
            <w:sz w:val="24"/>
            <w:u w:val="none"/>
          </w:rPr>
          <w:t>Jawi</w:t>
        </w:r>
        <w:proofErr w:type="spellEnd"/>
        <w:r w:rsidR="00912370" w:rsidRPr="006B757F">
          <w:rPr>
            <w:rStyle w:val="Hyperlink"/>
            <w:rFonts w:cstheme="minorHAnsi"/>
            <w:color w:val="auto"/>
            <w:sz w:val="24"/>
            <w:u w:val="none"/>
          </w:rPr>
          <w:t xml:space="preserve"> sea country, Western Australia</w:t>
        </w:r>
      </w:hyperlink>
      <w:r w:rsidR="00912370" w:rsidRPr="006B757F">
        <w:rPr>
          <w:rStyle w:val="Hyperlink"/>
          <w:rFonts w:cstheme="minorHAnsi"/>
          <w:color w:val="auto"/>
          <w:sz w:val="24"/>
          <w:u w:val="none"/>
        </w:rPr>
        <w:t>’</w:t>
      </w:r>
      <w:r w:rsidR="00912370" w:rsidRPr="006B757F">
        <w:rPr>
          <w:rFonts w:asciiTheme="minorHAnsi" w:hAnsiTheme="minorHAnsi" w:cstheme="minorHAnsi"/>
        </w:rPr>
        <w:t xml:space="preserve"> (G. Buchanan, with J.C. Altman, B. Arthur, D. </w:t>
      </w:r>
      <w:proofErr w:type="spellStart"/>
      <w:r w:rsidR="00912370" w:rsidRPr="006B757F">
        <w:rPr>
          <w:rFonts w:asciiTheme="minorHAnsi" w:hAnsiTheme="minorHAnsi" w:cstheme="minorHAnsi"/>
        </w:rPr>
        <w:t>Oades</w:t>
      </w:r>
      <w:proofErr w:type="spellEnd"/>
      <w:r w:rsidR="00912370" w:rsidRPr="006B757F">
        <w:rPr>
          <w:rFonts w:asciiTheme="minorHAnsi" w:hAnsiTheme="minorHAnsi" w:cstheme="minorHAnsi"/>
        </w:rPr>
        <w:t xml:space="preserve"> and the </w:t>
      </w:r>
      <w:proofErr w:type="spellStart"/>
      <w:r w:rsidR="00912370" w:rsidRPr="006B757F">
        <w:rPr>
          <w:rFonts w:asciiTheme="minorHAnsi" w:hAnsiTheme="minorHAnsi" w:cstheme="minorHAnsi"/>
        </w:rPr>
        <w:t>Bardi</w:t>
      </w:r>
      <w:proofErr w:type="spellEnd"/>
      <w:r w:rsidR="00912370" w:rsidRPr="006B757F">
        <w:rPr>
          <w:rFonts w:asciiTheme="minorHAnsi" w:hAnsiTheme="minorHAnsi" w:cstheme="minorHAnsi"/>
        </w:rPr>
        <w:t xml:space="preserve"> </w:t>
      </w:r>
      <w:proofErr w:type="spellStart"/>
      <w:r w:rsidR="00912370" w:rsidRPr="006B757F">
        <w:rPr>
          <w:rFonts w:asciiTheme="minorHAnsi" w:hAnsiTheme="minorHAnsi" w:cstheme="minorHAnsi"/>
        </w:rPr>
        <w:t>Jawi</w:t>
      </w:r>
      <w:proofErr w:type="spellEnd"/>
      <w:r w:rsidR="00912370" w:rsidRPr="006B757F">
        <w:rPr>
          <w:rFonts w:asciiTheme="minorHAnsi" w:hAnsiTheme="minorHAnsi" w:cstheme="minorHAnsi"/>
        </w:rPr>
        <w:t xml:space="preserve"> Rangers), </w:t>
      </w:r>
      <w:r w:rsidR="00912370" w:rsidRPr="006B757F">
        <w:rPr>
          <w:rFonts w:asciiTheme="minorHAnsi" w:hAnsiTheme="minorHAnsi" w:cstheme="minorHAnsi"/>
          <w:i/>
          <w:iCs/>
        </w:rPr>
        <w:t>NAILSMA Knowledge Series 001/2009</w:t>
      </w:r>
      <w:r w:rsidR="00912370" w:rsidRPr="006B757F">
        <w:rPr>
          <w:rFonts w:asciiTheme="minorHAnsi" w:hAnsiTheme="minorHAnsi" w:cstheme="minorHAnsi"/>
        </w:rPr>
        <w:t xml:space="preserve">, Research Report, NAILSMA, Darwin, 100 pp. </w:t>
      </w:r>
    </w:p>
    <w:p w14:paraId="38FEAF74" w14:textId="77777777" w:rsidR="00912370" w:rsidRPr="006B757F" w:rsidRDefault="00912370" w:rsidP="00912370">
      <w:pPr>
        <w:ind w:left="540"/>
        <w:rPr>
          <w:rFonts w:asciiTheme="minorHAnsi" w:hAnsiTheme="minorHAnsi" w:cstheme="minorHAnsi"/>
        </w:rPr>
      </w:pPr>
    </w:p>
    <w:p w14:paraId="1D9DBAFA" w14:textId="77777777" w:rsidR="00912370" w:rsidRPr="006B757F" w:rsidRDefault="00912370" w:rsidP="00912370">
      <w:pPr>
        <w:pStyle w:val="Heading2"/>
        <w:spacing w:before="0" w:after="0"/>
        <w:rPr>
          <w:rFonts w:asciiTheme="minorHAnsi" w:hAnsiTheme="minorHAnsi" w:cstheme="minorHAnsi"/>
          <w:sz w:val="24"/>
          <w:szCs w:val="24"/>
        </w:rPr>
      </w:pPr>
      <w:r w:rsidRPr="006B757F">
        <w:rPr>
          <w:rFonts w:asciiTheme="minorHAnsi" w:hAnsiTheme="minorHAnsi" w:cstheme="minorHAnsi"/>
          <w:sz w:val="24"/>
          <w:szCs w:val="24"/>
        </w:rPr>
        <w:t>Journal articles</w:t>
      </w:r>
    </w:p>
    <w:p w14:paraId="471AC763"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7" w:history="1">
        <w:r w:rsidR="00912370" w:rsidRPr="006B757F">
          <w:rPr>
            <w:rStyle w:val="Hyperlink"/>
            <w:rFonts w:cstheme="minorHAnsi"/>
            <w:color w:val="auto"/>
            <w:sz w:val="24"/>
            <w:u w:val="none"/>
          </w:rPr>
          <w:t>‘Export instability and its consequences for economic growth and development: Western Samoa’</w:t>
        </w:r>
      </w:hyperlink>
      <w:r w:rsidR="00912370" w:rsidRPr="006B757F">
        <w:rPr>
          <w:rFonts w:asciiTheme="minorHAnsi" w:hAnsiTheme="minorHAnsi" w:cstheme="minorHAnsi"/>
        </w:rPr>
        <w:t>,</w:t>
      </w:r>
      <w:r w:rsidR="00912370" w:rsidRPr="006B757F">
        <w:rPr>
          <w:rFonts w:asciiTheme="minorHAnsi" w:hAnsiTheme="minorHAnsi" w:cstheme="minorHAnsi"/>
          <w:i/>
        </w:rPr>
        <w:t xml:space="preserve"> </w:t>
      </w:r>
      <w:bookmarkStart w:id="1" w:name="OLE_LINK1"/>
      <w:r w:rsidR="00912370" w:rsidRPr="006B757F">
        <w:rPr>
          <w:rFonts w:asciiTheme="minorHAnsi" w:hAnsiTheme="minorHAnsi" w:cstheme="minorHAnsi"/>
          <w:i/>
        </w:rPr>
        <w:t>Pacific Viewpoint</w:t>
      </w:r>
      <w:bookmarkEnd w:id="1"/>
      <w:r w:rsidR="00912370" w:rsidRPr="006B757F">
        <w:rPr>
          <w:rFonts w:asciiTheme="minorHAnsi" w:hAnsiTheme="minorHAnsi" w:cstheme="minorHAnsi"/>
          <w:i/>
        </w:rPr>
        <w:t xml:space="preserve">, </w:t>
      </w:r>
      <w:r w:rsidR="00912370" w:rsidRPr="006B757F">
        <w:rPr>
          <w:rFonts w:asciiTheme="minorHAnsi" w:hAnsiTheme="minorHAnsi" w:cstheme="minorHAnsi"/>
        </w:rPr>
        <w:t>19 (1): 26–46, 1978.</w:t>
      </w:r>
    </w:p>
    <w:p w14:paraId="695FEE24"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8" w:history="1">
        <w:r w:rsidR="00912370" w:rsidRPr="006B757F">
          <w:rPr>
            <w:rStyle w:val="Hyperlink"/>
            <w:rFonts w:cstheme="minorHAnsi"/>
            <w:color w:val="auto"/>
            <w:sz w:val="24"/>
            <w:u w:val="none"/>
          </w:rPr>
          <w:t>‘The question of affluence: Yolngu economy in northeast Arnhem Land’</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Canberra Anthropology, </w:t>
      </w:r>
      <w:r w:rsidR="00912370" w:rsidRPr="006B757F">
        <w:rPr>
          <w:rFonts w:asciiTheme="minorHAnsi" w:hAnsiTheme="minorHAnsi" w:cstheme="minorHAnsi"/>
        </w:rPr>
        <w:t xml:space="preserve">2 (1): 1–29, 1979. </w:t>
      </w:r>
    </w:p>
    <w:p w14:paraId="203FB85E"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9" w:history="1">
        <w:r w:rsidR="00912370" w:rsidRPr="006B757F">
          <w:rPr>
            <w:rStyle w:val="Hyperlink"/>
            <w:rFonts w:cstheme="minorHAnsi"/>
            <w:color w:val="auto"/>
            <w:sz w:val="24"/>
            <w:u w:val="none"/>
          </w:rPr>
          <w:t>‘Measuring export instability and its causes’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Pacific Viewpoint,</w:t>
      </w:r>
      <w:r w:rsidR="00912370" w:rsidRPr="006B757F">
        <w:rPr>
          <w:rFonts w:asciiTheme="minorHAnsi" w:hAnsiTheme="minorHAnsi" w:cstheme="minorHAnsi"/>
        </w:rPr>
        <w:t xml:space="preserve"> 21 (1): 79–83, 1980.</w:t>
      </w:r>
    </w:p>
    <w:p w14:paraId="4790A718"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0" w:history="1">
        <w:r w:rsidR="00912370" w:rsidRPr="006B757F">
          <w:rPr>
            <w:rStyle w:val="Hyperlink"/>
            <w:rFonts w:cstheme="minorHAnsi"/>
            <w:color w:val="auto"/>
            <w:sz w:val="24"/>
            <w:u w:val="none"/>
          </w:rPr>
          <w:t>‘Hunting buffalo in north-central Arnhem Land: A case of rapid adaptation among Aborigines’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Oceania, </w:t>
      </w:r>
      <w:r w:rsidR="00912370" w:rsidRPr="006B757F">
        <w:rPr>
          <w:rFonts w:asciiTheme="minorHAnsi" w:hAnsiTheme="minorHAnsi" w:cstheme="minorHAnsi"/>
        </w:rPr>
        <w:t>52 (4): 274–85, 1982.</w:t>
      </w:r>
    </w:p>
    <w:p w14:paraId="13671F5C"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1" w:history="1">
        <w:r w:rsidR="00912370" w:rsidRPr="006B757F">
          <w:rPr>
            <w:rStyle w:val="Hyperlink"/>
            <w:rFonts w:cstheme="minorHAnsi"/>
            <w:color w:val="auto"/>
            <w:sz w:val="24"/>
            <w:u w:val="none"/>
          </w:rPr>
          <w:t xml:space="preserve">‘Eastern Gunwinggu fish trapping at </w:t>
        </w:r>
        <w:proofErr w:type="spellStart"/>
        <w:r w:rsidR="00912370" w:rsidRPr="006B757F">
          <w:rPr>
            <w:rStyle w:val="Hyperlink"/>
            <w:rFonts w:cstheme="minorHAnsi"/>
            <w:color w:val="auto"/>
            <w:sz w:val="24"/>
            <w:u w:val="none"/>
          </w:rPr>
          <w:t>Gunbatgarri</w:t>
        </w:r>
        <w:proofErr w:type="spellEnd"/>
        <w:r w:rsidR="00912370" w:rsidRPr="006B757F">
          <w:rPr>
            <w:rStyle w:val="Hyperlink"/>
            <w:rFonts w:cstheme="minorHAnsi"/>
            <w:color w:val="auto"/>
            <w:sz w:val="24"/>
            <w:u w:val="none"/>
          </w:rPr>
          <w:t>’</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The Beagle, Occasional Papers of the Northern Territory Museum, </w:t>
      </w:r>
      <w:r w:rsidR="00912370" w:rsidRPr="006B757F">
        <w:rPr>
          <w:rFonts w:asciiTheme="minorHAnsi" w:hAnsiTheme="minorHAnsi" w:cstheme="minorHAnsi"/>
        </w:rPr>
        <w:t>1 (7): 59–71, 1983.</w:t>
      </w:r>
    </w:p>
    <w:p w14:paraId="762AC584"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2" w:history="1">
        <w:r w:rsidR="00912370" w:rsidRPr="006B757F">
          <w:rPr>
            <w:rStyle w:val="Hyperlink"/>
            <w:rFonts w:cstheme="minorHAnsi"/>
            <w:color w:val="auto"/>
            <w:sz w:val="24"/>
            <w:u w:val="none"/>
          </w:rPr>
          <w:t>‘Hunter–gatherer subsistence production in Arnhem Land: The original affluence hypothesis re–examined’</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Mankind, </w:t>
      </w:r>
      <w:r w:rsidR="00912370" w:rsidRPr="006B757F">
        <w:rPr>
          <w:rFonts w:asciiTheme="minorHAnsi" w:hAnsiTheme="minorHAnsi" w:cstheme="minorHAnsi"/>
        </w:rPr>
        <w:t>14 (3): 179–90, 1984.</w:t>
      </w:r>
    </w:p>
    <w:p w14:paraId="61E84286"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3" w:history="1">
        <w:r w:rsidR="00912370" w:rsidRPr="006B757F">
          <w:rPr>
            <w:rStyle w:val="Hyperlink"/>
            <w:rFonts w:cstheme="minorHAnsi"/>
            <w:color w:val="auto"/>
            <w:sz w:val="24"/>
            <w:u w:val="none"/>
          </w:rPr>
          <w:t>‘A case for retaining Aboriginal mining veto and royalty rights in the Northern Territory’</w:t>
        </w:r>
      </w:hyperlink>
      <w:r w:rsidR="00912370" w:rsidRPr="006B757F">
        <w:rPr>
          <w:rFonts w:asciiTheme="minorHAnsi" w:hAnsiTheme="minorHAnsi" w:cstheme="minorHAnsi"/>
        </w:rPr>
        <w:t xml:space="preserve"> (with N. Peterson), </w:t>
      </w:r>
      <w:r w:rsidR="00912370" w:rsidRPr="006B757F">
        <w:rPr>
          <w:rFonts w:asciiTheme="minorHAnsi" w:hAnsiTheme="minorHAnsi" w:cstheme="minorHAnsi"/>
          <w:i/>
        </w:rPr>
        <w:t xml:space="preserve">Australian Aboriginal Studies, </w:t>
      </w:r>
      <w:r w:rsidR="00912370" w:rsidRPr="006B757F">
        <w:rPr>
          <w:rFonts w:asciiTheme="minorHAnsi" w:hAnsiTheme="minorHAnsi" w:cstheme="minorHAnsi"/>
        </w:rPr>
        <w:t>1984/2: 44–53.</w:t>
      </w:r>
    </w:p>
    <w:p w14:paraId="264D0C56"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4" w:history="1">
        <w:r w:rsidR="00912370" w:rsidRPr="006B757F">
          <w:rPr>
            <w:rStyle w:val="Hyperlink"/>
            <w:rFonts w:cstheme="minorHAnsi"/>
            <w:color w:val="auto"/>
            <w:sz w:val="24"/>
            <w:u w:val="none"/>
          </w:rPr>
          <w:t xml:space="preserve">‘The dietary utilisation of flora and fauna by contemporary hunter–gatherers at </w:t>
        </w:r>
        <w:proofErr w:type="spellStart"/>
        <w:r w:rsidR="00912370" w:rsidRPr="006B757F">
          <w:rPr>
            <w:rStyle w:val="Hyperlink"/>
            <w:rFonts w:cstheme="minorHAnsi"/>
            <w:color w:val="auto"/>
            <w:sz w:val="24"/>
            <w:u w:val="none"/>
          </w:rPr>
          <w:t>Momega</w:t>
        </w:r>
        <w:proofErr w:type="spellEnd"/>
        <w:r w:rsidR="00912370" w:rsidRPr="006B757F">
          <w:rPr>
            <w:rStyle w:val="Hyperlink"/>
            <w:rFonts w:cstheme="minorHAnsi"/>
            <w:color w:val="auto"/>
            <w:sz w:val="24"/>
            <w:u w:val="none"/>
          </w:rPr>
          <w:t xml:space="preserve"> outstation, north–central Arnhem Land’</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Australian Aboriginal Studies,</w:t>
      </w:r>
      <w:r w:rsidR="00912370" w:rsidRPr="006B757F">
        <w:rPr>
          <w:rFonts w:asciiTheme="minorHAnsi" w:hAnsiTheme="minorHAnsi" w:cstheme="minorHAnsi"/>
        </w:rPr>
        <w:t xml:space="preserve"> 1984/1: 35–46, 1985. </w:t>
      </w:r>
    </w:p>
    <w:p w14:paraId="74DF0A2B"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5" w:history="1">
        <w:r w:rsidR="00912370" w:rsidRPr="006B757F">
          <w:rPr>
            <w:rStyle w:val="Hyperlink"/>
            <w:rFonts w:cstheme="minorHAnsi"/>
            <w:color w:val="auto"/>
            <w:sz w:val="24"/>
            <w:u w:val="none"/>
          </w:rPr>
          <w:t>‘The payment of mining royalties to Aborigines: Compensation or revenue?’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Anthropological Forum, </w:t>
      </w:r>
      <w:r w:rsidR="00912370" w:rsidRPr="006B757F">
        <w:rPr>
          <w:rFonts w:asciiTheme="minorHAnsi" w:hAnsiTheme="minorHAnsi" w:cstheme="minorHAnsi"/>
        </w:rPr>
        <w:t>5 (3): 474–88, 1985.</w:t>
      </w:r>
    </w:p>
    <w:p w14:paraId="2B96060A"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6" w:history="1">
        <w:r w:rsidR="00912370" w:rsidRPr="006B757F">
          <w:rPr>
            <w:rStyle w:val="Hyperlink"/>
            <w:rFonts w:cstheme="minorHAnsi"/>
            <w:color w:val="auto"/>
            <w:sz w:val="24"/>
            <w:u w:val="none"/>
          </w:rPr>
          <w:t>‘Alternative rural communities: A solution to urban unemployment?’</w:t>
        </w:r>
      </w:hyperlink>
      <w:r w:rsidR="00912370" w:rsidRPr="006B757F">
        <w:rPr>
          <w:rFonts w:asciiTheme="minorHAnsi" w:hAnsiTheme="minorHAnsi" w:cstheme="minorHAnsi"/>
        </w:rPr>
        <w:t xml:space="preserve"> (with E.A. Sommerlad), </w:t>
      </w:r>
      <w:r w:rsidR="00912370" w:rsidRPr="006B757F">
        <w:rPr>
          <w:rFonts w:asciiTheme="minorHAnsi" w:hAnsiTheme="minorHAnsi" w:cstheme="minorHAnsi"/>
          <w:i/>
        </w:rPr>
        <w:t>Australian Journal of Social Issues,</w:t>
      </w:r>
      <w:r w:rsidR="00912370" w:rsidRPr="006B757F">
        <w:rPr>
          <w:rFonts w:asciiTheme="minorHAnsi" w:hAnsiTheme="minorHAnsi" w:cstheme="minorHAnsi"/>
        </w:rPr>
        <w:t xml:space="preserve"> 21 (1): 3–15, 1986. </w:t>
      </w:r>
    </w:p>
    <w:p w14:paraId="35726F32"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7" w:history="1">
        <w:r w:rsidR="00912370" w:rsidRPr="006B757F">
          <w:rPr>
            <w:rStyle w:val="Hyperlink"/>
            <w:rFonts w:cstheme="minorHAnsi"/>
            <w:color w:val="auto"/>
            <w:sz w:val="24"/>
            <w:u w:val="none"/>
          </w:rPr>
          <w:t>‘Tourism dilemmas for Aboriginal Australians’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Annals of Tourism Research,</w:t>
      </w:r>
      <w:r w:rsidR="00912370" w:rsidRPr="006B757F">
        <w:rPr>
          <w:rFonts w:asciiTheme="minorHAnsi" w:hAnsiTheme="minorHAnsi" w:cstheme="minorHAnsi"/>
        </w:rPr>
        <w:t xml:space="preserve"> 16 (4): 456–76, 1989.</w:t>
      </w:r>
    </w:p>
    <w:p w14:paraId="0220A889"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8" w:history="1">
        <w:r w:rsidR="00912370" w:rsidRPr="006B757F">
          <w:rPr>
            <w:rStyle w:val="Hyperlink"/>
            <w:rFonts w:cstheme="minorHAnsi"/>
            <w:color w:val="auto"/>
            <w:sz w:val="24"/>
            <w:u w:val="none"/>
          </w:rPr>
          <w:t>‘The economic future of remote Aboriginal and Torres Strait Islander communities’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Australian Aboriginal Studies</w:t>
      </w:r>
      <w:r w:rsidR="00912370" w:rsidRPr="006B757F">
        <w:rPr>
          <w:rFonts w:asciiTheme="minorHAnsi" w:hAnsiTheme="minorHAnsi" w:cstheme="minorHAnsi"/>
        </w:rPr>
        <w:t xml:space="preserve">, 1990/2: 48–52, 1990. </w:t>
      </w:r>
    </w:p>
    <w:p w14:paraId="39EE3B4E"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29" w:history="1">
        <w:r w:rsidR="00912370" w:rsidRPr="006B757F">
          <w:rPr>
            <w:rStyle w:val="Hyperlink"/>
            <w:rFonts w:cstheme="minorHAnsi"/>
            <w:color w:val="auto"/>
            <w:sz w:val="24"/>
            <w:u w:val="none"/>
          </w:rPr>
          <w:t>‘The CDEP scheme: Administrative and policy issues’</w:t>
        </w:r>
      </w:hyperlink>
      <w:r w:rsidR="00912370" w:rsidRPr="006B757F">
        <w:rPr>
          <w:rFonts w:asciiTheme="minorHAnsi" w:hAnsiTheme="minorHAnsi" w:cstheme="minorHAnsi"/>
        </w:rPr>
        <w:t xml:space="preserve"> (with W. Sanders), </w:t>
      </w:r>
      <w:r w:rsidR="00912370" w:rsidRPr="006B757F">
        <w:rPr>
          <w:rFonts w:asciiTheme="minorHAnsi" w:hAnsiTheme="minorHAnsi" w:cstheme="minorHAnsi"/>
          <w:i/>
        </w:rPr>
        <w:t>Australian Journal of Public Administration</w:t>
      </w:r>
      <w:r w:rsidR="00912370" w:rsidRPr="006B757F">
        <w:rPr>
          <w:rFonts w:asciiTheme="minorHAnsi" w:hAnsiTheme="minorHAnsi" w:cstheme="minorHAnsi"/>
        </w:rPr>
        <w:t xml:space="preserve">, 50 (4): 515–25, 1991. </w:t>
      </w:r>
    </w:p>
    <w:p w14:paraId="0365E746"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0" w:history="1">
        <w:r w:rsidR="00912370" w:rsidRPr="006B757F">
          <w:rPr>
            <w:rStyle w:val="Hyperlink"/>
            <w:rFonts w:cstheme="minorHAnsi"/>
            <w:color w:val="auto"/>
            <w:sz w:val="24"/>
            <w:u w:val="none"/>
          </w:rPr>
          <w:t>‘Do fluctuations in the Australian macroeconomy influence Aboriginal employment status?’</w:t>
        </w:r>
      </w:hyperlink>
      <w:r w:rsidR="00912370" w:rsidRPr="006B757F">
        <w:rPr>
          <w:rFonts w:asciiTheme="minorHAnsi" w:hAnsiTheme="minorHAnsi" w:cstheme="minorHAnsi"/>
        </w:rPr>
        <w:t xml:space="preserve"> (with A.E. Daly), </w:t>
      </w:r>
      <w:r w:rsidR="00912370" w:rsidRPr="006B757F">
        <w:rPr>
          <w:rFonts w:asciiTheme="minorHAnsi" w:hAnsiTheme="minorHAnsi" w:cstheme="minorHAnsi"/>
          <w:i/>
        </w:rPr>
        <w:t>Economic Papers,</w:t>
      </w:r>
      <w:r w:rsidR="00912370" w:rsidRPr="006B757F">
        <w:rPr>
          <w:rFonts w:asciiTheme="minorHAnsi" w:hAnsiTheme="minorHAnsi" w:cstheme="minorHAnsi"/>
        </w:rPr>
        <w:t xml:space="preserve"> 11 (4): 32–48, 1992.</w:t>
      </w:r>
    </w:p>
    <w:p w14:paraId="77661AEE"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1" w:history="1">
        <w:r w:rsidR="00912370" w:rsidRPr="006B757F">
          <w:rPr>
            <w:rStyle w:val="Hyperlink"/>
            <w:rFonts w:cstheme="minorHAnsi"/>
            <w:color w:val="auto"/>
            <w:sz w:val="24"/>
            <w:u w:val="none"/>
          </w:rPr>
          <w:t>‘Establishing trends in ATSIC regional council populations using census data: A cautionary note’</w:t>
        </w:r>
      </w:hyperlink>
      <w:r w:rsidR="00912370" w:rsidRPr="006B757F">
        <w:rPr>
          <w:rFonts w:asciiTheme="minorHAnsi" w:hAnsiTheme="minorHAnsi" w:cstheme="minorHAnsi"/>
        </w:rPr>
        <w:t xml:space="preserve"> (with K.H.W. </w:t>
      </w:r>
      <w:proofErr w:type="spellStart"/>
      <w:r w:rsidR="00912370" w:rsidRPr="006B757F">
        <w:rPr>
          <w:rFonts w:asciiTheme="minorHAnsi" w:hAnsiTheme="minorHAnsi" w:cstheme="minorHAnsi"/>
        </w:rPr>
        <w:t>Gaminiratne</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Journal of the Australian Population Association</w:t>
      </w:r>
      <w:r w:rsidR="00912370" w:rsidRPr="006B757F">
        <w:rPr>
          <w:rFonts w:asciiTheme="minorHAnsi" w:hAnsiTheme="minorHAnsi" w:cstheme="minorHAnsi"/>
        </w:rPr>
        <w:t>, 9 (1): 73–91, 1992.</w:t>
      </w:r>
    </w:p>
    <w:p w14:paraId="232406A3"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2" w:history="1">
        <w:r w:rsidR="00912370" w:rsidRPr="006B757F">
          <w:rPr>
            <w:rStyle w:val="Hyperlink"/>
            <w:rFonts w:cstheme="minorHAnsi"/>
            <w:color w:val="auto"/>
            <w:sz w:val="24"/>
            <w:u w:val="none"/>
          </w:rPr>
          <w:t>‘Aborigines, tourism and sustainable development’</w:t>
        </w:r>
      </w:hyperlink>
      <w:r w:rsidR="00912370" w:rsidRPr="006B757F">
        <w:rPr>
          <w:rFonts w:asciiTheme="minorHAnsi" w:hAnsiTheme="minorHAnsi" w:cstheme="minorHAnsi"/>
        </w:rPr>
        <w:t xml:space="preserve"> (with J. Finlayson), </w:t>
      </w:r>
      <w:r w:rsidR="00912370" w:rsidRPr="006B757F">
        <w:rPr>
          <w:rFonts w:asciiTheme="minorHAnsi" w:hAnsiTheme="minorHAnsi" w:cstheme="minorHAnsi"/>
          <w:i/>
        </w:rPr>
        <w:t>Journal of Tourism Studies,</w:t>
      </w:r>
      <w:r w:rsidR="00912370" w:rsidRPr="006B757F">
        <w:rPr>
          <w:rFonts w:asciiTheme="minorHAnsi" w:hAnsiTheme="minorHAnsi" w:cstheme="minorHAnsi"/>
        </w:rPr>
        <w:t xml:space="preserve"> 4 (1): 38–50, 1993. </w:t>
      </w:r>
    </w:p>
    <w:p w14:paraId="381F5D87" w14:textId="77777777" w:rsidR="00912370" w:rsidRPr="006B757F" w:rsidRDefault="00000000" w:rsidP="00912370">
      <w:pPr>
        <w:numPr>
          <w:ilvl w:val="0"/>
          <w:numId w:val="20"/>
        </w:numPr>
        <w:tabs>
          <w:tab w:val="clear" w:pos="360"/>
          <w:tab w:val="left" w:pos="700"/>
        </w:tabs>
        <w:ind w:left="540" w:hanging="540"/>
        <w:rPr>
          <w:rFonts w:asciiTheme="minorHAnsi" w:hAnsiTheme="minorHAnsi" w:cstheme="minorHAnsi"/>
        </w:rPr>
      </w:pPr>
      <w:hyperlink r:id="rId33" w:history="1">
        <w:r w:rsidR="00912370" w:rsidRPr="006B757F">
          <w:rPr>
            <w:rStyle w:val="Hyperlink"/>
            <w:rFonts w:cstheme="minorHAnsi"/>
            <w:color w:val="auto"/>
            <w:sz w:val="24"/>
            <w:u w:val="none"/>
          </w:rPr>
          <w:t>‘The welfare dependence of Aboriginal Australians: Policy implications’</w:t>
        </w:r>
      </w:hyperlink>
      <w:r w:rsidR="00912370" w:rsidRPr="006B757F">
        <w:rPr>
          <w:rFonts w:asciiTheme="minorHAnsi" w:hAnsiTheme="minorHAnsi" w:cstheme="minorHAnsi"/>
        </w:rPr>
        <w:t xml:space="preserve"> (with D.E. Smith), </w:t>
      </w:r>
      <w:r w:rsidR="00912370" w:rsidRPr="006B757F">
        <w:rPr>
          <w:rFonts w:asciiTheme="minorHAnsi" w:hAnsiTheme="minorHAnsi" w:cstheme="minorHAnsi"/>
          <w:i/>
        </w:rPr>
        <w:t>Social Security Journal</w:t>
      </w:r>
      <w:r w:rsidR="00912370" w:rsidRPr="006B757F">
        <w:rPr>
          <w:rFonts w:asciiTheme="minorHAnsi" w:hAnsiTheme="minorHAnsi" w:cstheme="minorHAnsi"/>
        </w:rPr>
        <w:t xml:space="preserve">, March 1993: 19–41, 1993. </w:t>
      </w:r>
    </w:p>
    <w:p w14:paraId="2653D45E"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4" w:history="1">
        <w:r w:rsidR="00912370" w:rsidRPr="006B757F">
          <w:rPr>
            <w:rStyle w:val="Hyperlink"/>
            <w:rFonts w:cstheme="minorHAnsi"/>
            <w:color w:val="auto"/>
            <w:sz w:val="24"/>
            <w:u w:val="none"/>
          </w:rPr>
          <w:t>‘Economic dimensions of the High Court’s Mabo judgment’</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The</w:t>
      </w:r>
      <w:r w:rsidR="00912370" w:rsidRPr="006B757F">
        <w:rPr>
          <w:rFonts w:asciiTheme="minorHAnsi" w:hAnsiTheme="minorHAnsi" w:cstheme="minorHAnsi"/>
        </w:rPr>
        <w:t xml:space="preserve"> </w:t>
      </w:r>
      <w:r w:rsidR="00912370" w:rsidRPr="006B757F">
        <w:rPr>
          <w:rFonts w:asciiTheme="minorHAnsi" w:hAnsiTheme="minorHAnsi" w:cstheme="minorHAnsi"/>
          <w:i/>
        </w:rPr>
        <w:t>Australian Economic Review</w:t>
      </w:r>
      <w:r w:rsidR="00912370" w:rsidRPr="006B757F">
        <w:rPr>
          <w:rFonts w:asciiTheme="minorHAnsi" w:hAnsiTheme="minorHAnsi" w:cstheme="minorHAnsi"/>
        </w:rPr>
        <w:t xml:space="preserve">, 3/93: 26–34, 1993. </w:t>
      </w:r>
    </w:p>
    <w:p w14:paraId="7906E932"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5" w:history="1">
        <w:r w:rsidR="00912370" w:rsidRPr="006B757F">
          <w:rPr>
            <w:rStyle w:val="Hyperlink"/>
            <w:rFonts w:cstheme="minorHAnsi"/>
            <w:color w:val="auto"/>
            <w:sz w:val="24"/>
            <w:u w:val="none"/>
          </w:rPr>
          <w:t>‘Employment implications of the growth of the indigenous Australian working age population to 2001’</w:t>
        </w:r>
      </w:hyperlink>
      <w:r w:rsidR="00912370" w:rsidRPr="006B757F">
        <w:rPr>
          <w:rFonts w:asciiTheme="minorHAnsi" w:hAnsiTheme="minorHAnsi" w:cstheme="minorHAnsi"/>
        </w:rPr>
        <w:t xml:space="preserve"> (with K.H.W. </w:t>
      </w:r>
      <w:proofErr w:type="spellStart"/>
      <w:r w:rsidR="00912370" w:rsidRPr="006B757F">
        <w:rPr>
          <w:rFonts w:asciiTheme="minorHAnsi" w:hAnsiTheme="minorHAnsi" w:cstheme="minorHAnsi"/>
        </w:rPr>
        <w:t>Gaminiratne</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Australian Bulletin of Labour</w:t>
      </w:r>
      <w:r w:rsidR="00912370" w:rsidRPr="006B757F">
        <w:rPr>
          <w:rFonts w:asciiTheme="minorHAnsi" w:hAnsiTheme="minorHAnsi" w:cstheme="minorHAnsi"/>
        </w:rPr>
        <w:t xml:space="preserve">, 20 (1): 29–44, 1994. </w:t>
      </w:r>
    </w:p>
    <w:p w14:paraId="192D1535"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6" w:history="1">
        <w:r w:rsidR="00912370" w:rsidRPr="006B757F">
          <w:rPr>
            <w:rStyle w:val="Hyperlink"/>
            <w:rFonts w:cstheme="minorHAnsi"/>
            <w:color w:val="auto"/>
            <w:sz w:val="24"/>
            <w:u w:val="none"/>
          </w:rPr>
          <w:t>‘Economic implications of Australia’s Native Title legislation’</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Victoria Economic Commentaries</w:t>
      </w:r>
      <w:r w:rsidR="00912370" w:rsidRPr="006B757F">
        <w:rPr>
          <w:rFonts w:asciiTheme="minorHAnsi" w:hAnsiTheme="minorHAnsi" w:cstheme="minorHAnsi"/>
        </w:rPr>
        <w:t xml:space="preserve">, 11 (2): 7–17, 1994. </w:t>
      </w:r>
    </w:p>
    <w:p w14:paraId="71935769"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7" w:history="1">
        <w:r w:rsidR="00912370" w:rsidRPr="006B757F">
          <w:rPr>
            <w:rStyle w:val="Hyperlink"/>
            <w:rFonts w:cstheme="minorHAnsi"/>
            <w:color w:val="auto"/>
            <w:sz w:val="24"/>
            <w:u w:val="none"/>
          </w:rPr>
          <w:t>‘Land rights and Aboriginal economic development: Lessons from the Northern Territory’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Agenda</w:t>
      </w:r>
      <w:r w:rsidR="00912370" w:rsidRPr="006B757F">
        <w:rPr>
          <w:rFonts w:asciiTheme="minorHAnsi" w:hAnsiTheme="minorHAnsi" w:cstheme="minorHAnsi"/>
        </w:rPr>
        <w:t xml:space="preserve">, 2 (3): 291–99, 1995. </w:t>
      </w:r>
    </w:p>
    <w:p w14:paraId="3C8D4A16"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8" w:history="1">
        <w:r w:rsidR="00912370" w:rsidRPr="006B757F">
          <w:rPr>
            <w:rStyle w:val="Hyperlink"/>
            <w:rFonts w:cstheme="minorHAnsi"/>
            <w:color w:val="auto"/>
            <w:sz w:val="24"/>
            <w:u w:val="none"/>
          </w:rPr>
          <w:t xml:space="preserve">‘Indigenous Australians in the labour market: Historical trends and </w:t>
        </w:r>
        <w:proofErr w:type="gramStart"/>
        <w:r w:rsidR="00912370" w:rsidRPr="006B757F">
          <w:rPr>
            <w:rStyle w:val="Hyperlink"/>
            <w:rFonts w:cstheme="minorHAnsi"/>
            <w:color w:val="auto"/>
            <w:sz w:val="24"/>
            <w:u w:val="none"/>
          </w:rPr>
          <w:t>future prospects</w:t>
        </w:r>
        <w:proofErr w:type="gramEnd"/>
        <w:r w:rsidR="00912370" w:rsidRPr="006B757F">
          <w:rPr>
            <w:rStyle w:val="Hyperlink"/>
            <w:rFonts w:cstheme="minorHAnsi"/>
            <w:color w:val="auto"/>
            <w:sz w:val="24"/>
            <w:u w:val="none"/>
          </w:rPr>
          <w:t>’</w:t>
        </w:r>
      </w:hyperlink>
      <w:r w:rsidR="00912370" w:rsidRPr="006B757F">
        <w:rPr>
          <w:rFonts w:asciiTheme="minorHAnsi" w:hAnsiTheme="minorHAnsi" w:cstheme="minorHAnsi"/>
        </w:rPr>
        <w:t xml:space="preserve"> (with A.E. Daly), </w:t>
      </w:r>
      <w:r w:rsidR="00912370" w:rsidRPr="006B757F">
        <w:rPr>
          <w:rFonts w:asciiTheme="minorHAnsi" w:hAnsiTheme="minorHAnsi" w:cstheme="minorHAnsi"/>
          <w:i/>
        </w:rPr>
        <w:t>Economic Papers</w:t>
      </w:r>
      <w:r w:rsidR="00912370" w:rsidRPr="006B757F">
        <w:rPr>
          <w:rFonts w:asciiTheme="minorHAnsi" w:hAnsiTheme="minorHAnsi" w:cstheme="minorHAnsi"/>
        </w:rPr>
        <w:t xml:space="preserve">, 14 (4): 64–73, 1995. </w:t>
      </w:r>
    </w:p>
    <w:p w14:paraId="135FFA0C"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39" w:history="1">
        <w:r w:rsidR="00912370" w:rsidRPr="006B757F">
          <w:rPr>
            <w:rStyle w:val="Hyperlink"/>
            <w:rFonts w:cstheme="minorHAnsi"/>
            <w:color w:val="auto"/>
            <w:sz w:val="24"/>
            <w:u w:val="none"/>
          </w:rPr>
          <w:t xml:space="preserve">‘Funding Aboriginal and Torres Strait Islander representative bodies under the </w:t>
        </w:r>
        <w:r w:rsidR="00912370" w:rsidRPr="006B757F">
          <w:rPr>
            <w:rStyle w:val="Hyperlink"/>
            <w:rFonts w:cstheme="minorHAnsi"/>
            <w:i/>
            <w:color w:val="auto"/>
            <w:sz w:val="24"/>
            <w:u w:val="none"/>
          </w:rPr>
          <w:t>Native Title Act 1993</w:t>
        </w:r>
        <w:r w:rsidR="00912370" w:rsidRPr="006B757F">
          <w:rPr>
            <w:rStyle w:val="Hyperlink"/>
            <w:rFonts w:cstheme="minorHAnsi"/>
            <w:color w:val="auto"/>
            <w:sz w:val="24"/>
            <w:u w:val="none"/>
          </w:rPr>
          <w:t>’</w:t>
        </w:r>
      </w:hyperlink>
      <w:r w:rsidR="00912370" w:rsidRPr="006B757F">
        <w:rPr>
          <w:rFonts w:asciiTheme="minorHAnsi" w:hAnsiTheme="minorHAnsi" w:cstheme="minorHAnsi"/>
        </w:rPr>
        <w:t xml:space="preserve"> (with D.E. Smith), </w:t>
      </w:r>
      <w:r w:rsidR="00912370" w:rsidRPr="006B757F">
        <w:rPr>
          <w:rFonts w:asciiTheme="minorHAnsi" w:hAnsiTheme="minorHAnsi" w:cstheme="minorHAnsi"/>
          <w:i/>
        </w:rPr>
        <w:t>Land, Rights, Laws: Issues of Native Title No. 8</w:t>
      </w:r>
      <w:r w:rsidR="00912370" w:rsidRPr="006B757F">
        <w:rPr>
          <w:rFonts w:asciiTheme="minorHAnsi" w:hAnsiTheme="minorHAnsi" w:cstheme="minorHAnsi"/>
        </w:rPr>
        <w:t xml:space="preserve">, Native Titles Research Unit, Australian Institute of Aboriginal and Torres Strait Islander Studies, Canberra, 1–12, 1995. </w:t>
      </w:r>
    </w:p>
    <w:p w14:paraId="64085FD8"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0" w:history="1">
        <w:r w:rsidR="00912370" w:rsidRPr="006B757F">
          <w:rPr>
            <w:rStyle w:val="Hyperlink"/>
            <w:rFonts w:cstheme="minorHAnsi"/>
            <w:color w:val="auto"/>
            <w:sz w:val="24"/>
            <w:u w:val="none"/>
          </w:rPr>
          <w:t>‘Calculating Indigenous Australian employment in the private sector’</w:t>
        </w:r>
      </w:hyperlink>
      <w:r w:rsidR="00912370" w:rsidRPr="006B757F">
        <w:rPr>
          <w:rFonts w:asciiTheme="minorHAnsi" w:hAnsiTheme="minorHAnsi" w:cstheme="minorHAnsi"/>
        </w:rPr>
        <w:t xml:space="preserve"> (with J. Taylor), </w:t>
      </w:r>
      <w:r w:rsidR="00912370" w:rsidRPr="006B757F">
        <w:rPr>
          <w:rFonts w:asciiTheme="minorHAnsi" w:hAnsiTheme="minorHAnsi" w:cstheme="minorHAnsi"/>
          <w:i/>
        </w:rPr>
        <w:t>Labour Economics and Productivity,</w:t>
      </w:r>
      <w:r w:rsidR="00912370" w:rsidRPr="006B757F">
        <w:rPr>
          <w:rFonts w:asciiTheme="minorHAnsi" w:hAnsiTheme="minorHAnsi" w:cstheme="minorHAnsi"/>
        </w:rPr>
        <w:t xml:space="preserve"> 7 (1): 73–82, 1995. </w:t>
      </w:r>
    </w:p>
    <w:p w14:paraId="3051D83B"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1" w:history="1">
        <w:r w:rsidR="00912370" w:rsidRPr="006B757F">
          <w:rPr>
            <w:rStyle w:val="Hyperlink"/>
            <w:rFonts w:cstheme="minorHAnsi"/>
            <w:color w:val="auto"/>
            <w:sz w:val="24"/>
            <w:u w:val="none"/>
          </w:rPr>
          <w:t>‘Welfare assistance and the Indigenous labour force: An analysis’</w:t>
        </w:r>
      </w:hyperlink>
      <w:r w:rsidR="00912370" w:rsidRPr="006B757F">
        <w:rPr>
          <w:rFonts w:asciiTheme="minorHAnsi" w:hAnsiTheme="minorHAnsi" w:cstheme="minorHAnsi"/>
        </w:rPr>
        <w:t xml:space="preserve"> (with B. Hunter), </w:t>
      </w:r>
      <w:r w:rsidR="00912370" w:rsidRPr="006B757F">
        <w:rPr>
          <w:rFonts w:asciiTheme="minorHAnsi" w:hAnsiTheme="minorHAnsi" w:cstheme="minorHAnsi"/>
          <w:i/>
        </w:rPr>
        <w:t>People and Place</w:t>
      </w:r>
      <w:r w:rsidR="00912370" w:rsidRPr="006B757F">
        <w:rPr>
          <w:rFonts w:asciiTheme="minorHAnsi" w:hAnsiTheme="minorHAnsi" w:cstheme="minorHAnsi"/>
        </w:rPr>
        <w:t xml:space="preserve">, 4 (2): 46–58, 1996. </w:t>
      </w:r>
    </w:p>
    <w:p w14:paraId="4EE12573"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2" w:history="1">
        <w:r w:rsidR="00912370" w:rsidRPr="006B757F">
          <w:rPr>
            <w:rStyle w:val="Hyperlink"/>
            <w:rFonts w:cstheme="minorHAnsi"/>
            <w:color w:val="auto"/>
            <w:sz w:val="24"/>
            <w:u w:val="none"/>
          </w:rPr>
          <w:t xml:space="preserve">‘Native Title and the petroleum industry: Options, </w:t>
        </w:r>
        <w:proofErr w:type="gramStart"/>
        <w:r w:rsidR="00912370" w:rsidRPr="006B757F">
          <w:rPr>
            <w:rStyle w:val="Hyperlink"/>
            <w:rFonts w:cstheme="minorHAnsi"/>
            <w:color w:val="auto"/>
            <w:sz w:val="24"/>
            <w:u w:val="none"/>
          </w:rPr>
          <w:t>risks</w:t>
        </w:r>
        <w:proofErr w:type="gramEnd"/>
        <w:r w:rsidR="00912370" w:rsidRPr="006B757F">
          <w:rPr>
            <w:rStyle w:val="Hyperlink"/>
            <w:rFonts w:cstheme="minorHAnsi"/>
            <w:color w:val="auto"/>
            <w:sz w:val="24"/>
            <w:u w:val="none"/>
          </w:rPr>
          <w:t xml:space="preserve"> and strategic choices’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APPEA Journal,</w:t>
      </w:r>
      <w:r w:rsidR="00912370" w:rsidRPr="006B757F">
        <w:rPr>
          <w:rFonts w:asciiTheme="minorHAnsi" w:hAnsiTheme="minorHAnsi" w:cstheme="minorHAnsi"/>
        </w:rPr>
        <w:t xml:space="preserve"> 1996 (2): 7–13, 1996. </w:t>
      </w:r>
    </w:p>
    <w:p w14:paraId="2E669AB3" w14:textId="77777777" w:rsidR="00912370" w:rsidRPr="006B757F" w:rsidRDefault="00000000" w:rsidP="00912370">
      <w:pPr>
        <w:numPr>
          <w:ilvl w:val="0"/>
          <w:numId w:val="20"/>
        </w:numPr>
        <w:tabs>
          <w:tab w:val="clear" w:pos="360"/>
        </w:tabs>
        <w:ind w:left="540" w:hanging="540"/>
        <w:rPr>
          <w:rStyle w:val="Hyperlink"/>
          <w:rFonts w:cstheme="minorHAnsi"/>
          <w:color w:val="auto"/>
          <w:sz w:val="24"/>
          <w:u w:val="none"/>
        </w:rPr>
      </w:pPr>
      <w:hyperlink r:id="rId43" w:history="1">
        <w:r w:rsidR="00912370" w:rsidRPr="006B757F">
          <w:rPr>
            <w:rStyle w:val="Hyperlink"/>
            <w:rFonts w:cstheme="minorHAnsi"/>
            <w:color w:val="auto"/>
            <w:sz w:val="24"/>
            <w:u w:val="none"/>
          </w:rPr>
          <w:t xml:space="preserve">‘Coping with locational advantage: Tourism and economic development at </w:t>
        </w:r>
        <w:proofErr w:type="spellStart"/>
        <w:r w:rsidR="00912370" w:rsidRPr="006B757F">
          <w:rPr>
            <w:rStyle w:val="Hyperlink"/>
            <w:rFonts w:cstheme="minorHAnsi"/>
            <w:color w:val="auto"/>
            <w:sz w:val="24"/>
            <w:u w:val="none"/>
          </w:rPr>
          <w:t>Seisia</w:t>
        </w:r>
        <w:proofErr w:type="spellEnd"/>
        <w:r w:rsidR="00912370" w:rsidRPr="006B757F">
          <w:rPr>
            <w:rStyle w:val="Hyperlink"/>
            <w:rFonts w:cstheme="minorHAnsi"/>
            <w:color w:val="auto"/>
            <w:sz w:val="24"/>
            <w:u w:val="none"/>
          </w:rPr>
          <w:t xml:space="preserve"> community, Cape York Peninsula’</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The Journal of Tourism Studies</w:t>
      </w:r>
      <w:r w:rsidR="00912370" w:rsidRPr="006B757F">
        <w:rPr>
          <w:rFonts w:asciiTheme="minorHAnsi" w:hAnsiTheme="minorHAnsi" w:cstheme="minorHAnsi"/>
        </w:rPr>
        <w:t xml:space="preserve">, 7 (1): 58–71, 1996. </w:t>
      </w:r>
      <w:r w:rsidR="00912370" w:rsidRPr="006B757F">
        <w:rPr>
          <w:rFonts w:asciiTheme="minorHAnsi" w:hAnsiTheme="minorHAnsi" w:cstheme="minorHAnsi"/>
        </w:rPr>
        <w:fldChar w:fldCharType="begin"/>
      </w:r>
      <w:r w:rsidR="00912370" w:rsidRPr="006B757F">
        <w:rPr>
          <w:rFonts w:asciiTheme="minorHAnsi" w:hAnsiTheme="minorHAnsi" w:cstheme="minorHAnsi"/>
        </w:rPr>
        <w:instrText xml:space="preserve"> HYPERLINK "http://caepr.anu.edu.au/sites/default/files/Altman/Journal/1997_SocialSecurity.pdf" </w:instrText>
      </w:r>
      <w:r w:rsidR="00912370" w:rsidRPr="006B757F">
        <w:rPr>
          <w:rFonts w:asciiTheme="minorHAnsi" w:hAnsiTheme="minorHAnsi" w:cstheme="minorHAnsi"/>
        </w:rPr>
        <w:fldChar w:fldCharType="separate"/>
      </w:r>
    </w:p>
    <w:p w14:paraId="31498A6A"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Style w:val="Hyperlink"/>
          <w:rFonts w:cstheme="minorHAnsi"/>
          <w:color w:val="auto"/>
          <w:sz w:val="24"/>
          <w:u w:val="none"/>
        </w:rPr>
        <w:t xml:space="preserve">‘The achievements and limitations of the CDEP scheme – a </w:t>
      </w:r>
      <w:proofErr w:type="gramStart"/>
      <w:r w:rsidRPr="006B757F">
        <w:rPr>
          <w:rStyle w:val="Hyperlink"/>
          <w:rFonts w:cstheme="minorHAnsi"/>
          <w:color w:val="auto"/>
          <w:sz w:val="24"/>
          <w:u w:val="none"/>
        </w:rPr>
        <w:t>twenty year</w:t>
      </w:r>
      <w:proofErr w:type="gramEnd"/>
      <w:r w:rsidRPr="006B757F">
        <w:rPr>
          <w:rStyle w:val="Hyperlink"/>
          <w:rFonts w:cstheme="minorHAnsi"/>
          <w:color w:val="auto"/>
          <w:sz w:val="24"/>
          <w:u w:val="none"/>
        </w:rPr>
        <w:t xml:space="preserve"> perspective’</w:t>
      </w:r>
      <w:r w:rsidRPr="006B757F">
        <w:rPr>
          <w:rFonts w:asciiTheme="minorHAnsi" w:hAnsiTheme="minorHAnsi" w:cstheme="minorHAnsi"/>
        </w:rPr>
        <w:fldChar w:fldCharType="end"/>
      </w:r>
      <w:r w:rsidRPr="006B757F">
        <w:rPr>
          <w:rFonts w:asciiTheme="minorHAnsi" w:hAnsiTheme="minorHAnsi" w:cstheme="minorHAnsi"/>
        </w:rPr>
        <w:t xml:space="preserve">, </w:t>
      </w:r>
      <w:r w:rsidRPr="006B757F">
        <w:rPr>
          <w:rFonts w:asciiTheme="minorHAnsi" w:hAnsiTheme="minorHAnsi" w:cstheme="minorHAnsi"/>
          <w:i/>
        </w:rPr>
        <w:t>Social Security Journal</w:t>
      </w:r>
      <w:r w:rsidRPr="006B757F">
        <w:rPr>
          <w:rFonts w:asciiTheme="minorHAnsi" w:hAnsiTheme="minorHAnsi" w:cstheme="minorHAnsi"/>
        </w:rPr>
        <w:t xml:space="preserve">, December 1997, 1–18, 1997. </w:t>
      </w:r>
    </w:p>
    <w:p w14:paraId="6D4FBFA0"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4" w:history="1">
        <w:r w:rsidR="00912370" w:rsidRPr="006B757F">
          <w:rPr>
            <w:rStyle w:val="Hyperlink"/>
            <w:rFonts w:cstheme="minorHAnsi"/>
            <w:color w:val="auto"/>
            <w:sz w:val="24"/>
            <w:u w:val="none"/>
          </w:rPr>
          <w:t>‘Compensation for native title: Land rights lessons for an effective and fair regime’</w:t>
        </w:r>
      </w:hyperlink>
      <w:r w:rsidR="00912370" w:rsidRPr="006B757F">
        <w:rPr>
          <w:rFonts w:asciiTheme="minorHAnsi" w:hAnsiTheme="minorHAnsi" w:cstheme="minorHAnsi"/>
          <w:i/>
        </w:rPr>
        <w:t>,</w:t>
      </w:r>
      <w:r w:rsidR="00912370" w:rsidRPr="006B757F">
        <w:rPr>
          <w:rFonts w:asciiTheme="minorHAnsi" w:hAnsiTheme="minorHAnsi" w:cstheme="minorHAnsi"/>
        </w:rPr>
        <w:t xml:space="preserve"> </w:t>
      </w:r>
      <w:r w:rsidR="00912370" w:rsidRPr="006B757F">
        <w:rPr>
          <w:rFonts w:asciiTheme="minorHAnsi" w:hAnsiTheme="minorHAnsi" w:cstheme="minorHAnsi"/>
          <w:i/>
        </w:rPr>
        <w:t>Land, Rights, Laws: Issues of Native Title No. 20</w:t>
      </w:r>
      <w:r w:rsidR="00912370" w:rsidRPr="006B757F">
        <w:rPr>
          <w:rFonts w:asciiTheme="minorHAnsi" w:hAnsiTheme="minorHAnsi" w:cstheme="minorHAnsi"/>
        </w:rPr>
        <w:t>, Native Title Research Unit, Australian Institute of Aboriginal and Torres Strait Islander Studies, Canberra, 1–12, 1998.</w:t>
      </w:r>
    </w:p>
    <w:p w14:paraId="27774308"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5" w:history="1">
        <w:r w:rsidR="00912370" w:rsidRPr="006B757F">
          <w:rPr>
            <w:rStyle w:val="Hyperlink"/>
            <w:rFonts w:cstheme="minorHAnsi"/>
            <w:color w:val="auto"/>
            <w:sz w:val="24"/>
            <w:u w:val="none"/>
          </w:rPr>
          <w:t>‘Anthropology and indigenous public policy: One view from academia’</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Anthropological Forum</w:t>
      </w:r>
      <w:r w:rsidR="00912370" w:rsidRPr="006B757F">
        <w:rPr>
          <w:rFonts w:asciiTheme="minorHAnsi" w:hAnsiTheme="minorHAnsi" w:cstheme="minorHAnsi"/>
        </w:rPr>
        <w:t>, 9 (1): 75–82, 1999.</w:t>
      </w:r>
    </w:p>
    <w:p w14:paraId="25533E95"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6" w:history="1">
        <w:r w:rsidR="00912370" w:rsidRPr="006B757F">
          <w:rPr>
            <w:rStyle w:val="Hyperlink"/>
            <w:rFonts w:cstheme="minorHAnsi"/>
            <w:color w:val="auto"/>
            <w:sz w:val="24"/>
            <w:u w:val="none"/>
          </w:rPr>
          <w:t>‘Indigenous Australians working for welfare: What difference does it make?’</w:t>
        </w:r>
      </w:hyperlink>
      <w:r w:rsidR="00912370" w:rsidRPr="006B757F">
        <w:rPr>
          <w:rFonts w:asciiTheme="minorHAnsi" w:hAnsiTheme="minorHAnsi" w:cstheme="minorHAnsi"/>
        </w:rPr>
        <w:t xml:space="preserve"> (with M.C. Gray and W. Sanders), </w:t>
      </w:r>
      <w:r w:rsidR="00912370" w:rsidRPr="006B757F">
        <w:rPr>
          <w:rFonts w:asciiTheme="minorHAnsi" w:hAnsiTheme="minorHAnsi" w:cstheme="minorHAnsi"/>
          <w:i/>
        </w:rPr>
        <w:t>Australian Economic Review</w:t>
      </w:r>
      <w:r w:rsidR="00912370" w:rsidRPr="006B757F">
        <w:rPr>
          <w:rFonts w:asciiTheme="minorHAnsi" w:hAnsiTheme="minorHAnsi" w:cstheme="minorHAnsi"/>
        </w:rPr>
        <w:t xml:space="preserve">, 33 (4): 355–62, 2000. </w:t>
      </w:r>
    </w:p>
    <w:p w14:paraId="0594A835"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7" w:history="1">
        <w:r w:rsidR="00912370" w:rsidRPr="006B757F">
          <w:rPr>
            <w:rStyle w:val="Hyperlink"/>
            <w:rFonts w:cstheme="minorHAnsi"/>
            <w:color w:val="auto"/>
            <w:sz w:val="24"/>
            <w:u w:val="none"/>
          </w:rPr>
          <w:t>‘Indigenous work–for–the–dole and mutual obligation: Prospects for employment generation in remote Australia’</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Australian Journal of Labour Economics</w:t>
      </w:r>
      <w:r w:rsidR="00912370" w:rsidRPr="006B757F">
        <w:rPr>
          <w:rFonts w:asciiTheme="minorHAnsi" w:hAnsiTheme="minorHAnsi" w:cstheme="minorHAnsi"/>
        </w:rPr>
        <w:t xml:space="preserve">, 4 (2): 91–102, 2000. </w:t>
      </w:r>
    </w:p>
    <w:p w14:paraId="3305B712"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8" w:history="1">
        <w:r w:rsidR="00912370" w:rsidRPr="006B757F">
          <w:rPr>
            <w:rStyle w:val="Hyperlink"/>
            <w:rFonts w:cstheme="minorHAnsi"/>
            <w:color w:val="auto"/>
            <w:sz w:val="24"/>
            <w:u w:val="none"/>
          </w:rPr>
          <w:t>‘The Indigenous Land Corporation: An assessment of performance five years on’</w:t>
        </w:r>
      </w:hyperlink>
      <w:r w:rsidR="00912370" w:rsidRPr="006B757F">
        <w:rPr>
          <w:rFonts w:asciiTheme="minorHAnsi" w:hAnsiTheme="minorHAnsi" w:cstheme="minorHAnsi"/>
        </w:rPr>
        <w:t xml:space="preserve"> (with D. Pollack), </w:t>
      </w:r>
      <w:r w:rsidR="00912370" w:rsidRPr="006B757F">
        <w:rPr>
          <w:rFonts w:asciiTheme="minorHAnsi" w:hAnsiTheme="minorHAnsi" w:cstheme="minorHAnsi"/>
          <w:i/>
        </w:rPr>
        <w:t>Australian Journal of Public Administration</w:t>
      </w:r>
      <w:r w:rsidR="00912370" w:rsidRPr="006B757F">
        <w:rPr>
          <w:rFonts w:asciiTheme="minorHAnsi" w:hAnsiTheme="minorHAnsi" w:cstheme="minorHAnsi"/>
        </w:rPr>
        <w:t>, 60 (4): 67–79, 2001.</w:t>
      </w:r>
    </w:p>
    <w:p w14:paraId="7D4D01C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49" w:history="1">
        <w:r w:rsidR="00912370" w:rsidRPr="006B757F">
          <w:rPr>
            <w:rStyle w:val="Hyperlink"/>
            <w:rFonts w:cstheme="minorHAnsi"/>
            <w:color w:val="auto"/>
            <w:sz w:val="24"/>
            <w:u w:val="none"/>
          </w:rPr>
          <w:t>‘Can quality independent research in Indigenous affairs be influential? Personal reflections on the Reeves Land Rights Inquiry and its aftermath’</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Australian Aboriginal Studies</w:t>
      </w:r>
      <w:r w:rsidR="00912370" w:rsidRPr="006B757F">
        <w:rPr>
          <w:rFonts w:asciiTheme="minorHAnsi" w:hAnsiTheme="minorHAnsi" w:cstheme="minorHAnsi"/>
        </w:rPr>
        <w:t xml:space="preserve">, 2001/2: 12–17, 2001. </w:t>
      </w:r>
    </w:p>
    <w:p w14:paraId="0E494F9D"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0" w:history="1">
        <w:r w:rsidR="00912370" w:rsidRPr="006B757F">
          <w:rPr>
            <w:rStyle w:val="Hyperlink"/>
            <w:rFonts w:cstheme="minorHAnsi"/>
            <w:color w:val="auto"/>
            <w:spacing w:val="20"/>
            <w:sz w:val="24"/>
            <w:u w:val="none"/>
          </w:rPr>
          <w:t>‘</w:t>
        </w:r>
        <w:r w:rsidR="00912370" w:rsidRPr="006B757F">
          <w:rPr>
            <w:rStyle w:val="Hyperlink"/>
            <w:rFonts w:cstheme="minorHAnsi"/>
            <w:color w:val="auto"/>
            <w:sz w:val="24"/>
            <w:u w:val="none"/>
          </w:rPr>
          <w:t>The political economy of a Treaty: Opportunities and challenges for enhancing economic development for Indigenous Australians’</w:t>
        </w:r>
      </w:hyperlink>
      <w:r w:rsidR="00912370" w:rsidRPr="006B757F">
        <w:rPr>
          <w:rFonts w:asciiTheme="minorHAnsi" w:hAnsiTheme="minorHAnsi" w:cstheme="minorHAnsi"/>
        </w:rPr>
        <w:t xml:space="preserve">, </w:t>
      </w:r>
      <w:r w:rsidR="00912370" w:rsidRPr="006B757F">
        <w:rPr>
          <w:rStyle w:val="Emphasis"/>
          <w:rFonts w:asciiTheme="minorHAnsi" w:hAnsiTheme="minorHAnsi" w:cstheme="minorHAnsi"/>
        </w:rPr>
        <w:t>The Drawing Board: An Australian Review of Public Affairs</w:t>
      </w:r>
      <w:r w:rsidR="00912370" w:rsidRPr="006B757F">
        <w:rPr>
          <w:rFonts w:asciiTheme="minorHAnsi" w:hAnsiTheme="minorHAnsi" w:cstheme="minorHAnsi"/>
          <w:i/>
        </w:rPr>
        <w:t>,</w:t>
      </w:r>
      <w:r w:rsidR="00912370" w:rsidRPr="006B757F">
        <w:rPr>
          <w:rFonts w:asciiTheme="minorHAnsi" w:hAnsiTheme="minorHAnsi" w:cstheme="minorHAnsi"/>
        </w:rPr>
        <w:t xml:space="preserve"> 3</w:t>
      </w:r>
      <w:r w:rsidR="00912370" w:rsidRPr="006B757F">
        <w:rPr>
          <w:rFonts w:asciiTheme="minorHAnsi" w:hAnsiTheme="minorHAnsi" w:cstheme="minorHAnsi"/>
          <w:b/>
        </w:rPr>
        <w:t xml:space="preserve"> </w:t>
      </w:r>
      <w:r w:rsidR="00912370" w:rsidRPr="006B757F">
        <w:rPr>
          <w:rFonts w:asciiTheme="minorHAnsi" w:hAnsiTheme="minorHAnsi" w:cstheme="minorHAnsi"/>
        </w:rPr>
        <w:t xml:space="preserve">(2): 65–81, 2002. </w:t>
      </w:r>
    </w:p>
    <w:p w14:paraId="2D7FEF50"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1" w:history="1">
        <w:r w:rsidR="00912370" w:rsidRPr="006B757F">
          <w:rPr>
            <w:rStyle w:val="Hyperlink"/>
            <w:rFonts w:cstheme="minorHAnsi"/>
            <w:color w:val="auto"/>
            <w:sz w:val="24"/>
            <w:u w:val="none"/>
          </w:rPr>
          <w:t>‘Aborigines, tourism and sustainable development’</w:t>
        </w:r>
      </w:hyperlink>
      <w:r w:rsidR="00912370" w:rsidRPr="006B757F">
        <w:rPr>
          <w:rFonts w:asciiTheme="minorHAnsi" w:hAnsiTheme="minorHAnsi" w:cstheme="minorHAnsi"/>
        </w:rPr>
        <w:t xml:space="preserve"> (with J. Finlayson), </w:t>
      </w:r>
      <w:r w:rsidR="00912370" w:rsidRPr="006B757F">
        <w:rPr>
          <w:rFonts w:asciiTheme="minorHAnsi" w:hAnsiTheme="minorHAnsi" w:cstheme="minorHAnsi"/>
          <w:i/>
        </w:rPr>
        <w:t>The Journal of Tourism Studies,</w:t>
      </w:r>
      <w:r w:rsidR="00912370" w:rsidRPr="006B757F">
        <w:rPr>
          <w:rFonts w:asciiTheme="minorHAnsi" w:hAnsiTheme="minorHAnsi" w:cstheme="minorHAnsi"/>
        </w:rPr>
        <w:t xml:space="preserve"> 14 (1): 78–91, 2003.</w:t>
      </w:r>
    </w:p>
    <w:p w14:paraId="200C8929"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2" w:history="1">
        <w:r w:rsidR="00912370" w:rsidRPr="006B757F">
          <w:rPr>
            <w:rStyle w:val="Hyperlink"/>
            <w:rFonts w:cstheme="minorHAnsi"/>
            <w:color w:val="auto"/>
            <w:sz w:val="24"/>
            <w:u w:val="none"/>
          </w:rPr>
          <w:t>‘Evaluating Indigenous socioeconomic outcomes in the Reconciliation decade, 1991–2001’</w:t>
        </w:r>
      </w:hyperlink>
      <w:r w:rsidR="00912370" w:rsidRPr="006B757F">
        <w:rPr>
          <w:rFonts w:asciiTheme="minorHAnsi" w:hAnsiTheme="minorHAnsi" w:cstheme="minorHAnsi"/>
        </w:rPr>
        <w:t xml:space="preserve"> (with B. Hunter), </w:t>
      </w:r>
      <w:r w:rsidR="00912370" w:rsidRPr="006B757F">
        <w:rPr>
          <w:rFonts w:asciiTheme="minorHAnsi" w:hAnsiTheme="minorHAnsi" w:cstheme="minorHAnsi"/>
          <w:i/>
        </w:rPr>
        <w:t>Economic Papers</w:t>
      </w:r>
      <w:r w:rsidR="00912370" w:rsidRPr="006B757F">
        <w:rPr>
          <w:rFonts w:asciiTheme="minorHAnsi" w:hAnsiTheme="minorHAnsi" w:cstheme="minorHAnsi"/>
        </w:rPr>
        <w:t xml:space="preserve">, 22 (4): 1–15, 2003. </w:t>
      </w:r>
    </w:p>
    <w:p w14:paraId="1BF6AD1C"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3" w:history="1">
        <w:r w:rsidR="00912370" w:rsidRPr="006B757F">
          <w:rPr>
            <w:rStyle w:val="Hyperlink"/>
            <w:rFonts w:cstheme="minorHAnsi"/>
            <w:color w:val="auto"/>
            <w:sz w:val="24"/>
            <w:u w:val="none"/>
          </w:rPr>
          <w:t>‘Invasion of the rubbish frogs’</w:t>
        </w:r>
      </w:hyperlink>
      <w:r w:rsidR="00912370" w:rsidRPr="006B757F">
        <w:rPr>
          <w:rFonts w:asciiTheme="minorHAnsi" w:hAnsiTheme="minorHAnsi" w:cstheme="minorHAnsi"/>
        </w:rPr>
        <w:t xml:space="preserve"> (with P. Whitehead and A.D. Griffiths), </w:t>
      </w:r>
      <w:r w:rsidR="00912370" w:rsidRPr="006B757F">
        <w:rPr>
          <w:rFonts w:asciiTheme="minorHAnsi" w:hAnsiTheme="minorHAnsi" w:cstheme="minorHAnsi"/>
          <w:i/>
        </w:rPr>
        <w:t>Nature Australia</w:t>
      </w:r>
      <w:r w:rsidR="00912370" w:rsidRPr="006B757F">
        <w:rPr>
          <w:rFonts w:asciiTheme="minorHAnsi" w:hAnsiTheme="minorHAnsi" w:cstheme="minorHAnsi"/>
        </w:rPr>
        <w:t xml:space="preserve">, Spring: 44–51, 2003. </w:t>
      </w:r>
    </w:p>
    <w:p w14:paraId="615BBC06"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4" w:history="1">
        <w:r w:rsidR="00912370" w:rsidRPr="006B757F">
          <w:rPr>
            <w:rStyle w:val="Hyperlink"/>
            <w:rFonts w:cstheme="minorHAnsi"/>
            <w:color w:val="auto"/>
            <w:sz w:val="24"/>
            <w:u w:val="none"/>
          </w:rPr>
          <w:t>‘People on country, healthy landscapes and sustainable Indigenous economic futures: The Arnhem Land case’</w:t>
        </w:r>
      </w:hyperlink>
      <w:r w:rsidR="00912370" w:rsidRPr="006B757F">
        <w:rPr>
          <w:rFonts w:asciiTheme="minorHAnsi" w:hAnsiTheme="minorHAnsi" w:cstheme="minorHAnsi"/>
        </w:rPr>
        <w:t xml:space="preserve">, </w:t>
      </w:r>
      <w:r w:rsidR="00912370" w:rsidRPr="006B757F">
        <w:rPr>
          <w:rStyle w:val="Emphasis"/>
          <w:rFonts w:asciiTheme="minorHAnsi" w:hAnsiTheme="minorHAnsi" w:cstheme="minorHAnsi"/>
        </w:rPr>
        <w:t>The Drawing Board: An Australian Review of Public Affairs</w:t>
      </w:r>
      <w:r w:rsidR="00912370" w:rsidRPr="006B757F">
        <w:rPr>
          <w:rFonts w:asciiTheme="minorHAnsi" w:hAnsiTheme="minorHAnsi" w:cstheme="minorHAnsi"/>
        </w:rPr>
        <w:t xml:space="preserve">, 4 (2): 65–82, 2003. </w:t>
      </w:r>
    </w:p>
    <w:p w14:paraId="17491C8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5" w:history="1">
        <w:r w:rsidR="00912370" w:rsidRPr="006B757F">
          <w:rPr>
            <w:rStyle w:val="Hyperlink"/>
            <w:rFonts w:cstheme="minorHAnsi"/>
            <w:color w:val="auto"/>
            <w:sz w:val="24"/>
            <w:u w:val="none"/>
          </w:rPr>
          <w:t>‘Economic development and Indigenous Australia: Contestations over property, institutions and ideology’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The Australian Journal of Agricultural and Resource Economics</w:t>
      </w:r>
      <w:r w:rsidR="00912370" w:rsidRPr="006B757F">
        <w:rPr>
          <w:rFonts w:asciiTheme="minorHAnsi" w:hAnsiTheme="minorHAnsi" w:cstheme="minorHAnsi"/>
        </w:rPr>
        <w:t>, 48 (3): 513–34, 2004.</w:t>
      </w:r>
    </w:p>
    <w:p w14:paraId="6AD75109"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6" w:history="1">
        <w:r w:rsidR="00912370" w:rsidRPr="006B757F">
          <w:rPr>
            <w:rStyle w:val="Hyperlink"/>
            <w:rFonts w:cstheme="minorHAnsi"/>
            <w:color w:val="auto"/>
            <w:sz w:val="24"/>
            <w:u w:val="none"/>
          </w:rPr>
          <w:t>‘Indigenous Affairs at a Crossroads’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The Australian Journal of Anthropology</w:t>
      </w:r>
      <w:r w:rsidR="00912370" w:rsidRPr="006B757F">
        <w:rPr>
          <w:rFonts w:asciiTheme="minorHAnsi" w:hAnsiTheme="minorHAnsi" w:cstheme="minorHAnsi"/>
        </w:rPr>
        <w:t>, 15 (3): 306–9, 2004.</w:t>
      </w:r>
    </w:p>
    <w:p w14:paraId="614CADBE"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7" w:history="1">
        <w:r w:rsidR="00912370" w:rsidRPr="006B757F">
          <w:rPr>
            <w:rStyle w:val="Hyperlink"/>
            <w:rFonts w:cstheme="minorHAnsi"/>
            <w:color w:val="auto"/>
            <w:sz w:val="24"/>
            <w:u w:val="none"/>
          </w:rPr>
          <w:t>‘Practical reconciliation and the new mainstreaming: Will it make a difference to Indigenous Australians?’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Dialogue</w:t>
      </w:r>
      <w:r w:rsidR="00912370" w:rsidRPr="006B757F">
        <w:rPr>
          <w:rFonts w:asciiTheme="minorHAnsi" w:hAnsiTheme="minorHAnsi" w:cstheme="minorHAnsi"/>
        </w:rPr>
        <w:t xml:space="preserve">, 23 (2): 35–46, 2004. </w:t>
      </w:r>
    </w:p>
    <w:p w14:paraId="55B24C6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8" w:history="1">
        <w:r w:rsidR="00912370" w:rsidRPr="006B757F">
          <w:rPr>
            <w:rStyle w:val="Hyperlink"/>
            <w:rFonts w:cstheme="minorHAnsi"/>
            <w:color w:val="auto"/>
            <w:sz w:val="24"/>
            <w:u w:val="none"/>
          </w:rPr>
          <w:t>‘Indigenous interests and water property rights’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Dialogue</w:t>
      </w:r>
      <w:r w:rsidR="00912370" w:rsidRPr="006B757F">
        <w:rPr>
          <w:rFonts w:asciiTheme="minorHAnsi" w:hAnsiTheme="minorHAnsi" w:cstheme="minorHAnsi"/>
        </w:rPr>
        <w:t>, 23 (3): 29–34, 2004.</w:t>
      </w:r>
    </w:p>
    <w:p w14:paraId="342916D5"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59" w:history="1">
        <w:r w:rsidR="00912370" w:rsidRPr="006B757F">
          <w:rPr>
            <w:rStyle w:val="Hyperlink"/>
            <w:rFonts w:cstheme="minorHAnsi"/>
            <w:color w:val="auto"/>
            <w:sz w:val="24"/>
            <w:u w:val="none"/>
          </w:rPr>
          <w:t>‘A historical perspective on Indigenous socioeconomic outcomes in Australia, 1971-2001’</w:t>
        </w:r>
      </w:hyperlink>
      <w:r w:rsidR="00912370" w:rsidRPr="006B757F">
        <w:rPr>
          <w:rFonts w:asciiTheme="minorHAnsi" w:hAnsiTheme="minorHAnsi" w:cstheme="minorHAnsi"/>
        </w:rPr>
        <w:t xml:space="preserve"> (with N. Biddle and B. Hunter), </w:t>
      </w:r>
      <w:r w:rsidR="00912370" w:rsidRPr="006B757F">
        <w:rPr>
          <w:rFonts w:asciiTheme="minorHAnsi" w:hAnsiTheme="minorHAnsi" w:cstheme="minorHAnsi"/>
          <w:i/>
        </w:rPr>
        <w:t>Australian Economic History Review</w:t>
      </w:r>
      <w:r w:rsidR="00912370" w:rsidRPr="006B757F">
        <w:rPr>
          <w:rFonts w:asciiTheme="minorHAnsi" w:hAnsiTheme="minorHAnsi" w:cstheme="minorHAnsi"/>
        </w:rPr>
        <w:t>, 45 (3): 273–95, 2005.</w:t>
      </w:r>
    </w:p>
    <w:p w14:paraId="275DAAF1" w14:textId="77777777" w:rsidR="00912370" w:rsidRPr="006B757F" w:rsidRDefault="00000000" w:rsidP="00912370">
      <w:pPr>
        <w:numPr>
          <w:ilvl w:val="0"/>
          <w:numId w:val="20"/>
        </w:numPr>
        <w:tabs>
          <w:tab w:val="clear" w:pos="360"/>
        </w:tabs>
        <w:ind w:left="540" w:hanging="540"/>
        <w:rPr>
          <w:rFonts w:asciiTheme="minorHAnsi" w:hAnsiTheme="minorHAnsi" w:cstheme="minorHAnsi"/>
          <w:i/>
          <w:iCs/>
        </w:rPr>
      </w:pPr>
      <w:hyperlink r:id="rId60" w:history="1">
        <w:r w:rsidR="00912370" w:rsidRPr="006B757F">
          <w:rPr>
            <w:rStyle w:val="Hyperlink"/>
            <w:rFonts w:cstheme="minorHAnsi"/>
            <w:color w:val="auto"/>
            <w:sz w:val="24"/>
            <w:u w:val="none"/>
          </w:rPr>
          <w:t>‘The governance of outstations in the Maningrida region, north-central Arnhem Land, and the challenges posed by the new arrangements’</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 xml:space="preserve">ICGP Occasional Paper No. 11, 2005. </w:t>
      </w:r>
    </w:p>
    <w:p w14:paraId="4F73B6EB"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1" w:history="1">
        <w:r w:rsidR="00912370" w:rsidRPr="006B757F">
          <w:rPr>
            <w:rStyle w:val="Hyperlink"/>
            <w:rFonts w:cstheme="minorHAnsi"/>
            <w:color w:val="auto"/>
            <w:sz w:val="24"/>
            <w:u w:val="none"/>
          </w:rPr>
          <w:t>‘Sustainable development in the indigenous-owned savanna: Innovative institutional design for cooperative wildlife management’</w:t>
        </w:r>
      </w:hyperlink>
      <w:r w:rsidR="00912370" w:rsidRPr="006B757F">
        <w:rPr>
          <w:rFonts w:asciiTheme="minorHAnsi" w:hAnsiTheme="minorHAnsi" w:cstheme="minorHAnsi"/>
        </w:rPr>
        <w:t xml:space="preserve"> (with M. Cochrane), </w:t>
      </w:r>
      <w:r w:rsidR="00912370" w:rsidRPr="006B757F">
        <w:rPr>
          <w:rFonts w:asciiTheme="minorHAnsi" w:hAnsiTheme="minorHAnsi" w:cstheme="minorHAnsi"/>
          <w:i/>
          <w:iCs/>
        </w:rPr>
        <w:t>Wildlife Research,</w:t>
      </w:r>
      <w:r w:rsidR="00912370" w:rsidRPr="006B757F">
        <w:rPr>
          <w:rFonts w:asciiTheme="minorHAnsi" w:hAnsiTheme="minorHAnsi" w:cstheme="minorHAnsi"/>
        </w:rPr>
        <w:t xml:space="preserve"> 32 (5): 473–80, 2005.</w:t>
      </w:r>
    </w:p>
    <w:p w14:paraId="253D2745"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2" w:history="1">
        <w:r w:rsidR="00912370" w:rsidRPr="006B757F">
          <w:rPr>
            <w:rStyle w:val="Hyperlink"/>
            <w:rFonts w:cstheme="minorHAnsi"/>
            <w:color w:val="auto"/>
            <w:sz w:val="24"/>
            <w:u w:val="none"/>
          </w:rPr>
          <w:t>‘Commercial development and natural resource management on the Indigenous estate: A profit-related investment proposal’</w:t>
        </w:r>
      </w:hyperlink>
      <w:r w:rsidR="00912370" w:rsidRPr="006B757F">
        <w:rPr>
          <w:rFonts w:asciiTheme="minorHAnsi" w:hAnsiTheme="minorHAnsi" w:cstheme="minorHAnsi"/>
        </w:rPr>
        <w:t xml:space="preserve"> (with M.C. Dillon), </w:t>
      </w:r>
      <w:r w:rsidR="00912370" w:rsidRPr="006B757F">
        <w:rPr>
          <w:rFonts w:asciiTheme="minorHAnsi" w:hAnsiTheme="minorHAnsi" w:cstheme="minorHAnsi"/>
          <w:i/>
        </w:rPr>
        <w:t>Economic Papers,</w:t>
      </w:r>
      <w:r w:rsidR="00912370" w:rsidRPr="006B757F">
        <w:rPr>
          <w:rFonts w:asciiTheme="minorHAnsi" w:hAnsiTheme="minorHAnsi" w:cstheme="minorHAnsi"/>
        </w:rPr>
        <w:t xml:space="preserve"> 24 (3): 249–62, 2005.</w:t>
      </w:r>
    </w:p>
    <w:p w14:paraId="36184A00"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3" w:history="1">
        <w:r w:rsidR="00912370" w:rsidRPr="006B757F">
          <w:rPr>
            <w:rStyle w:val="Hyperlink"/>
            <w:rFonts w:cstheme="minorHAnsi"/>
            <w:color w:val="auto"/>
            <w:sz w:val="24"/>
            <w:u w:val="none"/>
          </w:rPr>
          <w:t>‘The economic and social impacts of the CDEP scheme in remote Australia’</w:t>
        </w:r>
      </w:hyperlink>
      <w:r w:rsidR="00912370" w:rsidRPr="006B757F">
        <w:rPr>
          <w:rFonts w:asciiTheme="minorHAnsi" w:hAnsiTheme="minorHAnsi" w:cstheme="minorHAnsi"/>
        </w:rPr>
        <w:t xml:space="preserve"> (with M.C. Gray), </w:t>
      </w:r>
      <w:r w:rsidR="00912370" w:rsidRPr="006B757F">
        <w:rPr>
          <w:rFonts w:asciiTheme="minorHAnsi" w:hAnsiTheme="minorHAnsi" w:cstheme="minorHAnsi"/>
          <w:i/>
        </w:rPr>
        <w:t>Australian Journal of Social Issues</w:t>
      </w:r>
      <w:r w:rsidR="00912370" w:rsidRPr="006B757F">
        <w:rPr>
          <w:rFonts w:asciiTheme="minorHAnsi" w:hAnsiTheme="minorHAnsi" w:cstheme="minorHAnsi"/>
        </w:rPr>
        <w:t xml:space="preserve">, 40 (2): 399–410, 2005. </w:t>
      </w:r>
    </w:p>
    <w:p w14:paraId="5CDBA3DC"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4" w:history="1">
        <w:r w:rsidR="00912370" w:rsidRPr="006B757F">
          <w:rPr>
            <w:rStyle w:val="Hyperlink"/>
            <w:rFonts w:cstheme="minorHAnsi"/>
            <w:bCs/>
            <w:color w:val="auto"/>
            <w:sz w:val="24"/>
            <w:u w:val="none"/>
          </w:rPr>
          <w:t>‘The economic value of harvesting wild resources to the Indigenous community of the Wallis Lake Catchment, NSW’</w:t>
        </w:r>
      </w:hyperlink>
      <w:r w:rsidR="00912370" w:rsidRPr="006B757F">
        <w:rPr>
          <w:rFonts w:asciiTheme="minorHAnsi" w:hAnsiTheme="minorHAnsi" w:cstheme="minorHAnsi"/>
          <w:bCs/>
        </w:rPr>
        <w:t xml:space="preserve"> </w:t>
      </w:r>
      <w:r w:rsidR="00912370" w:rsidRPr="006B757F">
        <w:rPr>
          <w:rFonts w:asciiTheme="minorHAnsi" w:hAnsiTheme="minorHAnsi" w:cstheme="minorHAnsi"/>
        </w:rPr>
        <w:t xml:space="preserve">(with M.C. </w:t>
      </w:r>
      <w:r w:rsidR="00912370" w:rsidRPr="006B757F">
        <w:rPr>
          <w:rFonts w:asciiTheme="minorHAnsi" w:hAnsiTheme="minorHAnsi" w:cstheme="minorHAnsi"/>
          <w:bCs/>
        </w:rPr>
        <w:t xml:space="preserve">Gray), </w:t>
      </w:r>
      <w:r w:rsidR="00912370" w:rsidRPr="006B757F">
        <w:rPr>
          <w:rFonts w:asciiTheme="minorHAnsi" w:hAnsiTheme="minorHAnsi" w:cstheme="minorHAnsi"/>
          <w:bCs/>
          <w:i/>
        </w:rPr>
        <w:t>Family Matters</w:t>
      </w:r>
      <w:r w:rsidR="00912370" w:rsidRPr="006B757F">
        <w:rPr>
          <w:rFonts w:asciiTheme="minorHAnsi" w:hAnsiTheme="minorHAnsi" w:cstheme="minorHAnsi"/>
          <w:bCs/>
        </w:rPr>
        <w:t>, 75: 10–19, 2006</w:t>
      </w:r>
      <w:r w:rsidR="00912370" w:rsidRPr="006B757F">
        <w:rPr>
          <w:rFonts w:asciiTheme="minorHAnsi" w:hAnsiTheme="minorHAnsi" w:cstheme="minorHAnsi"/>
        </w:rPr>
        <w:t>.</w:t>
      </w:r>
    </w:p>
    <w:p w14:paraId="712A2229"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5" w:history="1">
        <w:r w:rsidR="00912370" w:rsidRPr="006B757F">
          <w:rPr>
            <w:rStyle w:val="Hyperlink"/>
            <w:rFonts w:cstheme="minorHAnsi"/>
            <w:color w:val="auto"/>
            <w:sz w:val="24"/>
            <w:u w:val="none"/>
          </w:rPr>
          <w:t>‘Measuring the “real” Indigenous economy in remote Australia using NATSISS 2002’</w:t>
        </w:r>
      </w:hyperlink>
      <w:r w:rsidR="00912370" w:rsidRPr="006B757F">
        <w:rPr>
          <w:rFonts w:asciiTheme="minorHAnsi" w:hAnsiTheme="minorHAnsi" w:cstheme="minorHAnsi"/>
        </w:rPr>
        <w:t xml:space="preserve"> (with G. Buchanan and N. Biddle), </w:t>
      </w:r>
      <w:r w:rsidR="00912370" w:rsidRPr="006B757F">
        <w:rPr>
          <w:rFonts w:asciiTheme="minorHAnsi" w:hAnsiTheme="minorHAnsi" w:cstheme="minorHAnsi"/>
          <w:i/>
          <w:iCs/>
        </w:rPr>
        <w:t>Australian Journal of Labour Economics,</w:t>
      </w:r>
      <w:r w:rsidR="00912370" w:rsidRPr="006B757F">
        <w:rPr>
          <w:rFonts w:asciiTheme="minorHAnsi" w:hAnsiTheme="minorHAnsi" w:cstheme="minorHAnsi"/>
        </w:rPr>
        <w:t xml:space="preserve"> 9 (1): 17–31, 2006.</w:t>
      </w:r>
    </w:p>
    <w:p w14:paraId="786D66AB"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6" w:history="1">
        <w:r w:rsidR="00912370" w:rsidRPr="006B757F">
          <w:rPr>
            <w:rStyle w:val="Hyperlink"/>
            <w:rFonts w:cstheme="minorHAnsi"/>
            <w:color w:val="auto"/>
            <w:sz w:val="24"/>
            <w:u w:val="none"/>
          </w:rPr>
          <w:t>‘Enhancing economic independence’</w:t>
        </w:r>
      </w:hyperlink>
      <w:r w:rsidR="00912370" w:rsidRPr="006B757F">
        <w:rPr>
          <w:rFonts w:asciiTheme="minorHAnsi" w:hAnsiTheme="minorHAnsi" w:cstheme="minorHAnsi"/>
        </w:rPr>
        <w:t xml:space="preserve"> (with J. Morrison), </w:t>
      </w:r>
      <w:r w:rsidR="00912370" w:rsidRPr="006B757F">
        <w:rPr>
          <w:rFonts w:asciiTheme="minorHAnsi" w:hAnsiTheme="minorHAnsi" w:cstheme="minorHAnsi"/>
          <w:i/>
        </w:rPr>
        <w:t>Journal of Indigenous Policy</w:t>
      </w:r>
      <w:r w:rsidR="00912370" w:rsidRPr="006B757F">
        <w:rPr>
          <w:rFonts w:asciiTheme="minorHAnsi" w:hAnsiTheme="minorHAnsi" w:cstheme="minorHAnsi"/>
        </w:rPr>
        <w:t xml:space="preserve">, Issue 5: 48–53, 2006. </w:t>
      </w:r>
    </w:p>
    <w:p w14:paraId="18089DFE"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7" w:history="1">
        <w:r w:rsidR="00912370" w:rsidRPr="006B757F">
          <w:rPr>
            <w:rStyle w:val="Hyperlink"/>
            <w:rFonts w:cstheme="minorHAnsi"/>
            <w:color w:val="auto"/>
            <w:sz w:val="24"/>
            <w:u w:val="none"/>
            <w:lang w:eastAsia="en-AU"/>
          </w:rPr>
          <w:t>‘20 years of Aboriginal woodcarving in Arnhem Land, Australia: Using art sales records to examine the dynamics of sculpture production’</w:t>
        </w:r>
      </w:hyperlink>
      <w:r w:rsidR="00912370" w:rsidRPr="006B757F">
        <w:rPr>
          <w:rFonts w:asciiTheme="minorHAnsi" w:hAnsiTheme="minorHAnsi" w:cstheme="minorHAnsi"/>
          <w:lang w:eastAsia="en-AU"/>
        </w:rPr>
        <w:t xml:space="preserve"> </w:t>
      </w:r>
      <w:r w:rsidR="00912370" w:rsidRPr="006B757F">
        <w:rPr>
          <w:rFonts w:asciiTheme="minorHAnsi" w:hAnsiTheme="minorHAnsi" w:cstheme="minorHAnsi"/>
        </w:rPr>
        <w:t xml:space="preserve">(with J. </w:t>
      </w:r>
      <w:r w:rsidR="00912370" w:rsidRPr="006B757F">
        <w:rPr>
          <w:rFonts w:asciiTheme="minorHAnsi" w:hAnsiTheme="minorHAnsi" w:cstheme="minorHAnsi"/>
          <w:lang w:eastAsia="en-AU"/>
        </w:rPr>
        <w:t xml:space="preserve">Koenig, A.D. </w:t>
      </w:r>
      <w:proofErr w:type="gramStart"/>
      <w:r w:rsidR="00912370" w:rsidRPr="006B757F">
        <w:rPr>
          <w:rFonts w:asciiTheme="minorHAnsi" w:hAnsiTheme="minorHAnsi" w:cstheme="minorHAnsi"/>
          <w:lang w:eastAsia="en-AU"/>
        </w:rPr>
        <w:t>Griffiths</w:t>
      </w:r>
      <w:proofErr w:type="gramEnd"/>
      <w:r w:rsidR="00912370" w:rsidRPr="006B757F">
        <w:rPr>
          <w:rFonts w:asciiTheme="minorHAnsi" w:hAnsiTheme="minorHAnsi" w:cstheme="minorHAnsi"/>
          <w:lang w:eastAsia="en-AU"/>
        </w:rPr>
        <w:t xml:space="preserve"> and A. Kohen), </w:t>
      </w:r>
      <w:r w:rsidR="00912370" w:rsidRPr="006B757F">
        <w:rPr>
          <w:rFonts w:asciiTheme="minorHAnsi" w:hAnsiTheme="minorHAnsi" w:cstheme="minorHAnsi"/>
          <w:i/>
          <w:lang w:eastAsia="en-AU"/>
        </w:rPr>
        <w:t>Forests, Trees and Livelihoods</w:t>
      </w:r>
      <w:r w:rsidR="00912370" w:rsidRPr="006B757F">
        <w:rPr>
          <w:rFonts w:asciiTheme="minorHAnsi" w:hAnsiTheme="minorHAnsi" w:cstheme="minorHAnsi"/>
          <w:lang w:eastAsia="en-AU"/>
        </w:rPr>
        <w:t xml:space="preserve"> </w:t>
      </w:r>
      <w:r w:rsidR="00912370" w:rsidRPr="006B757F">
        <w:rPr>
          <w:rFonts w:asciiTheme="minorHAnsi" w:hAnsiTheme="minorHAnsi" w:cstheme="minorHAnsi"/>
          <w:bCs/>
          <w:lang w:eastAsia="en-AU"/>
        </w:rPr>
        <w:t>17 (1)</w:t>
      </w:r>
      <w:r w:rsidR="00912370" w:rsidRPr="006B757F">
        <w:rPr>
          <w:rFonts w:asciiTheme="minorHAnsi" w:hAnsiTheme="minorHAnsi" w:cstheme="minorHAnsi"/>
          <w:lang w:eastAsia="en-AU"/>
        </w:rPr>
        <w:t>: 43–60, 2007</w:t>
      </w:r>
      <w:r w:rsidR="00912370" w:rsidRPr="006B757F">
        <w:rPr>
          <w:rFonts w:asciiTheme="minorHAnsi" w:hAnsiTheme="minorHAnsi" w:cstheme="minorHAnsi"/>
        </w:rPr>
        <w:t>.</w:t>
      </w:r>
    </w:p>
    <w:p w14:paraId="1DA1D418"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8" w:history="1">
        <w:r w:rsidR="00912370" w:rsidRPr="006B757F">
          <w:rPr>
            <w:rStyle w:val="Hyperlink"/>
            <w:rFonts w:cstheme="minorHAnsi"/>
            <w:color w:val="auto"/>
            <w:sz w:val="24"/>
            <w:u w:val="none"/>
          </w:rPr>
          <w:t xml:space="preserve">‘Mobility and Modernity in Arnhem Land: The social universe of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trucks’</w:t>
        </w:r>
      </w:hyperlink>
      <w:r w:rsidR="00912370" w:rsidRPr="006B757F">
        <w:rPr>
          <w:rFonts w:asciiTheme="minorHAnsi" w:hAnsiTheme="minorHAnsi" w:cstheme="minorHAnsi"/>
        </w:rPr>
        <w:t xml:space="preserve"> (with M.J. Hinkson), </w:t>
      </w:r>
      <w:r w:rsidR="00912370" w:rsidRPr="006B757F">
        <w:rPr>
          <w:rFonts w:asciiTheme="minorHAnsi" w:hAnsiTheme="minorHAnsi" w:cstheme="minorHAnsi"/>
          <w:i/>
        </w:rPr>
        <w:t>Journal of Material Culture</w:t>
      </w:r>
      <w:r w:rsidR="00912370" w:rsidRPr="006B757F">
        <w:rPr>
          <w:rFonts w:asciiTheme="minorHAnsi" w:hAnsiTheme="minorHAnsi" w:cstheme="minorHAnsi"/>
        </w:rPr>
        <w:t>, 12 (2): 181–203, 2007.</w:t>
      </w:r>
    </w:p>
    <w:p w14:paraId="645266BF"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69" w:history="1">
        <w:r w:rsidR="00912370" w:rsidRPr="006B757F">
          <w:rPr>
            <w:rStyle w:val="Hyperlink"/>
            <w:rFonts w:cstheme="minorHAnsi"/>
            <w:color w:val="auto"/>
            <w:sz w:val="24"/>
            <w:u w:val="none"/>
          </w:rPr>
          <w:t xml:space="preserve"> ‘Alleviating poverty in remote Indigenous Australia: The role of the hybrid economy’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Development Bulletin</w:t>
      </w:r>
      <w:r w:rsidR="00912370" w:rsidRPr="006B757F">
        <w:rPr>
          <w:rFonts w:asciiTheme="minorHAnsi" w:hAnsiTheme="minorHAnsi" w:cstheme="minorHAnsi"/>
        </w:rPr>
        <w:t>, No. 72, March 2007: 47–51, 2007.</w:t>
      </w:r>
    </w:p>
    <w:p w14:paraId="483C98E9"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70" w:history="1">
        <w:r w:rsidR="00912370" w:rsidRPr="006B757F">
          <w:rPr>
            <w:rStyle w:val="Hyperlink"/>
            <w:rFonts w:cstheme="minorHAnsi"/>
            <w:color w:val="auto"/>
            <w:sz w:val="24"/>
            <w:u w:val="none"/>
          </w:rPr>
          <w:t>‘The hybrid economy and anthropological engagements with policy discourse: A brief reflection’</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The Australian Journal of Anthropology</w:t>
      </w:r>
      <w:r w:rsidR="00912370" w:rsidRPr="006B757F">
        <w:rPr>
          <w:rFonts w:asciiTheme="minorHAnsi" w:hAnsiTheme="minorHAnsi" w:cstheme="minorHAnsi"/>
        </w:rPr>
        <w:t>, 20 (3): 318–29, 2009.</w:t>
      </w:r>
    </w:p>
    <w:p w14:paraId="57C2EF38"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rPr>
        <w:t xml:space="preserve">(with N. Biddle and B.H. Hunter) </w:t>
      </w:r>
      <w:hyperlink r:id="rId71" w:history="1">
        <w:r w:rsidRPr="006B757F">
          <w:rPr>
            <w:rStyle w:val="Hyperlink"/>
            <w:rFonts w:cstheme="minorHAnsi"/>
            <w:color w:val="auto"/>
            <w:sz w:val="24"/>
            <w:u w:val="none"/>
          </w:rPr>
          <w:t>‘Prospects for ‘closing the gap’ in socioeconomic outcomes for Indigenous Australians?</w:t>
        </w:r>
      </w:hyperlink>
      <w:r w:rsidRPr="006B757F">
        <w:rPr>
          <w:rFonts w:asciiTheme="minorHAnsi" w:hAnsiTheme="minorHAnsi" w:cstheme="minorHAnsi"/>
        </w:rPr>
        <w:t>,</w:t>
      </w:r>
      <w:r w:rsidRPr="006B757F">
        <w:rPr>
          <w:rFonts w:asciiTheme="minorHAnsi" w:hAnsiTheme="minorHAnsi" w:cstheme="minorHAnsi"/>
          <w:i/>
          <w:iCs/>
        </w:rPr>
        <w:t xml:space="preserve"> Australian Economic History Review</w:t>
      </w:r>
      <w:r w:rsidRPr="006B757F">
        <w:rPr>
          <w:rFonts w:asciiTheme="minorHAnsi" w:hAnsiTheme="minorHAnsi" w:cstheme="minorHAnsi"/>
        </w:rPr>
        <w:t>, 49 (3): 225–51, 2009.</w:t>
      </w:r>
    </w:p>
    <w:p w14:paraId="6C60299B"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rPr>
        <w:t xml:space="preserve">(with S. Jackson) </w:t>
      </w:r>
      <w:hyperlink r:id="rId72" w:history="1">
        <w:r w:rsidRPr="006B757F">
          <w:rPr>
            <w:rStyle w:val="Hyperlink"/>
            <w:rFonts w:cstheme="minorHAnsi"/>
            <w:color w:val="auto"/>
            <w:sz w:val="24"/>
            <w:u w:val="none"/>
          </w:rPr>
          <w:t>‘Indigenous rights and water policy: Perspectives from tropical north Australia’</w:t>
        </w:r>
      </w:hyperlink>
      <w:r w:rsidRPr="006B757F">
        <w:rPr>
          <w:rFonts w:asciiTheme="minorHAnsi" w:hAnsiTheme="minorHAnsi" w:cstheme="minorHAnsi"/>
        </w:rPr>
        <w:t xml:space="preserve">, </w:t>
      </w:r>
      <w:r w:rsidRPr="006B757F">
        <w:rPr>
          <w:rFonts w:asciiTheme="minorHAnsi" w:hAnsiTheme="minorHAnsi" w:cstheme="minorHAnsi"/>
          <w:i/>
          <w:iCs/>
        </w:rPr>
        <w:t>Australian Indigenous Law Review</w:t>
      </w:r>
      <w:r w:rsidRPr="006B757F">
        <w:rPr>
          <w:rFonts w:asciiTheme="minorHAnsi" w:hAnsiTheme="minorHAnsi" w:cstheme="minorHAnsi"/>
        </w:rPr>
        <w:t>, 13 (1): 27–48, 2009.</w:t>
      </w:r>
    </w:p>
    <w:p w14:paraId="40291F96"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rPr>
        <w:t>‘</w:t>
      </w:r>
      <w:hyperlink r:id="rId73" w:history="1">
        <w:r w:rsidRPr="006B757F">
          <w:rPr>
            <w:rStyle w:val="Hyperlink"/>
            <w:rFonts w:cstheme="minorHAnsi"/>
            <w:color w:val="auto"/>
            <w:sz w:val="24"/>
            <w:u w:val="none"/>
          </w:rPr>
          <w:t xml:space="preserve">John </w:t>
        </w:r>
        <w:proofErr w:type="spellStart"/>
        <w:r w:rsidRPr="006B757F">
          <w:rPr>
            <w:rStyle w:val="Hyperlink"/>
            <w:rFonts w:cstheme="minorHAnsi"/>
            <w:color w:val="auto"/>
            <w:sz w:val="24"/>
            <w:u w:val="none"/>
          </w:rPr>
          <w:t>Mawurndjul</w:t>
        </w:r>
        <w:proofErr w:type="spellEnd"/>
        <w:r w:rsidRPr="006B757F">
          <w:rPr>
            <w:rStyle w:val="Hyperlink"/>
            <w:rFonts w:cstheme="minorHAnsi"/>
            <w:color w:val="auto"/>
            <w:sz w:val="24"/>
            <w:u w:val="none"/>
          </w:rPr>
          <w:t>: Art and impact</w:t>
        </w:r>
      </w:hyperlink>
      <w:r w:rsidRPr="006B757F">
        <w:rPr>
          <w:rFonts w:asciiTheme="minorHAnsi" w:hAnsiTheme="minorHAnsi" w:cstheme="minorHAnsi"/>
        </w:rPr>
        <w:t xml:space="preserve">’, </w:t>
      </w:r>
      <w:r w:rsidRPr="006B757F">
        <w:rPr>
          <w:rFonts w:asciiTheme="minorHAnsi" w:hAnsiTheme="minorHAnsi" w:cstheme="minorHAnsi"/>
          <w:i/>
          <w:iCs/>
        </w:rPr>
        <w:t>Art Monthly Australia</w:t>
      </w:r>
      <w:r w:rsidRPr="006B757F">
        <w:rPr>
          <w:rFonts w:asciiTheme="minorHAnsi" w:hAnsiTheme="minorHAnsi" w:cstheme="minorHAnsi"/>
        </w:rPr>
        <w:t>, 226 Summer: 22–5, 2009.</w:t>
      </w:r>
    </w:p>
    <w:p w14:paraId="04AD9623"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rPr>
        <w:t xml:space="preserve">(with S. </w:t>
      </w:r>
      <w:proofErr w:type="spellStart"/>
      <w:r w:rsidRPr="006B757F">
        <w:rPr>
          <w:rFonts w:asciiTheme="minorHAnsi" w:hAnsiTheme="minorHAnsi" w:cstheme="minorHAnsi"/>
        </w:rPr>
        <w:t>Feary</w:t>
      </w:r>
      <w:proofErr w:type="spellEnd"/>
      <w:r w:rsidRPr="006B757F">
        <w:rPr>
          <w:rFonts w:asciiTheme="minorHAnsi" w:hAnsiTheme="minorHAnsi" w:cstheme="minorHAnsi"/>
        </w:rPr>
        <w:t xml:space="preserve">, P. </w:t>
      </w:r>
      <w:proofErr w:type="spellStart"/>
      <w:r w:rsidRPr="006B757F">
        <w:rPr>
          <w:rFonts w:asciiTheme="minorHAnsi" w:hAnsiTheme="minorHAnsi" w:cstheme="minorHAnsi"/>
        </w:rPr>
        <w:t>Kanowksi</w:t>
      </w:r>
      <w:proofErr w:type="spellEnd"/>
      <w:r w:rsidRPr="006B757F">
        <w:rPr>
          <w:rFonts w:asciiTheme="minorHAnsi" w:hAnsiTheme="minorHAnsi" w:cstheme="minorHAnsi"/>
        </w:rPr>
        <w:t xml:space="preserve"> and R. Baker) </w:t>
      </w:r>
      <w:hyperlink r:id="rId74" w:history="1">
        <w:r w:rsidRPr="006B757F">
          <w:rPr>
            <w:rStyle w:val="Hyperlink"/>
            <w:rFonts w:cstheme="minorHAnsi"/>
            <w:color w:val="auto"/>
            <w:sz w:val="24"/>
            <w:u w:val="none"/>
          </w:rPr>
          <w:t>‘Managing forest country: Aboriginal Australians and the forestry sector’</w:t>
        </w:r>
      </w:hyperlink>
      <w:r w:rsidRPr="006B757F">
        <w:rPr>
          <w:rFonts w:asciiTheme="minorHAnsi" w:hAnsiTheme="minorHAnsi" w:cstheme="minorHAnsi"/>
        </w:rPr>
        <w:t xml:space="preserve">, </w:t>
      </w:r>
      <w:r w:rsidRPr="006B757F">
        <w:rPr>
          <w:rFonts w:asciiTheme="minorHAnsi" w:hAnsiTheme="minorHAnsi" w:cstheme="minorHAnsi"/>
          <w:i/>
        </w:rPr>
        <w:t>Australian Forestry</w:t>
      </w:r>
      <w:r w:rsidRPr="006B757F">
        <w:rPr>
          <w:rFonts w:asciiTheme="minorHAnsi" w:hAnsiTheme="minorHAnsi" w:cstheme="minorHAnsi"/>
        </w:rPr>
        <w:t>, 73 (2): 126–134, 2010.</w:t>
      </w:r>
    </w:p>
    <w:p w14:paraId="12656BA0"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bCs/>
        </w:rPr>
        <w:t>‘</w:t>
      </w:r>
      <w:proofErr w:type="spellStart"/>
      <w:r w:rsidRPr="006B757F">
        <w:rPr>
          <w:rFonts w:asciiTheme="minorHAnsi" w:hAnsiTheme="minorHAnsi" w:cstheme="minorHAnsi"/>
          <w:bCs/>
        </w:rPr>
        <w:t>Diritti</w:t>
      </w:r>
      <w:proofErr w:type="spellEnd"/>
      <w:r w:rsidRPr="006B757F">
        <w:rPr>
          <w:rFonts w:asciiTheme="minorHAnsi" w:hAnsiTheme="minorHAnsi" w:cstheme="minorHAnsi"/>
          <w:bCs/>
        </w:rPr>
        <w:t xml:space="preserve"> </w:t>
      </w:r>
      <w:proofErr w:type="spellStart"/>
      <w:r w:rsidRPr="006B757F">
        <w:rPr>
          <w:rFonts w:asciiTheme="minorHAnsi" w:hAnsiTheme="minorHAnsi" w:cstheme="minorHAnsi"/>
          <w:bCs/>
        </w:rPr>
        <w:t>fondiari</w:t>
      </w:r>
      <w:proofErr w:type="spellEnd"/>
      <w:r w:rsidRPr="006B757F">
        <w:rPr>
          <w:rFonts w:asciiTheme="minorHAnsi" w:hAnsiTheme="minorHAnsi" w:cstheme="minorHAnsi"/>
          <w:bCs/>
        </w:rPr>
        <w:t xml:space="preserve"> </w:t>
      </w:r>
      <w:proofErr w:type="spellStart"/>
      <w:r w:rsidRPr="006B757F">
        <w:rPr>
          <w:rFonts w:asciiTheme="minorHAnsi" w:hAnsiTheme="minorHAnsi" w:cstheme="minorHAnsi"/>
          <w:bCs/>
        </w:rPr>
        <w:t>indigeni</w:t>
      </w:r>
      <w:proofErr w:type="spellEnd"/>
      <w:r w:rsidRPr="006B757F">
        <w:rPr>
          <w:rFonts w:asciiTheme="minorHAnsi" w:hAnsiTheme="minorHAnsi" w:cstheme="minorHAnsi"/>
          <w:bCs/>
        </w:rPr>
        <w:t xml:space="preserve"> e </w:t>
      </w:r>
      <w:proofErr w:type="spellStart"/>
      <w:r w:rsidRPr="006B757F">
        <w:rPr>
          <w:rFonts w:asciiTheme="minorHAnsi" w:hAnsiTheme="minorHAnsi" w:cstheme="minorHAnsi"/>
          <w:bCs/>
        </w:rPr>
        <w:t>sviluppo</w:t>
      </w:r>
      <w:proofErr w:type="spellEnd"/>
      <w:r w:rsidRPr="006B757F">
        <w:rPr>
          <w:rFonts w:asciiTheme="minorHAnsi" w:hAnsiTheme="minorHAnsi" w:cstheme="minorHAnsi"/>
          <w:bCs/>
        </w:rPr>
        <w:t xml:space="preserve">’ [Indigenous land rights and development] </w:t>
      </w:r>
      <w:proofErr w:type="spellStart"/>
      <w:r w:rsidRPr="006B757F">
        <w:rPr>
          <w:rFonts w:asciiTheme="minorHAnsi" w:hAnsiTheme="minorHAnsi" w:cstheme="minorHAnsi"/>
          <w:bCs/>
          <w:i/>
        </w:rPr>
        <w:t>Dialoghi</w:t>
      </w:r>
      <w:proofErr w:type="spellEnd"/>
      <w:r w:rsidRPr="006B757F">
        <w:rPr>
          <w:rFonts w:asciiTheme="minorHAnsi" w:hAnsiTheme="minorHAnsi" w:cstheme="minorHAnsi"/>
          <w:bCs/>
          <w:i/>
        </w:rPr>
        <w:t xml:space="preserve"> </w:t>
      </w:r>
      <w:proofErr w:type="spellStart"/>
      <w:r w:rsidRPr="006B757F">
        <w:rPr>
          <w:rFonts w:asciiTheme="minorHAnsi" w:hAnsiTheme="minorHAnsi" w:cstheme="minorHAnsi"/>
          <w:bCs/>
          <w:i/>
        </w:rPr>
        <w:t>Internazionali</w:t>
      </w:r>
      <w:proofErr w:type="spellEnd"/>
      <w:r w:rsidRPr="006B757F">
        <w:rPr>
          <w:rFonts w:asciiTheme="minorHAnsi" w:hAnsiTheme="minorHAnsi" w:cstheme="minorHAnsi"/>
          <w:bCs/>
          <w:i/>
        </w:rPr>
        <w:t xml:space="preserve"> — </w:t>
      </w:r>
      <w:proofErr w:type="spellStart"/>
      <w:r w:rsidRPr="006B757F">
        <w:rPr>
          <w:rFonts w:asciiTheme="minorHAnsi" w:hAnsiTheme="minorHAnsi" w:cstheme="minorHAnsi"/>
          <w:bCs/>
          <w:i/>
        </w:rPr>
        <w:t>Città</w:t>
      </w:r>
      <w:proofErr w:type="spellEnd"/>
      <w:r w:rsidRPr="006B757F">
        <w:rPr>
          <w:rFonts w:asciiTheme="minorHAnsi" w:hAnsiTheme="minorHAnsi" w:cstheme="minorHAnsi"/>
          <w:bCs/>
          <w:i/>
        </w:rPr>
        <w:t xml:space="preserve"> </w:t>
      </w:r>
      <w:proofErr w:type="spellStart"/>
      <w:r w:rsidRPr="006B757F">
        <w:rPr>
          <w:rFonts w:asciiTheme="minorHAnsi" w:hAnsiTheme="minorHAnsi" w:cstheme="minorHAnsi"/>
          <w:bCs/>
          <w:i/>
        </w:rPr>
        <w:t>nel</w:t>
      </w:r>
      <w:proofErr w:type="spellEnd"/>
      <w:r w:rsidRPr="006B757F">
        <w:rPr>
          <w:rFonts w:asciiTheme="minorHAnsi" w:hAnsiTheme="minorHAnsi" w:cstheme="minorHAnsi"/>
          <w:bCs/>
          <w:i/>
        </w:rPr>
        <w:t xml:space="preserve"> </w:t>
      </w:r>
      <w:proofErr w:type="spellStart"/>
      <w:r w:rsidRPr="006B757F">
        <w:rPr>
          <w:rFonts w:asciiTheme="minorHAnsi" w:hAnsiTheme="minorHAnsi" w:cstheme="minorHAnsi"/>
          <w:bCs/>
          <w:i/>
        </w:rPr>
        <w:t>mondo</w:t>
      </w:r>
      <w:proofErr w:type="spellEnd"/>
      <w:r w:rsidRPr="006B757F">
        <w:rPr>
          <w:rFonts w:asciiTheme="minorHAnsi" w:hAnsiTheme="minorHAnsi" w:cstheme="minorHAnsi"/>
          <w:bCs/>
        </w:rPr>
        <w:t xml:space="preserve"> — no. 14: 93–107</w:t>
      </w:r>
      <w:r w:rsidRPr="006B757F">
        <w:rPr>
          <w:rFonts w:asciiTheme="minorHAnsi" w:hAnsiTheme="minorHAnsi" w:cstheme="minorHAnsi"/>
        </w:rPr>
        <w:t xml:space="preserve">, 2011. </w:t>
      </w:r>
    </w:p>
    <w:p w14:paraId="57DE815C" w14:textId="77777777" w:rsidR="00912370" w:rsidRPr="006B757F" w:rsidRDefault="00912370" w:rsidP="00912370">
      <w:pPr>
        <w:numPr>
          <w:ilvl w:val="0"/>
          <w:numId w:val="20"/>
        </w:numPr>
        <w:tabs>
          <w:tab w:val="clear" w:pos="360"/>
        </w:tabs>
        <w:ind w:left="540" w:right="-514" w:hanging="540"/>
        <w:rPr>
          <w:rFonts w:asciiTheme="minorHAnsi" w:hAnsiTheme="minorHAnsi" w:cstheme="minorHAnsi"/>
        </w:rPr>
      </w:pPr>
      <w:r w:rsidRPr="006B757F">
        <w:rPr>
          <w:rFonts w:asciiTheme="minorHAnsi" w:hAnsiTheme="minorHAnsi" w:cstheme="minorHAnsi"/>
        </w:rPr>
        <w:t>(with J. Koenig and A.D. Griffiths) ‘</w:t>
      </w:r>
      <w:hyperlink r:id="rId75" w:history="1">
        <w:r w:rsidRPr="006B757F">
          <w:rPr>
            <w:rStyle w:val="Hyperlink"/>
            <w:rFonts w:cstheme="minorHAnsi"/>
            <w:bCs/>
            <w:color w:val="auto"/>
            <w:sz w:val="24"/>
            <w:u w:val="none"/>
          </w:rPr>
          <w:t>Artists as Harvesters: natural resource use by Indigenous woodcarvers in central Arnhem Land, Australia</w:t>
        </w:r>
      </w:hyperlink>
      <w:r w:rsidRPr="006B757F">
        <w:rPr>
          <w:rFonts w:asciiTheme="minorHAnsi" w:hAnsiTheme="minorHAnsi" w:cstheme="minorHAnsi"/>
          <w:bCs/>
        </w:rPr>
        <w:t xml:space="preserve">’, </w:t>
      </w:r>
      <w:r w:rsidRPr="006B757F">
        <w:rPr>
          <w:rFonts w:asciiTheme="minorHAnsi" w:hAnsiTheme="minorHAnsi" w:cstheme="minorHAnsi"/>
          <w:bCs/>
          <w:i/>
        </w:rPr>
        <w:t>Human Ecology</w:t>
      </w:r>
      <w:r w:rsidRPr="006B757F">
        <w:rPr>
          <w:rFonts w:asciiTheme="minorHAnsi" w:hAnsiTheme="minorHAnsi" w:cstheme="minorHAnsi"/>
          <w:bCs/>
        </w:rPr>
        <w:t>, 39 (4): 407–419, 2011.</w:t>
      </w:r>
    </w:p>
    <w:p w14:paraId="0E159505" w14:textId="77777777" w:rsidR="00912370" w:rsidRPr="006B757F" w:rsidRDefault="00912370" w:rsidP="00912370">
      <w:pPr>
        <w:numPr>
          <w:ilvl w:val="0"/>
          <w:numId w:val="20"/>
        </w:numPr>
        <w:tabs>
          <w:tab w:val="clear" w:pos="360"/>
        </w:tabs>
        <w:ind w:left="540" w:right="-514" w:hanging="540"/>
        <w:rPr>
          <w:rFonts w:asciiTheme="minorHAnsi" w:hAnsiTheme="minorHAnsi" w:cstheme="minorHAnsi"/>
        </w:rPr>
      </w:pPr>
      <w:r w:rsidRPr="006B757F">
        <w:rPr>
          <w:rFonts w:asciiTheme="minorHAnsi" w:hAnsiTheme="minorHAnsi" w:cstheme="minorHAnsi"/>
        </w:rPr>
        <w:t xml:space="preserve">(with J. Koenig and A.D. Griffiths) </w:t>
      </w:r>
      <w:hyperlink r:id="rId76" w:history="1">
        <w:r w:rsidRPr="006B757F">
          <w:rPr>
            <w:rStyle w:val="Hyperlink"/>
            <w:rFonts w:cstheme="minorHAnsi"/>
            <w:color w:val="auto"/>
            <w:sz w:val="24"/>
            <w:u w:val="none"/>
          </w:rPr>
          <w:t>‘Indigenous livelihoods and art income: participation, production and returns from woodcarvings in Arnhem Land, north Australia</w:t>
        </w:r>
      </w:hyperlink>
      <w:r w:rsidRPr="006B757F">
        <w:rPr>
          <w:rFonts w:asciiTheme="minorHAnsi" w:hAnsiTheme="minorHAnsi" w:cstheme="minorHAnsi"/>
        </w:rPr>
        <w:t xml:space="preserve">’, </w:t>
      </w:r>
      <w:r w:rsidRPr="006B757F">
        <w:rPr>
          <w:rFonts w:asciiTheme="minorHAnsi" w:hAnsiTheme="minorHAnsi" w:cstheme="minorHAnsi"/>
          <w:i/>
        </w:rPr>
        <w:t>Australian Geographer</w:t>
      </w:r>
      <w:r w:rsidRPr="006B757F">
        <w:rPr>
          <w:rFonts w:asciiTheme="minorHAnsi" w:hAnsiTheme="minorHAnsi" w:cstheme="minorHAnsi"/>
        </w:rPr>
        <w:t>, 42 (4): 351–369, 2011.</w:t>
      </w:r>
    </w:p>
    <w:p w14:paraId="6D029830" w14:textId="77777777" w:rsidR="00912370" w:rsidRPr="006B757F" w:rsidRDefault="00912370" w:rsidP="00912370">
      <w:pPr>
        <w:numPr>
          <w:ilvl w:val="0"/>
          <w:numId w:val="20"/>
        </w:numPr>
        <w:tabs>
          <w:tab w:val="clear" w:pos="360"/>
        </w:tabs>
        <w:ind w:left="540" w:hanging="540"/>
        <w:rPr>
          <w:rFonts w:asciiTheme="minorHAnsi" w:hAnsiTheme="minorHAnsi" w:cstheme="minorHAnsi"/>
        </w:rPr>
      </w:pPr>
      <w:r w:rsidRPr="006B757F">
        <w:rPr>
          <w:rFonts w:asciiTheme="minorHAnsi" w:hAnsiTheme="minorHAnsi" w:cstheme="minorHAnsi"/>
        </w:rPr>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S. Russell) ‘</w:t>
      </w:r>
      <w:hyperlink r:id="rId77" w:history="1">
        <w:r w:rsidRPr="006B757F">
          <w:rPr>
            <w:rStyle w:val="Hyperlink"/>
            <w:rFonts w:cstheme="minorHAnsi"/>
            <w:color w:val="auto"/>
            <w:sz w:val="24"/>
            <w:u w:val="none"/>
          </w:rPr>
          <w:t>Too Much Dreaming: Evaluations of the Northern Territory National Emergency Response Intervention 2007–2012</w:t>
        </w:r>
      </w:hyperlink>
      <w:r w:rsidRPr="006B757F">
        <w:rPr>
          <w:rFonts w:asciiTheme="minorHAnsi" w:hAnsiTheme="minorHAnsi" w:cstheme="minorHAnsi"/>
        </w:rPr>
        <w:t xml:space="preserve">’, </w:t>
      </w:r>
      <w:r w:rsidRPr="006B757F">
        <w:rPr>
          <w:rFonts w:asciiTheme="minorHAnsi" w:hAnsiTheme="minorHAnsi" w:cstheme="minorHAnsi"/>
          <w:i/>
        </w:rPr>
        <w:t>Evidence Base</w:t>
      </w:r>
      <w:r w:rsidRPr="006B757F">
        <w:rPr>
          <w:rFonts w:asciiTheme="minorHAnsi" w:hAnsiTheme="minorHAnsi" w:cstheme="minorHAnsi"/>
        </w:rPr>
        <w:t>, issue 3, 2012.</w:t>
      </w:r>
    </w:p>
    <w:p w14:paraId="17954C32" w14:textId="77777777" w:rsidR="00912370" w:rsidRPr="006B757F" w:rsidRDefault="00912370" w:rsidP="00912370">
      <w:pPr>
        <w:pStyle w:val="ListParagraph"/>
        <w:numPr>
          <w:ilvl w:val="0"/>
          <w:numId w:val="20"/>
        </w:numPr>
        <w:tabs>
          <w:tab w:val="clear" w:pos="360"/>
        </w:tabs>
        <w:ind w:left="567" w:hanging="567"/>
        <w:contextualSpacing w:val="0"/>
        <w:rPr>
          <w:rFonts w:asciiTheme="minorHAnsi" w:hAnsiTheme="minorHAnsi" w:cstheme="minorHAnsi"/>
          <w:sz w:val="24"/>
          <w:szCs w:val="24"/>
        </w:rPr>
      </w:pPr>
      <w:r w:rsidRPr="006B757F">
        <w:rPr>
          <w:rFonts w:asciiTheme="minorHAnsi" w:hAnsiTheme="minorHAnsi" w:cstheme="minorHAnsi"/>
          <w:sz w:val="24"/>
          <w:szCs w:val="24"/>
        </w:rPr>
        <w:t>‘</w:t>
      </w:r>
      <w:hyperlink r:id="rId78" w:history="1">
        <w:r w:rsidRPr="006B757F">
          <w:rPr>
            <w:rStyle w:val="Hyperlink"/>
            <w:rFonts w:cstheme="minorHAnsi"/>
            <w:color w:val="auto"/>
            <w:sz w:val="24"/>
            <w:szCs w:val="24"/>
            <w:u w:val="none"/>
          </w:rPr>
          <w:t>The political ecology and political economy of the Indigenous land titling ‘revolution’ in Australia</w:t>
        </w:r>
      </w:hyperlink>
      <w:r w:rsidRPr="006B757F">
        <w:rPr>
          <w:rFonts w:asciiTheme="minorHAnsi" w:hAnsiTheme="minorHAnsi" w:cstheme="minorHAnsi"/>
          <w:sz w:val="24"/>
          <w:szCs w:val="24"/>
        </w:rPr>
        <w:t xml:space="preserve">’, </w:t>
      </w:r>
      <w:r w:rsidRPr="006B757F">
        <w:rPr>
          <w:rFonts w:asciiTheme="minorHAnsi" w:hAnsiTheme="minorHAnsi" w:cstheme="minorHAnsi"/>
          <w:i/>
          <w:sz w:val="24"/>
          <w:szCs w:val="24"/>
        </w:rPr>
        <w:t>Māori Law Review</w:t>
      </w:r>
      <w:r w:rsidRPr="006B757F">
        <w:rPr>
          <w:rFonts w:asciiTheme="minorHAnsi" w:hAnsiTheme="minorHAnsi" w:cstheme="minorHAnsi"/>
          <w:sz w:val="24"/>
          <w:szCs w:val="24"/>
        </w:rPr>
        <w:t>, March 2014: 1–17.</w:t>
      </w:r>
    </w:p>
    <w:p w14:paraId="5598DD39" w14:textId="77777777" w:rsidR="00912370" w:rsidRPr="006B757F" w:rsidRDefault="00912370" w:rsidP="00912370">
      <w:pPr>
        <w:pStyle w:val="ListParagraph"/>
        <w:numPr>
          <w:ilvl w:val="0"/>
          <w:numId w:val="20"/>
        </w:numPr>
        <w:tabs>
          <w:tab w:val="clear" w:pos="360"/>
        </w:tabs>
        <w:ind w:left="567" w:hanging="567"/>
        <w:contextualSpacing w:val="0"/>
        <w:rPr>
          <w:rFonts w:asciiTheme="minorHAnsi" w:hAnsiTheme="minorHAnsi" w:cstheme="minorHAnsi"/>
          <w:sz w:val="24"/>
          <w:szCs w:val="24"/>
        </w:rPr>
      </w:pPr>
      <w:r w:rsidRPr="006B757F">
        <w:rPr>
          <w:rFonts w:asciiTheme="minorHAnsi" w:hAnsiTheme="minorHAnsi" w:cstheme="minorHAnsi"/>
          <w:sz w:val="24"/>
          <w:szCs w:val="24"/>
        </w:rPr>
        <w:t>(with M. Ferguson, K. O’Dea, M. Chatfield, M. Moodie and J. Brimblecombe) ‘</w:t>
      </w:r>
      <w:hyperlink r:id="rId79" w:history="1">
        <w:r w:rsidRPr="006B757F">
          <w:rPr>
            <w:rStyle w:val="Hyperlink"/>
            <w:rFonts w:cstheme="minorHAnsi"/>
            <w:color w:val="auto"/>
            <w:sz w:val="24"/>
            <w:szCs w:val="24"/>
            <w:u w:val="none"/>
          </w:rPr>
          <w:t>The comparative cost of food and beverages at remote Indigenous communities</w:t>
        </w:r>
      </w:hyperlink>
      <w:r w:rsidRPr="006B757F">
        <w:rPr>
          <w:rFonts w:asciiTheme="minorHAnsi" w:hAnsiTheme="minorHAnsi" w:cstheme="minorHAnsi"/>
          <w:sz w:val="24"/>
          <w:szCs w:val="24"/>
        </w:rPr>
        <w:t xml:space="preserve">, Northern Territory, Australia’, </w:t>
      </w:r>
      <w:r w:rsidRPr="006B757F">
        <w:rPr>
          <w:rFonts w:asciiTheme="minorHAnsi" w:hAnsiTheme="minorHAnsi" w:cstheme="minorHAnsi"/>
          <w:i/>
          <w:sz w:val="24"/>
          <w:szCs w:val="24"/>
        </w:rPr>
        <w:t>Australia and New Zealand Journal of Public Health</w:t>
      </w:r>
      <w:r w:rsidRPr="006B757F">
        <w:rPr>
          <w:rFonts w:asciiTheme="minorHAnsi" w:hAnsiTheme="minorHAnsi" w:cstheme="minorHAnsi"/>
          <w:sz w:val="24"/>
          <w:szCs w:val="24"/>
        </w:rPr>
        <w:t>, 2016: 40(S1):S21-S6, 2016.</w:t>
      </w:r>
    </w:p>
    <w:p w14:paraId="646BC359"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‘Looking forward to hosting you, amigo – and, yes, we won’t run out of red’, In Memoriam of Patrick Wolfe, </w:t>
      </w:r>
      <w:r w:rsidRPr="006B757F">
        <w:rPr>
          <w:rFonts w:asciiTheme="minorHAnsi" w:hAnsiTheme="minorHAnsi" w:cstheme="minorHAnsi"/>
          <w:i/>
          <w:sz w:val="24"/>
          <w:szCs w:val="24"/>
        </w:rPr>
        <w:t>Aboriginal History</w:t>
      </w:r>
      <w:r w:rsidRPr="006B757F">
        <w:rPr>
          <w:rFonts w:asciiTheme="minorHAnsi" w:hAnsiTheme="minorHAnsi" w:cstheme="minorHAnsi"/>
          <w:sz w:val="24"/>
          <w:szCs w:val="24"/>
        </w:rPr>
        <w:t xml:space="preserve"> 40: 231–237, 2016.</w:t>
      </w:r>
    </w:p>
    <w:p w14:paraId="15321FE6"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‘Blind-sided by Basics: Three perspectives on income management in an Aboriginal community in the Northern Territory’, </w:t>
      </w:r>
      <w:r w:rsidRPr="006B757F">
        <w:rPr>
          <w:rFonts w:asciiTheme="minorHAnsi" w:hAnsiTheme="minorHAnsi" w:cstheme="minorHAnsi"/>
          <w:i/>
          <w:sz w:val="24"/>
          <w:szCs w:val="24"/>
        </w:rPr>
        <w:t>Australian Journal of Social Issues</w:t>
      </w:r>
      <w:r w:rsidRPr="006B757F">
        <w:rPr>
          <w:rFonts w:asciiTheme="minorHAnsi" w:hAnsiTheme="minorHAnsi" w:cstheme="minorHAnsi"/>
          <w:sz w:val="24"/>
          <w:szCs w:val="24"/>
        </w:rPr>
        <w:t>, 51 (4): 487–502, 2016.</w:t>
      </w:r>
    </w:p>
    <w:p w14:paraId="3EFE89FB"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w:t>
      </w:r>
      <w:proofErr w:type="gramStart"/>
      <w:r w:rsidRPr="006B757F">
        <w:rPr>
          <w:rFonts w:asciiTheme="minorHAnsi" w:hAnsiTheme="minorHAnsi" w:cstheme="minorHAnsi"/>
          <w:sz w:val="24"/>
          <w:szCs w:val="24"/>
        </w:rPr>
        <w:t>with</w:t>
      </w:r>
      <w:proofErr w:type="gramEnd"/>
      <w:r w:rsidRPr="006B757F">
        <w:rPr>
          <w:rFonts w:asciiTheme="minorHAnsi" w:hAnsiTheme="minorHAnsi" w:cstheme="minorHAnsi"/>
          <w:sz w:val="24"/>
          <w:szCs w:val="24"/>
        </w:rPr>
        <w:t xml:space="preserve"> E. Klein) ‘Lessons from a basic income programme for Indigenous Australians’, </w:t>
      </w:r>
      <w:r w:rsidRPr="006B757F">
        <w:rPr>
          <w:rFonts w:asciiTheme="minorHAnsi" w:hAnsiTheme="minorHAnsi" w:cstheme="minorHAnsi"/>
          <w:i/>
          <w:sz w:val="24"/>
          <w:szCs w:val="24"/>
        </w:rPr>
        <w:t>Oxford Development Studies</w:t>
      </w:r>
      <w:r w:rsidRPr="006B757F">
        <w:rPr>
          <w:rFonts w:asciiTheme="minorHAnsi" w:hAnsiTheme="minorHAnsi" w:cstheme="minorHAnsi"/>
          <w:sz w:val="24"/>
          <w:szCs w:val="24"/>
          <w:shd w:val="clear" w:color="auto" w:fill="FFFFFF"/>
        </w:rPr>
        <w:t>, 46 (1): 132–146</w:t>
      </w:r>
      <w:r w:rsidRPr="006B757F">
        <w:rPr>
          <w:rFonts w:asciiTheme="minorHAnsi" w:hAnsiTheme="minorHAnsi" w:cstheme="minorHAnsi"/>
          <w:sz w:val="24"/>
          <w:szCs w:val="24"/>
        </w:rPr>
        <w:t>.</w:t>
      </w:r>
    </w:p>
    <w:p w14:paraId="46002A57"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‘Raphael Lemkin in Remote Australia: The Logic of Genocide and Homelands’ </w:t>
      </w:r>
      <w:r w:rsidRPr="006B757F">
        <w:rPr>
          <w:rFonts w:asciiTheme="minorHAnsi" w:hAnsiTheme="minorHAnsi" w:cstheme="minorHAnsi"/>
          <w:i/>
          <w:sz w:val="24"/>
          <w:szCs w:val="24"/>
        </w:rPr>
        <w:t>Oceania</w:t>
      </w:r>
      <w:r w:rsidRPr="006B757F">
        <w:rPr>
          <w:rFonts w:asciiTheme="minorHAnsi" w:hAnsiTheme="minorHAnsi" w:cstheme="minorHAnsi"/>
          <w:sz w:val="24"/>
          <w:szCs w:val="24"/>
        </w:rPr>
        <w:t xml:space="preserve">, 88 (3): 336–359, 2018. </w:t>
      </w:r>
    </w:p>
    <w:p w14:paraId="2C79BC5D" w14:textId="62628A93" w:rsidR="00996562" w:rsidRDefault="006B757F" w:rsidP="006B757F">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w:t>
      </w:r>
      <w:proofErr w:type="gramStart"/>
      <w:r w:rsidRPr="006B757F">
        <w:rPr>
          <w:rFonts w:asciiTheme="minorHAnsi" w:hAnsiTheme="minorHAnsi" w:cstheme="minorHAnsi"/>
          <w:sz w:val="24"/>
          <w:szCs w:val="24"/>
        </w:rPr>
        <w:t>with</w:t>
      </w:r>
      <w:proofErr w:type="gramEnd"/>
      <w:r w:rsidRPr="006B757F">
        <w:rPr>
          <w:rFonts w:asciiTheme="minorHAnsi" w:hAnsiTheme="minorHAnsi" w:cstheme="minorHAnsi"/>
          <w:sz w:val="24"/>
          <w:szCs w:val="24"/>
        </w:rPr>
        <w:t xml:space="preserve"> J. Ansell and D. Yibarbuk) ‘No ordinary Company: Arnhem Land Fire Abatement (Northern Territory) Limited’, </w:t>
      </w:r>
      <w:r w:rsidRPr="006B757F">
        <w:rPr>
          <w:rFonts w:asciiTheme="minorHAnsi" w:hAnsiTheme="minorHAnsi" w:cstheme="minorHAnsi"/>
          <w:i/>
          <w:iCs/>
          <w:sz w:val="24"/>
          <w:szCs w:val="24"/>
        </w:rPr>
        <w:t>Postcolonial Studies</w:t>
      </w:r>
      <w:r w:rsidRPr="006B757F">
        <w:rPr>
          <w:rFonts w:asciiTheme="minorHAnsi" w:hAnsiTheme="minorHAnsi" w:cstheme="minorHAnsi"/>
          <w:sz w:val="24"/>
          <w:szCs w:val="24"/>
        </w:rPr>
        <w:t>, 23 (4)</w:t>
      </w:r>
      <w:r w:rsidR="00996562">
        <w:rPr>
          <w:rFonts w:asciiTheme="minorHAnsi" w:hAnsiTheme="minorHAnsi" w:cstheme="minorHAnsi"/>
          <w:sz w:val="24"/>
          <w:szCs w:val="24"/>
        </w:rPr>
        <w:t>: 552–74</w:t>
      </w:r>
      <w:r w:rsidR="002B1871">
        <w:rPr>
          <w:rFonts w:asciiTheme="minorHAnsi" w:hAnsiTheme="minorHAnsi" w:cstheme="minorHAnsi"/>
          <w:sz w:val="24"/>
          <w:szCs w:val="24"/>
        </w:rPr>
        <w:t>,</w:t>
      </w:r>
      <w:r w:rsidR="00996562">
        <w:rPr>
          <w:rFonts w:asciiTheme="minorHAnsi" w:hAnsiTheme="minorHAnsi" w:cstheme="minorHAnsi"/>
          <w:sz w:val="24"/>
          <w:szCs w:val="24"/>
        </w:rPr>
        <w:t xml:space="preserve"> 2020.</w:t>
      </w:r>
    </w:p>
    <w:p w14:paraId="0F652260" w14:textId="619B4652" w:rsidR="006B757F" w:rsidRDefault="00996562" w:rsidP="002B1871">
      <w:pPr>
        <w:pStyle w:val="ListParagraph"/>
        <w:numPr>
          <w:ilvl w:val="0"/>
          <w:numId w:val="20"/>
        </w:numPr>
        <w:tabs>
          <w:tab w:val="clear" w:pos="360"/>
          <w:tab w:val="num" w:pos="567"/>
        </w:tabs>
        <w:spacing w:after="160" w:line="256" w:lineRule="auto"/>
        <w:ind w:left="567" w:hanging="567"/>
        <w:rPr>
          <w:rFonts w:cstheme="minorHAnsi"/>
          <w:sz w:val="24"/>
          <w:szCs w:val="24"/>
        </w:rPr>
      </w:pPr>
      <w:r w:rsidRPr="00817920">
        <w:rPr>
          <w:rFonts w:cstheme="minorHAnsi"/>
          <w:sz w:val="24"/>
          <w:szCs w:val="24"/>
        </w:rPr>
        <w:t>(</w:t>
      </w:r>
      <w:proofErr w:type="gramStart"/>
      <w:r w:rsidRPr="00817920">
        <w:rPr>
          <w:rFonts w:cstheme="minorHAnsi"/>
          <w:sz w:val="24"/>
          <w:szCs w:val="24"/>
        </w:rPr>
        <w:t>with</w:t>
      </w:r>
      <w:proofErr w:type="gramEnd"/>
      <w:r w:rsidRPr="00817920">
        <w:rPr>
          <w:rFonts w:cstheme="minorHAnsi"/>
          <w:sz w:val="24"/>
          <w:szCs w:val="24"/>
        </w:rPr>
        <w:t xml:space="preserve"> Taegan Calnan, Jennifer Ansell and Polly Grace) ‘Still Smouldering: Growing Indigenous Engagement in the Low Carbon Economy’ </w:t>
      </w:r>
      <w:r w:rsidRPr="00817920">
        <w:rPr>
          <w:rFonts w:cstheme="minorHAnsi"/>
          <w:i/>
          <w:iCs/>
          <w:sz w:val="24"/>
          <w:szCs w:val="24"/>
        </w:rPr>
        <w:t xml:space="preserve">Australian Environment Review, </w:t>
      </w:r>
      <w:r w:rsidRPr="00817920">
        <w:rPr>
          <w:rFonts w:cstheme="minorHAnsi"/>
          <w:sz w:val="24"/>
          <w:szCs w:val="24"/>
        </w:rPr>
        <w:t>35 (4): 105–109, 2020.</w:t>
      </w:r>
      <w:r w:rsidRPr="00817920">
        <w:rPr>
          <w:rFonts w:cstheme="minorHAnsi"/>
          <w:i/>
          <w:iCs/>
          <w:sz w:val="24"/>
          <w:szCs w:val="24"/>
        </w:rPr>
        <w:t xml:space="preserve"> </w:t>
      </w:r>
    </w:p>
    <w:p w14:paraId="1CE5A962" w14:textId="463E79A5" w:rsidR="005327DC" w:rsidRPr="005327DC" w:rsidRDefault="005327DC" w:rsidP="002B1871">
      <w:pPr>
        <w:pStyle w:val="ListParagraph"/>
        <w:numPr>
          <w:ilvl w:val="0"/>
          <w:numId w:val="20"/>
        </w:numPr>
        <w:tabs>
          <w:tab w:val="clear" w:pos="360"/>
          <w:tab w:val="num" w:pos="567"/>
        </w:tabs>
        <w:spacing w:after="160" w:line="256" w:lineRule="auto"/>
        <w:ind w:left="567" w:hanging="567"/>
        <w:rPr>
          <w:rFonts w:cstheme="minorHAnsi"/>
          <w:sz w:val="24"/>
          <w:szCs w:val="24"/>
        </w:rPr>
      </w:pPr>
      <w:r w:rsidRPr="005327DC">
        <w:rPr>
          <w:sz w:val="24"/>
          <w:szCs w:val="24"/>
        </w:rPr>
        <w:t>(</w:t>
      </w:r>
      <w:proofErr w:type="gramStart"/>
      <w:r w:rsidRPr="005327DC">
        <w:rPr>
          <w:sz w:val="24"/>
          <w:szCs w:val="24"/>
        </w:rPr>
        <w:t>with</w:t>
      </w:r>
      <w:proofErr w:type="gramEnd"/>
      <w:r w:rsidRPr="005327DC">
        <w:rPr>
          <w:sz w:val="24"/>
          <w:szCs w:val="24"/>
        </w:rPr>
        <w:t xml:space="preserve"> Moodie N., Ward J., Dudgeon P., Adams K., Casey D., et al.) ‘Roadmap to recovery: Reporting on a research taskforce supporting Indigenous responses to COVID-19 in Australia’. </w:t>
      </w:r>
      <w:r w:rsidRPr="005327DC">
        <w:rPr>
          <w:i/>
          <w:iCs/>
          <w:sz w:val="24"/>
          <w:szCs w:val="24"/>
        </w:rPr>
        <w:t>Australian Journal of Social Issues</w:t>
      </w:r>
      <w:r w:rsidRPr="005327DC">
        <w:rPr>
          <w:sz w:val="24"/>
          <w:szCs w:val="24"/>
        </w:rPr>
        <w:t xml:space="preserve"> 56 (1): 4–16, 2021</w:t>
      </w:r>
    </w:p>
    <w:p w14:paraId="35E47D64" w14:textId="77777777" w:rsidR="00912370" w:rsidRPr="006B757F" w:rsidRDefault="00912370" w:rsidP="00912370">
      <w:pPr>
        <w:pStyle w:val="ListParagraph"/>
        <w:ind w:left="567" w:hanging="567"/>
        <w:rPr>
          <w:rFonts w:asciiTheme="minorHAnsi" w:hAnsiTheme="minorHAnsi" w:cstheme="minorHAnsi"/>
          <w:sz w:val="24"/>
          <w:szCs w:val="24"/>
        </w:rPr>
      </w:pPr>
    </w:p>
    <w:p w14:paraId="19AB27DE" w14:textId="77777777" w:rsidR="00912370" w:rsidRPr="006B757F" w:rsidRDefault="00912370" w:rsidP="00912370">
      <w:pPr>
        <w:pStyle w:val="Heading2"/>
        <w:spacing w:before="0" w:after="0"/>
        <w:rPr>
          <w:rFonts w:asciiTheme="minorHAnsi" w:hAnsiTheme="minorHAnsi" w:cstheme="minorHAnsi"/>
          <w:sz w:val="24"/>
          <w:szCs w:val="24"/>
        </w:rPr>
      </w:pPr>
      <w:r w:rsidRPr="006B757F">
        <w:rPr>
          <w:rFonts w:asciiTheme="minorHAnsi" w:hAnsiTheme="minorHAnsi" w:cstheme="minorHAnsi"/>
          <w:sz w:val="24"/>
          <w:szCs w:val="24"/>
        </w:rPr>
        <w:t>Book chapters</w:t>
      </w:r>
    </w:p>
    <w:p w14:paraId="56252E83"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0" w:history="1">
        <w:r w:rsidR="00912370" w:rsidRPr="006B757F">
          <w:rPr>
            <w:rStyle w:val="Hyperlink"/>
            <w:rFonts w:cstheme="minorHAnsi"/>
            <w:color w:val="auto"/>
            <w:sz w:val="24"/>
            <w:u w:val="none"/>
          </w:rPr>
          <w:t>‘The Aboriginal economy’</w:t>
        </w:r>
      </w:hyperlink>
      <w:r w:rsidR="00912370" w:rsidRPr="006B757F">
        <w:rPr>
          <w:rFonts w:asciiTheme="minorHAnsi" w:hAnsiTheme="minorHAnsi" w:cstheme="minorHAnsi"/>
        </w:rPr>
        <w:t xml:space="preserve">, in R. Jones (ed.) </w:t>
      </w:r>
      <w:r w:rsidR="00912370" w:rsidRPr="006B757F">
        <w:rPr>
          <w:rFonts w:asciiTheme="minorHAnsi" w:hAnsiTheme="minorHAnsi" w:cstheme="minorHAnsi"/>
          <w:i/>
        </w:rPr>
        <w:t xml:space="preserve">Northern Australia: Options and Implications, </w:t>
      </w:r>
      <w:r w:rsidR="00912370" w:rsidRPr="006B757F">
        <w:rPr>
          <w:rFonts w:asciiTheme="minorHAnsi" w:hAnsiTheme="minorHAnsi" w:cstheme="minorHAnsi"/>
        </w:rPr>
        <w:t>Research School of Pacific Studies, The Australian National University, Canberra, 87–107, 1980.</w:t>
      </w:r>
    </w:p>
    <w:p w14:paraId="6B7640A3"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1" w:history="1">
        <w:r w:rsidR="00912370" w:rsidRPr="006B757F">
          <w:rPr>
            <w:rStyle w:val="Hyperlink"/>
            <w:rFonts w:cstheme="minorHAnsi"/>
            <w:color w:val="auto"/>
            <w:sz w:val="24"/>
            <w:u w:val="none"/>
          </w:rPr>
          <w:t>‘Maningrida outstations: A preliminary economic overview’</w:t>
        </w:r>
      </w:hyperlink>
      <w:r w:rsidR="00912370" w:rsidRPr="006B757F">
        <w:rPr>
          <w:rFonts w:asciiTheme="minorHAnsi" w:hAnsiTheme="minorHAnsi" w:cstheme="minorHAnsi"/>
        </w:rPr>
        <w:t xml:space="preserve">, in E.A. Young and E.K. Fisk (eds), </w:t>
      </w:r>
      <w:r w:rsidR="00912370" w:rsidRPr="006B757F">
        <w:rPr>
          <w:rFonts w:asciiTheme="minorHAnsi" w:hAnsiTheme="minorHAnsi" w:cstheme="minorHAnsi"/>
          <w:i/>
        </w:rPr>
        <w:t xml:space="preserve">Small Rural Communities, </w:t>
      </w:r>
      <w:r w:rsidR="00912370" w:rsidRPr="006B757F">
        <w:rPr>
          <w:rFonts w:asciiTheme="minorHAnsi" w:hAnsiTheme="minorHAnsi" w:cstheme="minorHAnsi"/>
        </w:rPr>
        <w:t xml:space="preserve">Development Studies Centre, The Australian National University, Canberra, 1–42, 1982. </w:t>
      </w:r>
    </w:p>
    <w:p w14:paraId="329AA061"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2" w:history="1">
        <w:r w:rsidR="00912370" w:rsidRPr="006B757F">
          <w:rPr>
            <w:rStyle w:val="Hyperlink"/>
            <w:rFonts w:cstheme="minorHAnsi"/>
            <w:color w:val="auto"/>
            <w:sz w:val="24"/>
            <w:u w:val="none"/>
          </w:rPr>
          <w:t>‘Artists and artisans in Gunwinggu society’</w:t>
        </w:r>
      </w:hyperlink>
      <w:r w:rsidR="00912370" w:rsidRPr="006B757F">
        <w:rPr>
          <w:rFonts w:asciiTheme="minorHAnsi" w:hAnsiTheme="minorHAnsi" w:cstheme="minorHAnsi"/>
        </w:rPr>
        <w:t xml:space="preserve">, in P.M. Cooke and J.C. Altman (eds), </w:t>
      </w:r>
      <w:r w:rsidR="00912370" w:rsidRPr="006B757F">
        <w:rPr>
          <w:rFonts w:asciiTheme="minorHAnsi" w:hAnsiTheme="minorHAnsi" w:cstheme="minorHAnsi"/>
          <w:i/>
        </w:rPr>
        <w:t>Aboriginal Art at the Top,</w:t>
      </w:r>
      <w:r w:rsidR="00912370" w:rsidRPr="006B757F">
        <w:rPr>
          <w:rFonts w:asciiTheme="minorHAnsi" w:hAnsiTheme="minorHAnsi" w:cstheme="minorHAnsi"/>
        </w:rPr>
        <w:t xml:space="preserve"> Maningrida Arts and Crafts, Maningrida, 12–16, 1982.</w:t>
      </w:r>
    </w:p>
    <w:p w14:paraId="71078A1E"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3" w:history="1">
        <w:r w:rsidR="00912370" w:rsidRPr="006B757F">
          <w:rPr>
            <w:rStyle w:val="Hyperlink"/>
            <w:rFonts w:cstheme="minorHAnsi"/>
            <w:color w:val="auto"/>
            <w:sz w:val="24"/>
            <w:u w:val="none"/>
          </w:rPr>
          <w:t>‘The structure and future of artefact production for exchange in north-central Arnhem Land’</w:t>
        </w:r>
      </w:hyperlink>
      <w:r w:rsidR="00912370" w:rsidRPr="006B757F">
        <w:rPr>
          <w:rFonts w:asciiTheme="minorHAnsi" w:hAnsiTheme="minorHAnsi" w:cstheme="minorHAnsi"/>
        </w:rPr>
        <w:t xml:space="preserve">, in P. Loveday and P. Cooke (eds), </w:t>
      </w:r>
      <w:r w:rsidR="00912370" w:rsidRPr="006B757F">
        <w:rPr>
          <w:rFonts w:asciiTheme="minorHAnsi" w:hAnsiTheme="minorHAnsi" w:cstheme="minorHAnsi"/>
          <w:i/>
        </w:rPr>
        <w:t>Aboriginal Arts and Crafts and the Market,</w:t>
      </w:r>
      <w:r w:rsidR="00912370" w:rsidRPr="006B757F">
        <w:rPr>
          <w:rFonts w:asciiTheme="minorHAnsi" w:hAnsiTheme="minorHAnsi" w:cstheme="minorHAnsi"/>
        </w:rPr>
        <w:t xml:space="preserve"> North Australia Research Unit, Darwin, 7–19, 1983. </w:t>
      </w:r>
    </w:p>
    <w:p w14:paraId="494A9BC8"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4" w:history="1">
        <w:r w:rsidR="00912370" w:rsidRPr="006B757F">
          <w:rPr>
            <w:rStyle w:val="Hyperlink"/>
            <w:rFonts w:cstheme="minorHAnsi"/>
            <w:color w:val="auto"/>
            <w:sz w:val="24"/>
            <w:u w:val="none"/>
          </w:rPr>
          <w:t>‘The impact of mining royalties on Aboriginal economic development in the Northern Territory’</w:t>
        </w:r>
      </w:hyperlink>
      <w:r w:rsidR="00912370" w:rsidRPr="006B757F">
        <w:rPr>
          <w:rFonts w:asciiTheme="minorHAnsi" w:hAnsiTheme="minorHAnsi" w:cstheme="minorHAnsi"/>
        </w:rPr>
        <w:t xml:space="preserve">, in P. Loveday and D. Wade-Marshall (eds), </w:t>
      </w:r>
      <w:r w:rsidR="00912370" w:rsidRPr="006B757F">
        <w:rPr>
          <w:rFonts w:asciiTheme="minorHAnsi" w:hAnsiTheme="minorHAnsi" w:cstheme="minorHAnsi"/>
          <w:i/>
        </w:rPr>
        <w:t>Economy and People in the North,</w:t>
      </w:r>
      <w:r w:rsidR="00912370" w:rsidRPr="006B757F">
        <w:rPr>
          <w:rFonts w:asciiTheme="minorHAnsi" w:hAnsiTheme="minorHAnsi" w:cstheme="minorHAnsi"/>
        </w:rPr>
        <w:t xml:space="preserve"> North Australia Research Unit, Darwin, 61–72, 1985.</w:t>
      </w:r>
    </w:p>
    <w:p w14:paraId="4E471D4C"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5" w:history="1">
        <w:r w:rsidR="00912370" w:rsidRPr="006B757F">
          <w:rPr>
            <w:rStyle w:val="Hyperlink"/>
            <w:rFonts w:cstheme="minorHAnsi"/>
            <w:color w:val="auto"/>
            <w:sz w:val="24"/>
            <w:u w:val="none"/>
          </w:rPr>
          <w:t>‘Gambling as a mode of redistributing and accumulating cash among Aborigines: A case study from Arnhem Land’</w:t>
        </w:r>
      </w:hyperlink>
      <w:r w:rsidR="00912370" w:rsidRPr="006B757F">
        <w:rPr>
          <w:rFonts w:asciiTheme="minorHAnsi" w:hAnsiTheme="minorHAnsi" w:cstheme="minorHAnsi"/>
        </w:rPr>
        <w:t xml:space="preserve">, in G. Caldwell, M. Dickerson, B. Haig and L. Sylvan (eds), </w:t>
      </w:r>
      <w:r w:rsidR="00912370" w:rsidRPr="006B757F">
        <w:rPr>
          <w:rFonts w:asciiTheme="minorHAnsi" w:hAnsiTheme="minorHAnsi" w:cstheme="minorHAnsi"/>
          <w:i/>
        </w:rPr>
        <w:t>Gambling in Australia</w:t>
      </w:r>
      <w:r w:rsidR="00912370" w:rsidRPr="006B757F">
        <w:rPr>
          <w:rFonts w:asciiTheme="minorHAnsi" w:hAnsiTheme="minorHAnsi" w:cstheme="minorHAnsi"/>
        </w:rPr>
        <w:t>, Croom Helm, Sydney, 50–67, 1985.</w:t>
      </w:r>
    </w:p>
    <w:p w14:paraId="193BDE0E"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6" w:history="1">
        <w:r w:rsidR="00912370" w:rsidRPr="006B757F">
          <w:rPr>
            <w:rStyle w:val="Hyperlink"/>
            <w:rFonts w:cstheme="minorHAnsi"/>
            <w:color w:val="auto"/>
            <w:sz w:val="24"/>
            <w:u w:val="none"/>
          </w:rPr>
          <w:t>‘Aboriginal employment in the informal sector: The outstation case’</w:t>
        </w:r>
      </w:hyperlink>
      <w:r w:rsidR="00912370" w:rsidRPr="006B757F">
        <w:rPr>
          <w:rFonts w:asciiTheme="minorHAnsi" w:hAnsiTheme="minorHAnsi" w:cstheme="minorHAnsi"/>
        </w:rPr>
        <w:t xml:space="preserve">, in D. Wade–Marshall and P. Loveday (eds), </w:t>
      </w:r>
      <w:r w:rsidR="00912370" w:rsidRPr="006B757F">
        <w:rPr>
          <w:rFonts w:asciiTheme="minorHAnsi" w:hAnsiTheme="minorHAnsi" w:cstheme="minorHAnsi"/>
          <w:i/>
        </w:rPr>
        <w:t xml:space="preserve">Employment and Unemployment: A Collection of Papers, </w:t>
      </w:r>
      <w:r w:rsidR="00912370" w:rsidRPr="006B757F">
        <w:rPr>
          <w:rFonts w:asciiTheme="minorHAnsi" w:hAnsiTheme="minorHAnsi" w:cstheme="minorHAnsi"/>
        </w:rPr>
        <w:t>North Australia Research Unit, Darwin, 163–74, 1986.</w:t>
      </w:r>
    </w:p>
    <w:p w14:paraId="28C272B7"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7" w:history="1">
        <w:r w:rsidR="00912370" w:rsidRPr="006B757F">
          <w:rPr>
            <w:rStyle w:val="Hyperlink"/>
            <w:rFonts w:cstheme="minorHAnsi"/>
            <w:color w:val="auto"/>
            <w:sz w:val="24"/>
            <w:u w:val="none"/>
          </w:rPr>
          <w:t>‘Funding Aboriginal development in central Australia’</w:t>
        </w:r>
      </w:hyperlink>
      <w:r w:rsidR="00912370" w:rsidRPr="006B757F">
        <w:rPr>
          <w:rFonts w:asciiTheme="minorHAnsi" w:hAnsiTheme="minorHAnsi" w:cstheme="minorHAnsi"/>
        </w:rPr>
        <w:t xml:space="preserve"> (with M.C. Dillon), in B. </w:t>
      </w:r>
      <w:proofErr w:type="spellStart"/>
      <w:r w:rsidR="00912370" w:rsidRPr="006B757F">
        <w:rPr>
          <w:rFonts w:asciiTheme="minorHAnsi" w:hAnsiTheme="minorHAnsi" w:cstheme="minorHAnsi"/>
        </w:rPr>
        <w:t>Foran</w:t>
      </w:r>
      <w:proofErr w:type="spellEnd"/>
      <w:r w:rsidR="00912370" w:rsidRPr="006B757F">
        <w:rPr>
          <w:rFonts w:asciiTheme="minorHAnsi" w:hAnsiTheme="minorHAnsi" w:cstheme="minorHAnsi"/>
        </w:rPr>
        <w:t xml:space="preserve"> and B. Walker (eds),</w:t>
      </w:r>
      <w:r w:rsidR="00912370" w:rsidRPr="006B757F">
        <w:rPr>
          <w:rFonts w:asciiTheme="minorHAnsi" w:hAnsiTheme="minorHAnsi" w:cstheme="minorHAnsi"/>
          <w:i/>
        </w:rPr>
        <w:t xml:space="preserve"> The Application of</w:t>
      </w:r>
      <w:r w:rsidR="00912370" w:rsidRPr="006B757F">
        <w:rPr>
          <w:rFonts w:asciiTheme="minorHAnsi" w:hAnsiTheme="minorHAnsi" w:cstheme="minorHAnsi"/>
        </w:rPr>
        <w:t xml:space="preserve"> </w:t>
      </w:r>
      <w:r w:rsidR="00912370" w:rsidRPr="006B757F">
        <w:rPr>
          <w:rFonts w:asciiTheme="minorHAnsi" w:hAnsiTheme="minorHAnsi" w:cstheme="minorHAnsi"/>
          <w:i/>
        </w:rPr>
        <w:t>Science and Technology to Aboriginal Development in Central Australia,</w:t>
      </w:r>
      <w:r w:rsidR="00912370" w:rsidRPr="006B757F">
        <w:rPr>
          <w:rFonts w:asciiTheme="minorHAnsi" w:hAnsiTheme="minorHAnsi" w:cstheme="minorHAnsi"/>
        </w:rPr>
        <w:t xml:space="preserve"> CSIRO, Melbourne, 13–18, 1986.</w:t>
      </w:r>
    </w:p>
    <w:p w14:paraId="46B78FBA"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8" w:history="1">
        <w:r w:rsidR="00912370" w:rsidRPr="006B757F">
          <w:rPr>
            <w:rStyle w:val="Hyperlink"/>
            <w:rFonts w:cstheme="minorHAnsi"/>
            <w:color w:val="auto"/>
            <w:sz w:val="24"/>
            <w:u w:val="none"/>
          </w:rPr>
          <w:t>‘Hunter-gatherer subsistence production in Arnhem Land: The original affluence hypothesis re-examined’</w:t>
        </w:r>
      </w:hyperlink>
      <w:r w:rsidR="00912370" w:rsidRPr="006B757F">
        <w:rPr>
          <w:rFonts w:asciiTheme="minorHAnsi" w:hAnsiTheme="minorHAnsi" w:cstheme="minorHAnsi"/>
        </w:rPr>
        <w:t xml:space="preserve">, in W.E. Edwards (ed.) </w:t>
      </w:r>
      <w:r w:rsidR="00912370" w:rsidRPr="006B757F">
        <w:rPr>
          <w:rFonts w:asciiTheme="minorHAnsi" w:hAnsiTheme="minorHAnsi" w:cstheme="minorHAnsi"/>
          <w:i/>
        </w:rPr>
        <w:t xml:space="preserve">Traditional Aboriginal Society: A Reader, </w:t>
      </w:r>
      <w:r w:rsidR="00912370" w:rsidRPr="006B757F">
        <w:rPr>
          <w:rFonts w:asciiTheme="minorHAnsi" w:hAnsiTheme="minorHAnsi" w:cstheme="minorHAnsi"/>
        </w:rPr>
        <w:t xml:space="preserve">Macmillan, Melbourne, 53–67, 1987 (reprinted in second edition 1996), available at </w:t>
      </w:r>
    </w:p>
    <w:p w14:paraId="0B11A3B9"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89" w:history="1">
        <w:r w:rsidR="00912370" w:rsidRPr="006B757F">
          <w:rPr>
            <w:rStyle w:val="Hyperlink"/>
            <w:rFonts w:cstheme="minorHAnsi"/>
            <w:color w:val="auto"/>
            <w:sz w:val="24"/>
            <w:u w:val="none"/>
          </w:rPr>
          <w:t>‘The economic basis for cultural reproduction’,</w:t>
        </w:r>
      </w:hyperlink>
      <w:r w:rsidR="00912370" w:rsidRPr="006B757F">
        <w:rPr>
          <w:rFonts w:asciiTheme="minorHAnsi" w:hAnsiTheme="minorHAnsi" w:cstheme="minorHAnsi"/>
        </w:rPr>
        <w:t xml:space="preserve"> in M. West (ed.) </w:t>
      </w:r>
      <w:r w:rsidR="00912370" w:rsidRPr="006B757F">
        <w:rPr>
          <w:rFonts w:asciiTheme="minorHAnsi" w:hAnsiTheme="minorHAnsi" w:cstheme="minorHAnsi"/>
          <w:i/>
        </w:rPr>
        <w:t>The Inspired Dream – Life as Art in Aboriginal Australia,</w:t>
      </w:r>
      <w:r w:rsidR="00912370" w:rsidRPr="006B757F">
        <w:rPr>
          <w:rFonts w:asciiTheme="minorHAnsi" w:hAnsiTheme="minorHAnsi" w:cstheme="minorHAnsi"/>
        </w:rPr>
        <w:t xml:space="preserve"> Queensland Art Gallery, Brisbane, 48–55, 1988, available at </w:t>
      </w:r>
    </w:p>
    <w:p w14:paraId="3EC298D2"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0" w:history="1">
        <w:r w:rsidR="00912370" w:rsidRPr="006B757F">
          <w:rPr>
            <w:rStyle w:val="Hyperlink"/>
            <w:rFonts w:cstheme="minorHAnsi"/>
            <w:color w:val="auto"/>
            <w:sz w:val="24"/>
            <w:u w:val="none"/>
          </w:rPr>
          <w:t>‘Economic status’</w:t>
        </w:r>
      </w:hyperlink>
      <w:r w:rsidR="00912370" w:rsidRPr="006B757F">
        <w:rPr>
          <w:rFonts w:asciiTheme="minorHAnsi" w:hAnsiTheme="minorHAnsi" w:cstheme="minorHAnsi"/>
        </w:rPr>
        <w:t>, in</w:t>
      </w:r>
      <w:r w:rsidR="00912370" w:rsidRPr="006B757F">
        <w:rPr>
          <w:rFonts w:asciiTheme="minorHAnsi" w:hAnsiTheme="minorHAnsi" w:cstheme="minorHAnsi"/>
          <w:i/>
        </w:rPr>
        <w:t xml:space="preserve"> </w:t>
      </w:r>
      <w:r w:rsidR="00912370" w:rsidRPr="006B757F">
        <w:rPr>
          <w:rFonts w:asciiTheme="minorHAnsi" w:hAnsiTheme="minorHAnsi" w:cstheme="minorHAnsi"/>
        </w:rPr>
        <w:t xml:space="preserve">J. </w:t>
      </w:r>
      <w:proofErr w:type="spellStart"/>
      <w:r w:rsidR="00912370" w:rsidRPr="006B757F">
        <w:rPr>
          <w:rFonts w:asciiTheme="minorHAnsi" w:hAnsiTheme="minorHAnsi" w:cstheme="minorHAnsi"/>
        </w:rPr>
        <w:t>Jupp</w:t>
      </w:r>
      <w:proofErr w:type="spellEnd"/>
      <w:r w:rsidR="00912370" w:rsidRPr="006B757F">
        <w:rPr>
          <w:rFonts w:asciiTheme="minorHAnsi" w:hAnsiTheme="minorHAnsi" w:cstheme="minorHAnsi"/>
        </w:rPr>
        <w:t xml:space="preserve"> (ed.) </w:t>
      </w:r>
      <w:r w:rsidR="00912370" w:rsidRPr="006B757F">
        <w:rPr>
          <w:rFonts w:asciiTheme="minorHAnsi" w:hAnsiTheme="minorHAnsi" w:cstheme="minorHAnsi"/>
          <w:i/>
        </w:rPr>
        <w:t xml:space="preserve">The Australian People: An Encyclopedia of the Nation, its People and their Origins, </w:t>
      </w:r>
      <w:r w:rsidR="00912370" w:rsidRPr="006B757F">
        <w:rPr>
          <w:rFonts w:asciiTheme="minorHAnsi" w:hAnsiTheme="minorHAnsi" w:cstheme="minorHAnsi"/>
        </w:rPr>
        <w:t xml:space="preserve">Angus and Robertson, Sydney, 201–7, 1988, available at </w:t>
      </w:r>
    </w:p>
    <w:p w14:paraId="4A6D74FF"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1" w:history="1">
        <w:r w:rsidR="00912370" w:rsidRPr="006B757F">
          <w:rPr>
            <w:rStyle w:val="Hyperlink"/>
            <w:rFonts w:cstheme="minorHAnsi"/>
            <w:color w:val="auto"/>
            <w:sz w:val="24"/>
            <w:u w:val="none"/>
          </w:rPr>
          <w:t>‘Aboriginal land rights, land councils and the development of the Northern Territory’</w:t>
        </w:r>
      </w:hyperlink>
      <w:r w:rsidR="00912370" w:rsidRPr="006B757F">
        <w:rPr>
          <w:rFonts w:asciiTheme="minorHAnsi" w:hAnsiTheme="minorHAnsi" w:cstheme="minorHAnsi"/>
        </w:rPr>
        <w:t xml:space="preserve"> (with M.C. Dillon), in D. Wade–Marshall and P. Loveday (eds), </w:t>
      </w:r>
      <w:r w:rsidR="00912370" w:rsidRPr="006B757F">
        <w:rPr>
          <w:rFonts w:asciiTheme="minorHAnsi" w:hAnsiTheme="minorHAnsi" w:cstheme="minorHAnsi"/>
          <w:i/>
        </w:rPr>
        <w:t>Contemporary Issues in Development,</w:t>
      </w:r>
      <w:r w:rsidR="00912370" w:rsidRPr="006B757F">
        <w:rPr>
          <w:rFonts w:asciiTheme="minorHAnsi" w:hAnsiTheme="minorHAnsi" w:cstheme="minorHAnsi"/>
        </w:rPr>
        <w:t xml:space="preserve"> North Australia Research Unit, Darwin, 126–54, 1988. </w:t>
      </w:r>
    </w:p>
    <w:p w14:paraId="642E4A2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92" w:history="1">
        <w:r w:rsidR="00912370" w:rsidRPr="006B757F">
          <w:rPr>
            <w:rStyle w:val="Hyperlink"/>
            <w:rFonts w:cstheme="minorHAnsi"/>
            <w:color w:val="auto"/>
            <w:sz w:val="24"/>
            <w:u w:val="none"/>
          </w:rPr>
          <w:t>‘Rights to game and rights to cash among contemporary Australian hunter–gatherers’</w:t>
        </w:r>
      </w:hyperlink>
      <w:r w:rsidR="00912370" w:rsidRPr="006B757F">
        <w:rPr>
          <w:rFonts w:asciiTheme="minorHAnsi" w:hAnsiTheme="minorHAnsi" w:cstheme="minorHAnsi"/>
        </w:rPr>
        <w:t xml:space="preserve"> (with N. Peterson), in T. Ingold, D. Riches and J. Woodburn (eds), </w:t>
      </w:r>
      <w:r w:rsidR="00912370" w:rsidRPr="006B757F">
        <w:rPr>
          <w:rFonts w:asciiTheme="minorHAnsi" w:hAnsiTheme="minorHAnsi" w:cstheme="minorHAnsi"/>
          <w:i/>
        </w:rPr>
        <w:t>Hunter and Gatherers –</w:t>
      </w:r>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Property, Power and Ideology, </w:t>
      </w:r>
      <w:r w:rsidR="00912370" w:rsidRPr="006B757F">
        <w:rPr>
          <w:rFonts w:asciiTheme="minorHAnsi" w:hAnsiTheme="minorHAnsi" w:cstheme="minorHAnsi"/>
        </w:rPr>
        <w:t xml:space="preserve">Berg Publishers, Oxford, 75–94, 1988. </w:t>
      </w:r>
    </w:p>
    <w:p w14:paraId="5EDEB89E"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3" w:history="1">
        <w:r w:rsidR="00912370" w:rsidRPr="006B757F">
          <w:rPr>
            <w:rStyle w:val="Hyperlink"/>
            <w:rFonts w:cstheme="minorHAnsi"/>
            <w:color w:val="auto"/>
            <w:sz w:val="24"/>
            <w:u w:val="none"/>
          </w:rPr>
          <w:t>‘A livelihood’</w:t>
        </w:r>
      </w:hyperlink>
      <w:r w:rsidR="00912370" w:rsidRPr="006B757F">
        <w:rPr>
          <w:rFonts w:asciiTheme="minorHAnsi" w:hAnsiTheme="minorHAnsi" w:cstheme="minorHAnsi"/>
        </w:rPr>
        <w:t xml:space="preserve"> (with H.C. Coombs), in H.C. Coombs, H. McCann, H. Ross and N. Williams (eds), </w:t>
      </w:r>
      <w:r w:rsidR="00912370" w:rsidRPr="006B757F">
        <w:rPr>
          <w:rFonts w:asciiTheme="minorHAnsi" w:hAnsiTheme="minorHAnsi" w:cstheme="minorHAnsi"/>
          <w:i/>
        </w:rPr>
        <w:t xml:space="preserve">Land of Promises: Aborigines and Development in the East </w:t>
      </w:r>
      <w:r w:rsidR="00912370" w:rsidRPr="006B757F">
        <w:rPr>
          <w:rFonts w:asciiTheme="minorHAnsi" w:hAnsiTheme="minorHAnsi" w:cstheme="minorHAnsi"/>
          <w:i/>
        </w:rPr>
        <w:lastRenderedPageBreak/>
        <w:t>Kimberley,</w:t>
      </w:r>
      <w:r w:rsidR="00912370" w:rsidRPr="006B757F">
        <w:rPr>
          <w:rFonts w:asciiTheme="minorHAnsi" w:hAnsiTheme="minorHAnsi" w:cstheme="minorHAnsi"/>
        </w:rPr>
        <w:t xml:space="preserve"> Centre for Resource and Environmental Studies, The Australian National University and Aboriginal Studies Press, Canberra, 83–107, 1989.</w:t>
      </w:r>
    </w:p>
    <w:p w14:paraId="215D5D1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94" w:history="1">
        <w:r w:rsidR="00912370" w:rsidRPr="006B757F">
          <w:rPr>
            <w:rStyle w:val="Hyperlink"/>
            <w:rFonts w:cstheme="minorHAnsi"/>
            <w:color w:val="auto"/>
            <w:sz w:val="24"/>
            <w:u w:val="none"/>
          </w:rPr>
          <w:t>‘Selling Aboriginal art in the 1990s’</w:t>
        </w:r>
      </w:hyperlink>
      <w:r w:rsidR="00912370" w:rsidRPr="006B757F">
        <w:rPr>
          <w:rFonts w:asciiTheme="minorHAnsi" w:hAnsiTheme="minorHAnsi" w:cstheme="minorHAnsi"/>
        </w:rPr>
        <w:t xml:space="preserve">, in J.C. Altman and L. Taylor (eds), </w:t>
      </w:r>
      <w:r w:rsidR="00912370" w:rsidRPr="006B757F">
        <w:rPr>
          <w:rFonts w:asciiTheme="minorHAnsi" w:hAnsiTheme="minorHAnsi" w:cstheme="minorHAnsi"/>
          <w:i/>
        </w:rPr>
        <w:t>Marketing Aboriginal Art in the 1990s</w:t>
      </w:r>
      <w:r w:rsidR="00912370" w:rsidRPr="006B757F">
        <w:rPr>
          <w:rFonts w:asciiTheme="minorHAnsi" w:hAnsiTheme="minorHAnsi" w:cstheme="minorHAnsi"/>
        </w:rPr>
        <w:t xml:space="preserve">, Institute Report Series, Aboriginal Studies Press, Canberra, 5–15, 1990. </w:t>
      </w:r>
    </w:p>
    <w:p w14:paraId="15C81C96"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5" w:history="1">
        <w:r w:rsidR="00912370" w:rsidRPr="006B757F">
          <w:rPr>
            <w:rStyle w:val="Hyperlink"/>
            <w:rFonts w:cstheme="minorHAnsi"/>
            <w:color w:val="auto"/>
            <w:sz w:val="24"/>
            <w:u w:val="none"/>
          </w:rPr>
          <w:t>‘The economic impact of tourism on the Mutitjulu community’</w:t>
        </w:r>
      </w:hyperlink>
      <w:r w:rsidR="00912370" w:rsidRPr="006B757F">
        <w:rPr>
          <w:rFonts w:asciiTheme="minorHAnsi" w:hAnsiTheme="minorHAnsi" w:cstheme="minorHAnsi"/>
        </w:rPr>
        <w:t xml:space="preserve">, in Central Land Council, Pitjantjatjara Council and Mutitjulu Community </w:t>
      </w:r>
      <w:r w:rsidR="00912370" w:rsidRPr="006B757F">
        <w:rPr>
          <w:rFonts w:asciiTheme="minorHAnsi" w:hAnsiTheme="minorHAnsi" w:cstheme="minorHAnsi"/>
          <w:i/>
        </w:rPr>
        <w:t>Sharing the Park: Anangu Initiatives in Ayers Rock Tourism,</w:t>
      </w:r>
      <w:r w:rsidR="00912370" w:rsidRPr="006B757F">
        <w:rPr>
          <w:rFonts w:asciiTheme="minorHAnsi" w:hAnsiTheme="minorHAnsi" w:cstheme="minorHAnsi"/>
        </w:rPr>
        <w:t xml:space="preserve"> Institute for Aboriginal Development, Alice Springs, 73–112, 1991. </w:t>
      </w:r>
    </w:p>
    <w:p w14:paraId="38FD5DF1"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6" w:history="1">
        <w:r w:rsidR="00912370" w:rsidRPr="006B757F">
          <w:rPr>
            <w:rStyle w:val="Hyperlink"/>
            <w:rFonts w:cstheme="minorHAnsi"/>
            <w:color w:val="auto"/>
            <w:sz w:val="24"/>
            <w:u w:val="none"/>
          </w:rPr>
          <w:t>‘The economic impact of tourism at Uluru National Park on other Aboriginal communities in Central Australia’</w:t>
        </w:r>
      </w:hyperlink>
      <w:r w:rsidR="00912370" w:rsidRPr="006B757F">
        <w:rPr>
          <w:rFonts w:asciiTheme="minorHAnsi" w:hAnsiTheme="minorHAnsi" w:cstheme="minorHAnsi"/>
        </w:rPr>
        <w:t xml:space="preserve">, in Central Land Council, Pitjantjatjara Council and Mutitjulu Community </w:t>
      </w:r>
      <w:r w:rsidR="00912370" w:rsidRPr="006B757F">
        <w:rPr>
          <w:rFonts w:asciiTheme="minorHAnsi" w:hAnsiTheme="minorHAnsi" w:cstheme="minorHAnsi"/>
          <w:i/>
        </w:rPr>
        <w:t>Sharing the Park: Anangu Initiatives in Ayers Rock Tourism,</w:t>
      </w:r>
      <w:r w:rsidR="00912370" w:rsidRPr="006B757F">
        <w:rPr>
          <w:rFonts w:asciiTheme="minorHAnsi" w:hAnsiTheme="minorHAnsi" w:cstheme="minorHAnsi"/>
        </w:rPr>
        <w:t xml:space="preserve"> Institute for Aboriginal Development, Alice Springs, 113–136, 1991.</w:t>
      </w:r>
    </w:p>
    <w:p w14:paraId="6B09A9E9"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7" w:history="1">
        <w:r w:rsidR="00912370" w:rsidRPr="006B757F">
          <w:rPr>
            <w:rStyle w:val="Hyperlink"/>
            <w:rFonts w:cstheme="minorHAnsi"/>
            <w:color w:val="auto"/>
            <w:sz w:val="24"/>
            <w:u w:val="none"/>
          </w:rPr>
          <w:t>‘Government initiatives for Aboriginal employment: Equity, equality and policy realism’</w:t>
        </w:r>
      </w:hyperlink>
      <w:r w:rsidR="00912370" w:rsidRPr="006B757F">
        <w:rPr>
          <w:rFonts w:asciiTheme="minorHAnsi" w:hAnsiTheme="minorHAnsi" w:cstheme="minorHAnsi"/>
        </w:rPr>
        <w:t xml:space="preserve"> (with W. Sanders), in J.C. Altman (ed.), </w:t>
      </w:r>
      <w:r w:rsidR="00912370" w:rsidRPr="006B757F">
        <w:rPr>
          <w:rFonts w:asciiTheme="minorHAnsi" w:hAnsiTheme="minorHAnsi" w:cstheme="minorHAnsi"/>
          <w:i/>
        </w:rPr>
        <w:t>Aboriginal Employment Equity by the Year 2000</w:t>
      </w:r>
      <w:r w:rsidR="00912370" w:rsidRPr="006B757F">
        <w:rPr>
          <w:rFonts w:asciiTheme="minorHAnsi" w:hAnsiTheme="minorHAnsi" w:cstheme="minorHAnsi"/>
        </w:rPr>
        <w:t>, Research Monograph No. 2, Centre for Aboriginal Economic Policy Research, The Australian National University, Canberra, 1–18, 1991.</w:t>
      </w:r>
    </w:p>
    <w:p w14:paraId="6CC834CC"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98" w:history="1">
        <w:r w:rsidR="00912370" w:rsidRPr="006B757F">
          <w:rPr>
            <w:rStyle w:val="Hyperlink"/>
            <w:rFonts w:cstheme="minorHAnsi"/>
            <w:color w:val="auto"/>
            <w:sz w:val="24"/>
            <w:u w:val="none"/>
          </w:rPr>
          <w:t>‘Conclusion’</w:t>
        </w:r>
      </w:hyperlink>
      <w:r w:rsidR="00912370" w:rsidRPr="006B757F">
        <w:rPr>
          <w:rFonts w:asciiTheme="minorHAnsi" w:hAnsiTheme="minorHAnsi" w:cstheme="minorHAnsi"/>
        </w:rPr>
        <w:t xml:space="preserve">, in J.C. Altman (ed.), </w:t>
      </w:r>
      <w:r w:rsidR="00912370" w:rsidRPr="006B757F">
        <w:rPr>
          <w:rFonts w:asciiTheme="minorHAnsi" w:hAnsiTheme="minorHAnsi" w:cstheme="minorHAnsi"/>
          <w:i/>
        </w:rPr>
        <w:t>Aboriginal Employment Equity by the Year 2000</w:t>
      </w:r>
      <w:r w:rsidR="00912370" w:rsidRPr="006B757F">
        <w:rPr>
          <w:rFonts w:asciiTheme="minorHAnsi" w:hAnsiTheme="minorHAnsi" w:cstheme="minorHAnsi"/>
        </w:rPr>
        <w:t>, Research Monograph No. 2, Centre for Aboriginal Economic Policy Research, The Australian National University, Canberra, 155–174, 1991.</w:t>
      </w:r>
    </w:p>
    <w:p w14:paraId="579E5857" w14:textId="77777777" w:rsidR="00912370" w:rsidRPr="006B757F" w:rsidRDefault="00000000" w:rsidP="00912370">
      <w:pPr>
        <w:numPr>
          <w:ilvl w:val="0"/>
          <w:numId w:val="20"/>
        </w:numPr>
        <w:tabs>
          <w:tab w:val="clear" w:pos="360"/>
          <w:tab w:val="left" w:pos="500"/>
          <w:tab w:val="left" w:pos="540"/>
          <w:tab w:val="left" w:pos="1700"/>
        </w:tabs>
        <w:ind w:left="540" w:hanging="540"/>
        <w:rPr>
          <w:rFonts w:asciiTheme="minorHAnsi" w:hAnsiTheme="minorHAnsi" w:cstheme="minorHAnsi"/>
        </w:rPr>
      </w:pPr>
      <w:hyperlink r:id="rId99" w:history="1">
        <w:r w:rsidR="00912370" w:rsidRPr="006B757F">
          <w:rPr>
            <w:rStyle w:val="Hyperlink"/>
            <w:rFonts w:cstheme="minorHAnsi"/>
            <w:color w:val="auto"/>
            <w:sz w:val="24"/>
            <w:u w:val="none"/>
          </w:rPr>
          <w:t>‘The economic impact of Australian Aboriginal land rights’</w:t>
        </w:r>
      </w:hyperlink>
      <w:r w:rsidR="00912370" w:rsidRPr="006B757F">
        <w:rPr>
          <w:rFonts w:asciiTheme="minorHAnsi" w:hAnsiTheme="minorHAnsi" w:cstheme="minorHAnsi"/>
        </w:rPr>
        <w:t xml:space="preserve">, in J. Whitwell and M.A. Thompson (eds), </w:t>
      </w:r>
      <w:r w:rsidR="00912370" w:rsidRPr="006B757F">
        <w:rPr>
          <w:rFonts w:asciiTheme="minorHAnsi" w:hAnsiTheme="minorHAnsi" w:cstheme="minorHAnsi"/>
          <w:i/>
        </w:rPr>
        <w:t>Society and Culture: Economic Perspectives</w:t>
      </w:r>
      <w:r w:rsidR="00912370" w:rsidRPr="006B757F">
        <w:rPr>
          <w:rFonts w:asciiTheme="minorHAnsi" w:hAnsiTheme="minorHAnsi" w:cstheme="minorHAnsi"/>
        </w:rPr>
        <w:t>, New Zealand Association of Economists, Wellington, 5–22, 1991.</w:t>
      </w:r>
    </w:p>
    <w:p w14:paraId="70AFE089"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0" w:history="1">
        <w:r w:rsidR="00912370" w:rsidRPr="006B757F">
          <w:rPr>
            <w:rStyle w:val="Hyperlink"/>
            <w:rFonts w:cstheme="minorHAnsi"/>
            <w:color w:val="auto"/>
            <w:sz w:val="24"/>
            <w:u w:val="none"/>
          </w:rPr>
          <w:t>‘Appropriate income support for Aboriginal Australians: Options for the 1990s’</w:t>
        </w:r>
      </w:hyperlink>
      <w:r w:rsidR="00912370" w:rsidRPr="006B757F">
        <w:rPr>
          <w:rFonts w:asciiTheme="minorHAnsi" w:hAnsiTheme="minorHAnsi" w:cstheme="minorHAnsi"/>
        </w:rPr>
        <w:t xml:space="preserve">, in P. Saunders and D. </w:t>
      </w:r>
      <w:proofErr w:type="spellStart"/>
      <w:r w:rsidR="00912370" w:rsidRPr="006B757F">
        <w:rPr>
          <w:rFonts w:asciiTheme="minorHAnsi" w:hAnsiTheme="minorHAnsi" w:cstheme="minorHAnsi"/>
        </w:rPr>
        <w:t>Encel</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rPr>
        <w:t>Social Policy in Australia: Options for the 1990s</w:t>
      </w:r>
      <w:r w:rsidR="00912370" w:rsidRPr="006B757F">
        <w:rPr>
          <w:rFonts w:asciiTheme="minorHAnsi" w:hAnsiTheme="minorHAnsi" w:cstheme="minorHAnsi"/>
        </w:rPr>
        <w:t>, Social Policy Research Centre, University of New South Wales, Sydney, 1–10, 1992.</w:t>
      </w:r>
    </w:p>
    <w:p w14:paraId="2645ED4B"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1" w:history="1">
        <w:r w:rsidR="00912370" w:rsidRPr="006B757F">
          <w:rPr>
            <w:rStyle w:val="Hyperlink"/>
            <w:rFonts w:cstheme="minorHAnsi"/>
            <w:color w:val="auto"/>
            <w:sz w:val="24"/>
            <w:u w:val="none"/>
          </w:rPr>
          <w:t>‘Living off the land in national parks: Issues for Aboriginal Australians’</w:t>
        </w:r>
      </w:hyperlink>
      <w:r w:rsidR="00912370" w:rsidRPr="006B757F">
        <w:rPr>
          <w:rFonts w:asciiTheme="minorHAnsi" w:hAnsiTheme="minorHAnsi" w:cstheme="minorHAnsi"/>
        </w:rPr>
        <w:t xml:space="preserve"> (with L.M. Allen), in J. </w:t>
      </w:r>
      <w:proofErr w:type="spellStart"/>
      <w:r w:rsidR="00912370" w:rsidRPr="006B757F">
        <w:rPr>
          <w:rFonts w:asciiTheme="minorHAnsi" w:hAnsiTheme="minorHAnsi" w:cstheme="minorHAnsi"/>
        </w:rPr>
        <w:t>Birckhead</w:t>
      </w:r>
      <w:proofErr w:type="spellEnd"/>
      <w:r w:rsidR="00912370" w:rsidRPr="006B757F">
        <w:rPr>
          <w:rFonts w:asciiTheme="minorHAnsi" w:hAnsiTheme="minorHAnsi" w:cstheme="minorHAnsi"/>
        </w:rPr>
        <w:t xml:space="preserve">, T. De Lacy and L. Smith (eds), </w:t>
      </w:r>
      <w:r w:rsidR="00912370" w:rsidRPr="006B757F">
        <w:rPr>
          <w:rFonts w:asciiTheme="minorHAnsi" w:hAnsiTheme="minorHAnsi" w:cstheme="minorHAnsi"/>
          <w:i/>
        </w:rPr>
        <w:t>Aboriginal Involvement in Parks and Protected Areas</w:t>
      </w:r>
      <w:r w:rsidR="00912370" w:rsidRPr="006B757F">
        <w:rPr>
          <w:rFonts w:asciiTheme="minorHAnsi" w:hAnsiTheme="minorHAnsi" w:cstheme="minorHAnsi"/>
        </w:rPr>
        <w:t>, Aboriginal Studies Press, Canberra, 117–136, 1992.</w:t>
      </w:r>
    </w:p>
    <w:p w14:paraId="63AD2418"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2" w:history="1">
        <w:r w:rsidR="00912370" w:rsidRPr="006B757F">
          <w:rPr>
            <w:rStyle w:val="Hyperlink"/>
            <w:rFonts w:cstheme="minorHAnsi"/>
            <w:color w:val="auto"/>
            <w:sz w:val="24"/>
            <w:u w:val="none"/>
          </w:rPr>
          <w:t xml:space="preserve">‘Statistics on Australia’s indigenous populations: Needs, problems, </w:t>
        </w:r>
        <w:proofErr w:type="gramStart"/>
        <w:r w:rsidR="00912370" w:rsidRPr="006B757F">
          <w:rPr>
            <w:rStyle w:val="Hyperlink"/>
            <w:rFonts w:cstheme="minorHAnsi"/>
            <w:color w:val="auto"/>
            <w:sz w:val="24"/>
            <w:u w:val="none"/>
          </w:rPr>
          <w:t>options</w:t>
        </w:r>
        <w:proofErr w:type="gramEnd"/>
        <w:r w:rsidR="00912370" w:rsidRPr="006B757F">
          <w:rPr>
            <w:rStyle w:val="Hyperlink"/>
            <w:rFonts w:cstheme="minorHAnsi"/>
            <w:color w:val="auto"/>
            <w:sz w:val="24"/>
            <w:u w:val="none"/>
          </w:rPr>
          <w:t xml:space="preserve"> and implications’</w:t>
        </w:r>
      </w:hyperlink>
      <w:r w:rsidR="00912370" w:rsidRPr="006B757F">
        <w:rPr>
          <w:rFonts w:asciiTheme="minorHAnsi" w:hAnsiTheme="minorHAnsi" w:cstheme="minorHAnsi"/>
        </w:rPr>
        <w:t xml:space="preserve">, in J.C. Altman (ed.), </w:t>
      </w:r>
      <w:r w:rsidR="00912370" w:rsidRPr="006B757F">
        <w:rPr>
          <w:rFonts w:asciiTheme="minorHAnsi" w:hAnsiTheme="minorHAnsi" w:cstheme="minorHAnsi"/>
          <w:i/>
        </w:rPr>
        <w:t>A National Survey of Indigenous Australians: Options and Implications</w:t>
      </w:r>
      <w:r w:rsidR="00912370" w:rsidRPr="006B757F">
        <w:rPr>
          <w:rFonts w:asciiTheme="minorHAnsi" w:hAnsiTheme="minorHAnsi" w:cstheme="minorHAnsi"/>
        </w:rPr>
        <w:t>, CAEPR Research Monograph No. 3, Centre for Aboriginal Economic Policy Research, The Australian National University, Canberra, 1–15, 1992.</w:t>
      </w:r>
    </w:p>
    <w:p w14:paraId="044EA25C"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3" w:history="1">
        <w:r w:rsidR="00912370" w:rsidRPr="006B757F">
          <w:rPr>
            <w:rStyle w:val="Hyperlink"/>
            <w:rFonts w:cstheme="minorHAnsi"/>
            <w:color w:val="auto"/>
            <w:sz w:val="24"/>
            <w:u w:val="none"/>
          </w:rPr>
          <w:t>‘Statistics about indigenous Australians and the role of a national survey: where to now?’</w:t>
        </w:r>
      </w:hyperlink>
      <w:r w:rsidR="00912370" w:rsidRPr="006B757F">
        <w:rPr>
          <w:rFonts w:asciiTheme="minorHAnsi" w:hAnsiTheme="minorHAnsi" w:cstheme="minorHAnsi"/>
        </w:rPr>
        <w:t xml:space="preserve"> in J.C. Altman (ed.) </w:t>
      </w:r>
      <w:r w:rsidR="00912370" w:rsidRPr="006B757F">
        <w:rPr>
          <w:rFonts w:asciiTheme="minorHAnsi" w:hAnsiTheme="minorHAnsi" w:cstheme="minorHAnsi"/>
          <w:i/>
        </w:rPr>
        <w:t>A National Survey of Indigenous Australians: Options and Implications</w:t>
      </w:r>
      <w:r w:rsidR="00912370" w:rsidRPr="006B757F">
        <w:rPr>
          <w:rFonts w:asciiTheme="minorHAnsi" w:hAnsiTheme="minorHAnsi" w:cstheme="minorHAnsi"/>
        </w:rPr>
        <w:t>, Research Monograph No. 3, Centre for Aboriginal Economic Policy Research, The Australian National University, Canberra, 152–167, 1992.</w:t>
      </w:r>
    </w:p>
    <w:p w14:paraId="57B75DA4"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4" w:history="1">
        <w:r w:rsidR="00912370" w:rsidRPr="006B757F">
          <w:rPr>
            <w:rStyle w:val="Hyperlink"/>
            <w:rFonts w:cstheme="minorHAnsi"/>
            <w:color w:val="auto"/>
            <w:sz w:val="24"/>
            <w:u w:val="none"/>
          </w:rPr>
          <w:t>‘Aboriginal and Torres Strait Islander participation in the informal economy: Statistical and policy implications’</w:t>
        </w:r>
      </w:hyperlink>
      <w:r w:rsidR="00912370" w:rsidRPr="006B757F">
        <w:rPr>
          <w:rFonts w:asciiTheme="minorHAnsi" w:hAnsiTheme="minorHAnsi" w:cstheme="minorHAnsi"/>
        </w:rPr>
        <w:t xml:space="preserve"> (with L.M. Allen), in J.C. Altman (ed.), </w:t>
      </w:r>
      <w:r w:rsidR="00912370" w:rsidRPr="006B757F">
        <w:rPr>
          <w:rFonts w:asciiTheme="minorHAnsi" w:hAnsiTheme="minorHAnsi" w:cstheme="minorHAnsi"/>
          <w:i/>
        </w:rPr>
        <w:t>A National Survey of Indigenous Australians: Options and Implications</w:t>
      </w:r>
      <w:r w:rsidR="00912370" w:rsidRPr="006B757F">
        <w:rPr>
          <w:rFonts w:asciiTheme="minorHAnsi" w:hAnsiTheme="minorHAnsi" w:cstheme="minorHAnsi"/>
        </w:rPr>
        <w:t>, CAEPR Research Monograph No. 3, Centre for Aboriginal Economic Policy Research, The Australian National University, Canberra, 138–151, 1992.</w:t>
      </w:r>
    </w:p>
    <w:p w14:paraId="30903B97"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5" w:history="1">
        <w:r w:rsidR="00912370" w:rsidRPr="006B757F">
          <w:rPr>
            <w:rStyle w:val="Hyperlink"/>
            <w:rFonts w:cstheme="minorHAnsi"/>
            <w:color w:val="auto"/>
            <w:sz w:val="24"/>
            <w:u w:val="none"/>
          </w:rPr>
          <w:t>‘Land rights and land use in Aboriginal Australia, with a specific focus on the Northern Territory’</w:t>
        </w:r>
      </w:hyperlink>
      <w:r w:rsidR="00912370" w:rsidRPr="006B757F">
        <w:rPr>
          <w:rFonts w:asciiTheme="minorHAnsi" w:hAnsiTheme="minorHAnsi" w:cstheme="minorHAnsi"/>
        </w:rPr>
        <w:t xml:space="preserve">, in R. May, S. Henningham and L. Turner (eds), </w:t>
      </w:r>
      <w:r w:rsidR="00912370" w:rsidRPr="006B757F">
        <w:rPr>
          <w:rFonts w:asciiTheme="minorHAnsi" w:hAnsiTheme="minorHAnsi" w:cstheme="minorHAnsi"/>
          <w:i/>
        </w:rPr>
        <w:t>Resources, Development and Politics in the Pacific Islands</w:t>
      </w:r>
      <w:r w:rsidR="00912370" w:rsidRPr="006B757F">
        <w:rPr>
          <w:rFonts w:asciiTheme="minorHAnsi" w:hAnsiTheme="minorHAnsi" w:cstheme="minorHAnsi"/>
        </w:rPr>
        <w:t>, Crawford House Press, Bathurst, 206–222, 1992.</w:t>
      </w:r>
    </w:p>
    <w:p w14:paraId="284ACF9F"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6" w:history="1">
        <w:r w:rsidR="00912370" w:rsidRPr="006B757F">
          <w:rPr>
            <w:rStyle w:val="Hyperlink"/>
            <w:rFonts w:cstheme="minorHAnsi"/>
            <w:color w:val="auto"/>
            <w:sz w:val="24"/>
            <w:u w:val="none"/>
          </w:rPr>
          <w:t>‘Aboriginal and Torres Strait Islander affairs’</w:t>
        </w:r>
      </w:hyperlink>
      <w:r w:rsidR="00912370" w:rsidRPr="006B757F">
        <w:rPr>
          <w:rFonts w:asciiTheme="minorHAnsi" w:hAnsiTheme="minorHAnsi" w:cstheme="minorHAnsi"/>
        </w:rPr>
        <w:t xml:space="preserve"> (with W. Sanders), in P. </w:t>
      </w:r>
      <w:proofErr w:type="spellStart"/>
      <w:r w:rsidR="00912370" w:rsidRPr="006B757F">
        <w:rPr>
          <w:rFonts w:asciiTheme="minorHAnsi" w:hAnsiTheme="minorHAnsi" w:cstheme="minorHAnsi"/>
        </w:rPr>
        <w:t>Vintila</w:t>
      </w:r>
      <w:proofErr w:type="spellEnd"/>
      <w:r w:rsidR="00912370" w:rsidRPr="006B757F">
        <w:rPr>
          <w:rFonts w:asciiTheme="minorHAnsi" w:hAnsiTheme="minorHAnsi" w:cstheme="minorHAnsi"/>
        </w:rPr>
        <w:t xml:space="preserve">, J. Phillimore and P. Newman (eds), </w:t>
      </w:r>
      <w:r w:rsidR="00912370" w:rsidRPr="006B757F">
        <w:rPr>
          <w:rFonts w:asciiTheme="minorHAnsi" w:hAnsiTheme="minorHAnsi" w:cstheme="minorHAnsi"/>
          <w:i/>
        </w:rPr>
        <w:t>Markets, Morals and Manifestos: Fightback! and the Politics of Economic Rationalism in the 1990s</w:t>
      </w:r>
      <w:r w:rsidR="00912370" w:rsidRPr="006B757F">
        <w:rPr>
          <w:rFonts w:asciiTheme="minorHAnsi" w:hAnsiTheme="minorHAnsi" w:cstheme="minorHAnsi"/>
        </w:rPr>
        <w:t>, Institute for Science and Technology Policy, Murdoch University, Perth, 125–136, 1992.</w:t>
      </w:r>
    </w:p>
    <w:p w14:paraId="590BD057"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7" w:history="1">
        <w:r w:rsidR="00912370" w:rsidRPr="006B757F">
          <w:rPr>
            <w:rStyle w:val="Hyperlink"/>
            <w:rFonts w:cstheme="minorHAnsi"/>
            <w:color w:val="auto"/>
            <w:sz w:val="24"/>
            <w:u w:val="none"/>
          </w:rPr>
          <w:t>‘Do fluctuations in the Australian macroeconomy influence Aboriginal employment status?’</w:t>
        </w:r>
      </w:hyperlink>
      <w:r w:rsidR="00912370" w:rsidRPr="006B757F">
        <w:rPr>
          <w:rFonts w:asciiTheme="minorHAnsi" w:hAnsiTheme="minorHAnsi" w:cstheme="minorHAnsi"/>
        </w:rPr>
        <w:t xml:space="preserve"> (with A.E. Daly), in A. Hodgkinson, D. Kelly and N. </w:t>
      </w:r>
      <w:proofErr w:type="spellStart"/>
      <w:r w:rsidR="00912370" w:rsidRPr="006B757F">
        <w:rPr>
          <w:rFonts w:asciiTheme="minorHAnsi" w:hAnsiTheme="minorHAnsi" w:cstheme="minorHAnsi"/>
        </w:rPr>
        <w:t>Verucci</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rPr>
        <w:t>Responding to Unemployment: Perspectives and Strategies</w:t>
      </w:r>
      <w:r w:rsidR="00912370" w:rsidRPr="006B757F">
        <w:rPr>
          <w:rFonts w:asciiTheme="minorHAnsi" w:hAnsiTheme="minorHAnsi" w:cstheme="minorHAnsi"/>
        </w:rPr>
        <w:t>, Labour Market Analysis Program, University of Wollongong, Wollongong, 165–186, 1993.</w:t>
      </w:r>
    </w:p>
    <w:p w14:paraId="354481AF" w14:textId="77777777" w:rsidR="00912370" w:rsidRPr="006B757F" w:rsidRDefault="00000000" w:rsidP="00912370">
      <w:pPr>
        <w:numPr>
          <w:ilvl w:val="0"/>
          <w:numId w:val="20"/>
        </w:numPr>
        <w:tabs>
          <w:tab w:val="clear" w:pos="360"/>
          <w:tab w:val="left" w:pos="540"/>
          <w:tab w:val="left" w:pos="700"/>
        </w:tabs>
        <w:ind w:left="540" w:hanging="540"/>
        <w:rPr>
          <w:rFonts w:asciiTheme="minorHAnsi" w:hAnsiTheme="minorHAnsi" w:cstheme="minorHAnsi"/>
        </w:rPr>
      </w:pPr>
      <w:hyperlink r:id="rId108" w:history="1">
        <w:r w:rsidR="00912370" w:rsidRPr="006B757F">
          <w:rPr>
            <w:rStyle w:val="Hyperlink"/>
            <w:rFonts w:cstheme="minorHAnsi"/>
            <w:color w:val="auto"/>
            <w:sz w:val="24"/>
            <w:u w:val="none"/>
          </w:rPr>
          <w:t>‘Tourism and Aboriginal communities’</w:t>
        </w:r>
      </w:hyperlink>
      <w:r w:rsidR="00912370" w:rsidRPr="006B757F">
        <w:rPr>
          <w:rFonts w:asciiTheme="minorHAnsi" w:hAnsiTheme="minorHAnsi" w:cstheme="minorHAnsi"/>
        </w:rPr>
        <w:t xml:space="preserve">, in B. Faulkner and M. Kennedy (eds), </w:t>
      </w:r>
      <w:r w:rsidR="00912370" w:rsidRPr="006B757F">
        <w:rPr>
          <w:rFonts w:asciiTheme="minorHAnsi" w:hAnsiTheme="minorHAnsi" w:cstheme="minorHAnsi"/>
          <w:i/>
        </w:rPr>
        <w:t>Australian Tourism Outlook Forum 1992</w:t>
      </w:r>
      <w:r w:rsidR="00912370" w:rsidRPr="006B757F">
        <w:rPr>
          <w:rFonts w:asciiTheme="minorHAnsi" w:hAnsiTheme="minorHAnsi" w:cstheme="minorHAnsi"/>
        </w:rPr>
        <w:t xml:space="preserve">, Bureau of Tourism Research, Canberra, 79–88, 1993. </w:t>
      </w:r>
    </w:p>
    <w:p w14:paraId="202FD584"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09" w:history="1">
        <w:r w:rsidR="00912370" w:rsidRPr="006B757F">
          <w:rPr>
            <w:rStyle w:val="Hyperlink"/>
            <w:rFonts w:cstheme="minorHAnsi"/>
            <w:color w:val="auto"/>
            <w:sz w:val="24"/>
            <w:u w:val="none"/>
          </w:rPr>
          <w:t>‘Where to now? Some strategic Indigenous tourism policy issues’</w:t>
        </w:r>
      </w:hyperlink>
      <w:r w:rsidR="00912370" w:rsidRPr="006B757F">
        <w:rPr>
          <w:rFonts w:asciiTheme="minorHAnsi" w:hAnsiTheme="minorHAnsi" w:cstheme="minorHAnsi"/>
        </w:rPr>
        <w:t xml:space="preserve">, in Office of Northern Development (ed.) </w:t>
      </w:r>
      <w:r w:rsidR="00912370" w:rsidRPr="006B757F">
        <w:rPr>
          <w:rFonts w:asciiTheme="minorHAnsi" w:hAnsiTheme="minorHAnsi" w:cstheme="minorHAnsi"/>
          <w:i/>
        </w:rPr>
        <w:t>Indigenous Australians and Tourism: A Focus on Northern Australia</w:t>
      </w:r>
      <w:r w:rsidR="00912370" w:rsidRPr="006B757F">
        <w:rPr>
          <w:rFonts w:asciiTheme="minorHAnsi" w:hAnsiTheme="minorHAnsi" w:cstheme="minorHAnsi"/>
        </w:rPr>
        <w:t>, Office of Northern Development, Darwin, 86–90, 1993.</w:t>
      </w:r>
    </w:p>
    <w:p w14:paraId="661EF29B" w14:textId="77777777" w:rsidR="00912370" w:rsidRPr="006B757F" w:rsidRDefault="00000000" w:rsidP="00912370">
      <w:pPr>
        <w:numPr>
          <w:ilvl w:val="0"/>
          <w:numId w:val="20"/>
        </w:numPr>
        <w:tabs>
          <w:tab w:val="clear" w:pos="360"/>
          <w:tab w:val="left" w:pos="540"/>
          <w:tab w:val="left" w:pos="1700"/>
        </w:tabs>
        <w:ind w:left="540" w:hanging="540"/>
        <w:rPr>
          <w:rFonts w:asciiTheme="minorHAnsi" w:hAnsiTheme="minorHAnsi" w:cstheme="minorHAnsi"/>
        </w:rPr>
      </w:pPr>
      <w:hyperlink r:id="rId110" w:history="1">
        <w:r w:rsidR="00912370" w:rsidRPr="006B757F">
          <w:rPr>
            <w:rStyle w:val="Hyperlink"/>
            <w:rFonts w:cstheme="minorHAnsi"/>
            <w:color w:val="auto"/>
            <w:sz w:val="24"/>
            <w:u w:val="none"/>
          </w:rPr>
          <w:t>‘From exclusion to dependence: Aborigines and the welfare state in Australia’</w:t>
        </w:r>
      </w:hyperlink>
      <w:r w:rsidR="00912370" w:rsidRPr="006B757F">
        <w:rPr>
          <w:rFonts w:asciiTheme="minorHAnsi" w:hAnsiTheme="minorHAnsi" w:cstheme="minorHAnsi"/>
        </w:rPr>
        <w:t xml:space="preserve"> (with W. Sanders), in J. Dixon and R. </w:t>
      </w:r>
      <w:proofErr w:type="spellStart"/>
      <w:r w:rsidR="00912370" w:rsidRPr="006B757F">
        <w:rPr>
          <w:rFonts w:asciiTheme="minorHAnsi" w:hAnsiTheme="minorHAnsi" w:cstheme="minorHAnsi"/>
        </w:rPr>
        <w:t>Scheurell</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rPr>
        <w:t>Social Welfare with Indigenous Peoples,</w:t>
      </w:r>
      <w:r w:rsidR="00912370" w:rsidRPr="006B757F">
        <w:rPr>
          <w:rFonts w:asciiTheme="minorHAnsi" w:hAnsiTheme="minorHAnsi" w:cstheme="minorHAnsi"/>
        </w:rPr>
        <w:t xml:space="preserve"> London, Routledge, 206–229, 1994.</w:t>
      </w:r>
    </w:p>
    <w:p w14:paraId="4C4E135A"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1" w:history="1">
        <w:r w:rsidR="00912370" w:rsidRPr="006B757F">
          <w:rPr>
            <w:rStyle w:val="Hyperlink"/>
            <w:rFonts w:cstheme="minorHAnsi"/>
            <w:color w:val="auto"/>
            <w:sz w:val="24"/>
            <w:u w:val="none"/>
          </w:rPr>
          <w:t>‘Compensating indigenous Australian ‘losers’: A community–oriented approach from the Aboriginal social policy arena’</w:t>
        </w:r>
      </w:hyperlink>
      <w:r w:rsidR="00912370" w:rsidRPr="006B757F">
        <w:rPr>
          <w:rFonts w:asciiTheme="minorHAnsi" w:hAnsiTheme="minorHAnsi" w:cstheme="minorHAnsi"/>
        </w:rPr>
        <w:t xml:space="preserve"> (with D.E. Smith), in P. Saunders and S. Shaver (eds), </w:t>
      </w:r>
      <w:r w:rsidR="00912370" w:rsidRPr="006B757F">
        <w:rPr>
          <w:rFonts w:asciiTheme="minorHAnsi" w:hAnsiTheme="minorHAnsi" w:cstheme="minorHAnsi"/>
          <w:i/>
        </w:rPr>
        <w:t>Theory and Practice in Australian Social Policy: Rethinking the Fundamentals</w:t>
      </w:r>
      <w:r w:rsidR="00912370" w:rsidRPr="006B757F">
        <w:rPr>
          <w:rFonts w:asciiTheme="minorHAnsi" w:hAnsiTheme="minorHAnsi" w:cstheme="minorHAnsi"/>
        </w:rPr>
        <w:t>, Proceedings of the National Social Policy Conference, Sydney, Vol. 2: contributed papers, Social Policy Research Centre, University of New South Wales, Sydney, 1–14, 1994.</w:t>
      </w:r>
    </w:p>
    <w:p w14:paraId="6A4944E0"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2" w:history="1">
        <w:r w:rsidR="00912370" w:rsidRPr="006B757F">
          <w:rPr>
            <w:rStyle w:val="Hyperlink"/>
            <w:rFonts w:cstheme="minorHAnsi"/>
            <w:color w:val="auto"/>
            <w:sz w:val="24"/>
            <w:u w:val="none"/>
          </w:rPr>
          <w:t>‘Economic implications of native title: Managing money effectively’</w:t>
        </w:r>
      </w:hyperlink>
      <w:r w:rsidR="00912370" w:rsidRPr="006B757F">
        <w:rPr>
          <w:rFonts w:asciiTheme="minorHAnsi" w:hAnsiTheme="minorHAnsi" w:cstheme="minorHAnsi"/>
        </w:rPr>
        <w:t xml:space="preserve">, in J. </w:t>
      </w:r>
      <w:proofErr w:type="spellStart"/>
      <w:r w:rsidR="00912370" w:rsidRPr="006B757F">
        <w:rPr>
          <w:rFonts w:asciiTheme="minorHAnsi" w:hAnsiTheme="minorHAnsi" w:cstheme="minorHAnsi"/>
        </w:rPr>
        <w:t>Fingleton</w:t>
      </w:r>
      <w:proofErr w:type="spellEnd"/>
      <w:r w:rsidR="00912370" w:rsidRPr="006B757F">
        <w:rPr>
          <w:rFonts w:asciiTheme="minorHAnsi" w:hAnsiTheme="minorHAnsi" w:cstheme="minorHAnsi"/>
        </w:rPr>
        <w:t xml:space="preserve">, M. Edmunds and P. </w:t>
      </w:r>
      <w:proofErr w:type="spellStart"/>
      <w:r w:rsidR="00912370" w:rsidRPr="006B757F">
        <w:rPr>
          <w:rFonts w:asciiTheme="minorHAnsi" w:hAnsiTheme="minorHAnsi" w:cstheme="minorHAnsi"/>
        </w:rPr>
        <w:t>McRandle</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rPr>
        <w:t>Proof and Management of Native Title</w:t>
      </w:r>
      <w:r w:rsidR="00912370" w:rsidRPr="006B757F">
        <w:rPr>
          <w:rFonts w:asciiTheme="minorHAnsi" w:hAnsiTheme="minorHAnsi" w:cstheme="minorHAnsi"/>
        </w:rPr>
        <w:t>, Native Title Research Unit, Australian Institute of Aboriginal and Torres Strait Islander Studies, Canberra, 86–90, 1994.</w:t>
      </w:r>
    </w:p>
    <w:p w14:paraId="17E435C5"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3" w:history="1">
        <w:r w:rsidR="00912370" w:rsidRPr="006B757F">
          <w:rPr>
            <w:rStyle w:val="Hyperlink"/>
            <w:rFonts w:cstheme="minorHAnsi"/>
            <w:color w:val="auto"/>
            <w:sz w:val="24"/>
            <w:u w:val="none"/>
          </w:rPr>
          <w:t>‘Economic implications of native title: Dead end or way forward?’</w:t>
        </w:r>
      </w:hyperlink>
      <w:r w:rsidR="00912370" w:rsidRPr="006B757F">
        <w:rPr>
          <w:rFonts w:asciiTheme="minorHAnsi" w:hAnsiTheme="minorHAnsi" w:cstheme="minorHAnsi"/>
        </w:rPr>
        <w:t xml:space="preserve">, in W. Sanders (ed.) </w:t>
      </w:r>
      <w:r w:rsidR="00912370" w:rsidRPr="006B757F">
        <w:rPr>
          <w:rFonts w:asciiTheme="minorHAnsi" w:hAnsiTheme="minorHAnsi" w:cstheme="minorHAnsi"/>
          <w:i/>
        </w:rPr>
        <w:t>Mabo and Native Title: Origins and Institutional Implications</w:t>
      </w:r>
      <w:r w:rsidR="00912370" w:rsidRPr="006B757F">
        <w:rPr>
          <w:rFonts w:asciiTheme="minorHAnsi" w:hAnsiTheme="minorHAnsi" w:cstheme="minorHAnsi"/>
        </w:rPr>
        <w:t>, Research Monograph No. 7, Centre for Aboriginal Economic Policy Research, The Australian National University, Canberra, 61–77, 1994.</w:t>
      </w:r>
    </w:p>
    <w:p w14:paraId="28EF8BBA"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4" w:history="1">
        <w:r w:rsidR="00912370" w:rsidRPr="006B757F">
          <w:rPr>
            <w:rStyle w:val="Hyperlink"/>
            <w:rFonts w:cstheme="minorHAnsi"/>
            <w:color w:val="auto"/>
            <w:sz w:val="24"/>
            <w:u w:val="none"/>
          </w:rPr>
          <w:t>‘Use of wildlife by Indigenous Australians: economic and policy perspectives’</w:t>
        </w:r>
      </w:hyperlink>
      <w:r w:rsidR="00912370" w:rsidRPr="006B757F">
        <w:rPr>
          <w:rFonts w:asciiTheme="minorHAnsi" w:hAnsiTheme="minorHAnsi" w:cstheme="minorHAnsi"/>
        </w:rPr>
        <w:t xml:space="preserve"> (with H.J. Bek and L.M. Roach), in M. Bomford and J. </w:t>
      </w:r>
      <w:proofErr w:type="spellStart"/>
      <w:r w:rsidR="00912370" w:rsidRPr="006B757F">
        <w:rPr>
          <w:rFonts w:asciiTheme="minorHAnsi" w:hAnsiTheme="minorHAnsi" w:cstheme="minorHAnsi"/>
        </w:rPr>
        <w:t>Caughley</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rPr>
        <w:t>Sustainable Use of Wildlife by Aboriginal Peoples and Torres Strait Islanders</w:t>
      </w:r>
      <w:r w:rsidR="00912370" w:rsidRPr="006B757F">
        <w:rPr>
          <w:rFonts w:asciiTheme="minorHAnsi" w:hAnsiTheme="minorHAnsi" w:cstheme="minorHAnsi"/>
        </w:rPr>
        <w:t xml:space="preserve">, Australian Government Publishing Service, Canberra, 77–94, 1996. </w:t>
      </w:r>
    </w:p>
    <w:p w14:paraId="08D02B27"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5" w:history="1">
        <w:r w:rsidR="00912370" w:rsidRPr="006B757F">
          <w:rPr>
            <w:rStyle w:val="Hyperlink"/>
            <w:rFonts w:cstheme="minorHAnsi"/>
            <w:color w:val="auto"/>
            <w:sz w:val="24"/>
            <w:u w:val="none"/>
          </w:rPr>
          <w:t>‘The 1994 National Aboriginal and Torres Strait Islander Survey: from conception to completion and beyond’</w:t>
        </w:r>
      </w:hyperlink>
      <w:r w:rsidR="00912370" w:rsidRPr="006B757F">
        <w:rPr>
          <w:rFonts w:asciiTheme="minorHAnsi" w:hAnsiTheme="minorHAnsi" w:cstheme="minorHAnsi"/>
        </w:rPr>
        <w:t xml:space="preserve">, in J.C. Altman and J. Taylor (eds), </w:t>
      </w:r>
      <w:r w:rsidR="00912370" w:rsidRPr="006B757F">
        <w:rPr>
          <w:rFonts w:asciiTheme="minorHAnsi" w:hAnsiTheme="minorHAnsi" w:cstheme="minorHAnsi"/>
          <w:i/>
        </w:rPr>
        <w:t>The National Survey of Indigenous Australians: 1994 Findings and Future Options</w:t>
      </w:r>
      <w:r w:rsidR="00912370" w:rsidRPr="006B757F">
        <w:rPr>
          <w:rFonts w:asciiTheme="minorHAnsi" w:hAnsiTheme="minorHAnsi" w:cstheme="minorHAnsi"/>
        </w:rPr>
        <w:t>, Research Monograph No. 11, Centre for Aboriginal Economic Policy Research, The Australian National University, Canberra, 1–12, 1996.</w:t>
      </w:r>
    </w:p>
    <w:p w14:paraId="35141CB5"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6" w:history="1">
        <w:r w:rsidR="00912370" w:rsidRPr="006B757F">
          <w:rPr>
            <w:rStyle w:val="Hyperlink"/>
            <w:rFonts w:cstheme="minorHAnsi"/>
            <w:color w:val="auto"/>
            <w:sz w:val="24"/>
            <w:u w:val="none"/>
          </w:rPr>
          <w:t>‘Statistical needs in Indigenous affairs: Future options and implications’</w:t>
        </w:r>
      </w:hyperlink>
      <w:r w:rsidR="00912370" w:rsidRPr="006B757F">
        <w:rPr>
          <w:rFonts w:asciiTheme="minorHAnsi" w:hAnsiTheme="minorHAnsi" w:cstheme="minorHAnsi"/>
        </w:rPr>
        <w:t xml:space="preserve"> (with J. Taylor), in J.C. Altman and J. Taylor (eds), </w:t>
      </w:r>
      <w:r w:rsidR="00912370" w:rsidRPr="006B757F">
        <w:rPr>
          <w:rFonts w:asciiTheme="minorHAnsi" w:hAnsiTheme="minorHAnsi" w:cstheme="minorHAnsi"/>
          <w:i/>
        </w:rPr>
        <w:t xml:space="preserve">The National Survey of Indigenous </w:t>
      </w:r>
      <w:r w:rsidR="00912370" w:rsidRPr="006B757F">
        <w:rPr>
          <w:rFonts w:asciiTheme="minorHAnsi" w:hAnsiTheme="minorHAnsi" w:cstheme="minorHAnsi"/>
          <w:i/>
        </w:rPr>
        <w:lastRenderedPageBreak/>
        <w:t>Australians: 1994 Findings and Future Options</w:t>
      </w:r>
      <w:r w:rsidR="00912370" w:rsidRPr="006B757F">
        <w:rPr>
          <w:rFonts w:asciiTheme="minorHAnsi" w:hAnsiTheme="minorHAnsi" w:cstheme="minorHAnsi"/>
        </w:rPr>
        <w:t>, Research Monograph No. 11, Centre for Aboriginal Economic Policy Research, The Australian National University, Canberra, 193–202, 1996.</w:t>
      </w:r>
    </w:p>
    <w:p w14:paraId="5F9E25AB"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7" w:history="1">
        <w:r w:rsidR="00912370" w:rsidRPr="006B757F">
          <w:rPr>
            <w:rStyle w:val="Hyperlink"/>
            <w:rFonts w:cstheme="minorHAnsi"/>
            <w:color w:val="auto"/>
            <w:sz w:val="24"/>
            <w:u w:val="none"/>
          </w:rPr>
          <w:t xml:space="preserve">‘Aboriginal economic development and land rights in the Northern Territory: Past performance, current </w:t>
        </w:r>
        <w:proofErr w:type="gramStart"/>
        <w:r w:rsidR="00912370" w:rsidRPr="006B757F">
          <w:rPr>
            <w:rStyle w:val="Hyperlink"/>
            <w:rFonts w:cstheme="minorHAnsi"/>
            <w:color w:val="auto"/>
            <w:sz w:val="24"/>
            <w:u w:val="none"/>
          </w:rPr>
          <w:t>issues</w:t>
        </w:r>
        <w:proofErr w:type="gramEnd"/>
        <w:r w:rsidR="00912370" w:rsidRPr="006B757F">
          <w:rPr>
            <w:rStyle w:val="Hyperlink"/>
            <w:rFonts w:cstheme="minorHAnsi"/>
            <w:color w:val="auto"/>
            <w:sz w:val="24"/>
            <w:u w:val="none"/>
          </w:rPr>
          <w:t xml:space="preserve"> and future options’</w:t>
        </w:r>
      </w:hyperlink>
      <w:r w:rsidR="00912370" w:rsidRPr="006B757F">
        <w:rPr>
          <w:rFonts w:asciiTheme="minorHAnsi" w:hAnsiTheme="minorHAnsi" w:cstheme="minorHAnsi"/>
        </w:rPr>
        <w:t xml:space="preserve">, in Northern and Central Land Councils </w:t>
      </w:r>
      <w:r w:rsidR="00912370" w:rsidRPr="006B757F">
        <w:rPr>
          <w:rFonts w:asciiTheme="minorHAnsi" w:hAnsiTheme="minorHAnsi" w:cstheme="minorHAnsi"/>
          <w:i/>
        </w:rPr>
        <w:t>Land Rights Past, Present and Future: 20 Years of Land Rights,</w:t>
      </w:r>
      <w:r w:rsidR="00912370" w:rsidRPr="006B757F">
        <w:rPr>
          <w:rFonts w:asciiTheme="minorHAnsi" w:hAnsiTheme="minorHAnsi" w:cstheme="minorHAnsi"/>
        </w:rPr>
        <w:t xml:space="preserve"> CMS Indigenous Consulting, Canberra, 54–62, 1996.</w:t>
      </w:r>
    </w:p>
    <w:p w14:paraId="5117E9C3"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8" w:history="1">
        <w:r w:rsidR="00912370" w:rsidRPr="006B757F">
          <w:rPr>
            <w:rStyle w:val="Hyperlink"/>
            <w:rFonts w:cstheme="minorHAnsi"/>
            <w:color w:val="auto"/>
            <w:sz w:val="24"/>
            <w:u w:val="none"/>
          </w:rPr>
          <w:t xml:space="preserve">‘Fighting over mining moneys: The Ranger Uranium Mine and the </w:t>
        </w:r>
        <w:proofErr w:type="spellStart"/>
        <w:r w:rsidR="00912370" w:rsidRPr="006B757F">
          <w:rPr>
            <w:rStyle w:val="Hyperlink"/>
            <w:rFonts w:cstheme="minorHAnsi"/>
            <w:color w:val="auto"/>
            <w:sz w:val="24"/>
            <w:u w:val="none"/>
          </w:rPr>
          <w:t>Gagudju</w:t>
        </w:r>
        <w:proofErr w:type="spellEnd"/>
        <w:r w:rsidR="00912370" w:rsidRPr="006B757F">
          <w:rPr>
            <w:rStyle w:val="Hyperlink"/>
            <w:rFonts w:cstheme="minorHAnsi"/>
            <w:color w:val="auto"/>
            <w:sz w:val="24"/>
            <w:u w:val="none"/>
          </w:rPr>
          <w:t xml:space="preserve"> Association’</w:t>
        </w:r>
      </w:hyperlink>
      <w:r w:rsidR="00912370" w:rsidRPr="006B757F">
        <w:rPr>
          <w:rFonts w:asciiTheme="minorHAnsi" w:hAnsiTheme="minorHAnsi" w:cstheme="minorHAnsi"/>
        </w:rPr>
        <w:t xml:space="preserve">, in D.E. Smith and J. Finlayson (eds), </w:t>
      </w:r>
      <w:r w:rsidR="00912370" w:rsidRPr="006B757F">
        <w:rPr>
          <w:rFonts w:asciiTheme="minorHAnsi" w:hAnsiTheme="minorHAnsi" w:cstheme="minorHAnsi"/>
          <w:i/>
        </w:rPr>
        <w:t>Fighting Over Country: Anthropological Perspectives</w:t>
      </w:r>
      <w:r w:rsidR="00912370" w:rsidRPr="006B757F">
        <w:rPr>
          <w:rFonts w:asciiTheme="minorHAnsi" w:hAnsiTheme="minorHAnsi" w:cstheme="minorHAnsi"/>
        </w:rPr>
        <w:t xml:space="preserve">, Research Monograph No. 12, Centre for Aboriginal Economic Policy Research, The Australian National University, Canberra, 175–86, 1997. </w:t>
      </w:r>
    </w:p>
    <w:p w14:paraId="1D6FB31C" w14:textId="77777777" w:rsidR="00912370" w:rsidRPr="006B757F" w:rsidRDefault="00000000" w:rsidP="00912370">
      <w:pPr>
        <w:numPr>
          <w:ilvl w:val="0"/>
          <w:numId w:val="20"/>
        </w:numPr>
        <w:tabs>
          <w:tab w:val="clear" w:pos="360"/>
          <w:tab w:val="left" w:pos="540"/>
        </w:tabs>
        <w:ind w:left="540" w:hanging="540"/>
        <w:rPr>
          <w:rFonts w:asciiTheme="minorHAnsi" w:hAnsiTheme="minorHAnsi" w:cstheme="minorHAnsi"/>
        </w:rPr>
      </w:pPr>
      <w:hyperlink r:id="rId119" w:history="1">
        <w:r w:rsidR="00912370" w:rsidRPr="006B757F">
          <w:rPr>
            <w:rStyle w:val="Hyperlink"/>
            <w:rFonts w:cstheme="minorHAnsi"/>
            <w:color w:val="auto"/>
            <w:sz w:val="24"/>
            <w:u w:val="none"/>
          </w:rPr>
          <w:t>‘Indigenous poverty’</w:t>
        </w:r>
      </w:hyperlink>
      <w:r w:rsidR="00912370" w:rsidRPr="006B757F">
        <w:rPr>
          <w:rFonts w:asciiTheme="minorHAnsi" w:hAnsiTheme="minorHAnsi" w:cstheme="minorHAnsi"/>
        </w:rPr>
        <w:t xml:space="preserve"> (with B. Hunter), in R. Fincher and J. Nieuwenhuysen (eds), </w:t>
      </w:r>
      <w:r w:rsidR="00912370" w:rsidRPr="006B757F">
        <w:rPr>
          <w:rFonts w:asciiTheme="minorHAnsi" w:hAnsiTheme="minorHAnsi" w:cstheme="minorHAnsi"/>
          <w:i/>
        </w:rPr>
        <w:t>Australian Poverty: Then and Now</w:t>
      </w:r>
      <w:r w:rsidR="00912370" w:rsidRPr="006B757F">
        <w:rPr>
          <w:rFonts w:asciiTheme="minorHAnsi" w:hAnsiTheme="minorHAnsi" w:cstheme="minorHAnsi"/>
        </w:rPr>
        <w:t>, Melbourne University Press, Melbourne, 238–57, 1998.</w:t>
      </w:r>
    </w:p>
    <w:p w14:paraId="613707C5"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20" w:history="1">
        <w:r w:rsidR="00912370" w:rsidRPr="006B757F">
          <w:rPr>
            <w:rStyle w:val="Hyperlink"/>
            <w:rFonts w:cstheme="minorHAnsi"/>
            <w:color w:val="auto"/>
            <w:sz w:val="24"/>
            <w:u w:val="none"/>
          </w:rPr>
          <w:t>‘The proposed restructure of the financial framework of the Land Rights Act: A critique of Reeves’</w:t>
        </w:r>
      </w:hyperlink>
      <w:r w:rsidR="00912370" w:rsidRPr="006B757F">
        <w:rPr>
          <w:rFonts w:asciiTheme="minorHAnsi" w:hAnsiTheme="minorHAnsi" w:cstheme="minorHAnsi"/>
        </w:rPr>
        <w:t xml:space="preserve">, in J.C. Altman, F. Morphy and T. Rowse (eds), </w:t>
      </w:r>
      <w:r w:rsidR="00912370" w:rsidRPr="006B757F">
        <w:rPr>
          <w:rFonts w:asciiTheme="minorHAnsi" w:hAnsiTheme="minorHAnsi" w:cstheme="minorHAnsi"/>
          <w:i/>
        </w:rPr>
        <w:t>Land Rights at Risk? Evaluations of the Reeves Report</w:t>
      </w:r>
      <w:r w:rsidR="00912370" w:rsidRPr="006B757F">
        <w:rPr>
          <w:rFonts w:asciiTheme="minorHAnsi" w:hAnsiTheme="minorHAnsi" w:cstheme="minorHAnsi"/>
        </w:rPr>
        <w:t xml:space="preserve">, Research Monograph No. 14, Centre for Aboriginal Economic Policy Research, The Australian National University, Canberra, 109–121, 1999. </w:t>
      </w:r>
    </w:p>
    <w:p w14:paraId="1731FF2A"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21" w:history="1">
        <w:r w:rsidR="00912370" w:rsidRPr="006B757F">
          <w:rPr>
            <w:rStyle w:val="Hyperlink"/>
            <w:rFonts w:cstheme="minorHAnsi"/>
            <w:color w:val="auto"/>
            <w:sz w:val="24"/>
            <w:u w:val="none"/>
          </w:rPr>
          <w:t>‘Staffing and Training Issues’</w:t>
        </w:r>
      </w:hyperlink>
      <w:r w:rsidR="00912370" w:rsidRPr="006B757F">
        <w:rPr>
          <w:rFonts w:asciiTheme="minorHAnsi" w:hAnsiTheme="minorHAnsi" w:cstheme="minorHAnsi"/>
        </w:rPr>
        <w:t xml:space="preserve"> (with R.G. Schwab), in J.C. Altman, D. Gillespie and K. Palmer</w:t>
      </w:r>
      <w:r w:rsidR="00912370" w:rsidRPr="006B757F">
        <w:rPr>
          <w:rFonts w:asciiTheme="minorHAnsi" w:hAnsiTheme="minorHAnsi" w:cstheme="minorHAnsi"/>
          <w:i/>
        </w:rPr>
        <w:t xml:space="preserve"> National Review of Resource Agencies Servicing Indigenous Communities, 1998</w:t>
      </w:r>
      <w:r w:rsidR="00912370" w:rsidRPr="006B757F">
        <w:rPr>
          <w:rFonts w:asciiTheme="minorHAnsi" w:hAnsiTheme="minorHAnsi" w:cstheme="minorHAnsi"/>
        </w:rPr>
        <w:t xml:space="preserve">, 195–220, 1999. </w:t>
      </w:r>
    </w:p>
    <w:p w14:paraId="7416A5A1"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22" w:history="1">
        <w:r w:rsidR="00912370" w:rsidRPr="006B757F">
          <w:rPr>
            <w:rStyle w:val="Hyperlink"/>
            <w:rFonts w:cstheme="minorHAnsi"/>
            <w:color w:val="auto"/>
            <w:sz w:val="24"/>
            <w:u w:val="none"/>
          </w:rPr>
          <w:t xml:space="preserve">‘Von ‘Terra Nullius’ </w:t>
        </w:r>
        <w:proofErr w:type="spellStart"/>
        <w:r w:rsidR="00912370" w:rsidRPr="006B757F">
          <w:rPr>
            <w:rStyle w:val="Hyperlink"/>
            <w:rFonts w:cstheme="minorHAnsi"/>
            <w:color w:val="auto"/>
            <w:sz w:val="24"/>
            <w:u w:val="none"/>
          </w:rPr>
          <w:t>zu</w:t>
        </w:r>
        <w:proofErr w:type="spellEnd"/>
        <w:r w:rsidR="00912370" w:rsidRPr="006B757F">
          <w:rPr>
            <w:rStyle w:val="Hyperlink"/>
            <w:rFonts w:cstheme="minorHAnsi"/>
            <w:color w:val="auto"/>
            <w:sz w:val="24"/>
            <w:u w:val="none"/>
          </w:rPr>
          <w:t xml:space="preserve"> </w:t>
        </w:r>
        <w:proofErr w:type="spellStart"/>
        <w:r w:rsidR="00912370" w:rsidRPr="006B757F">
          <w:rPr>
            <w:rStyle w:val="Hyperlink"/>
            <w:rFonts w:cstheme="minorHAnsi"/>
            <w:color w:val="auto"/>
            <w:sz w:val="24"/>
            <w:u w:val="none"/>
          </w:rPr>
          <w:t>zaghafter</w:t>
        </w:r>
        <w:proofErr w:type="spellEnd"/>
        <w:r w:rsidR="00912370" w:rsidRPr="006B757F">
          <w:rPr>
            <w:rStyle w:val="Hyperlink"/>
            <w:rFonts w:cstheme="minorHAnsi"/>
            <w:color w:val="auto"/>
            <w:sz w:val="24"/>
            <w:u w:val="none"/>
          </w:rPr>
          <w:t xml:space="preserve"> </w:t>
        </w:r>
        <w:proofErr w:type="spellStart"/>
        <w:r w:rsidR="00912370" w:rsidRPr="006B757F">
          <w:rPr>
            <w:rStyle w:val="Hyperlink"/>
            <w:rFonts w:cstheme="minorHAnsi"/>
            <w:color w:val="auto"/>
            <w:sz w:val="24"/>
            <w:u w:val="none"/>
          </w:rPr>
          <w:t>Anerkennung</w:t>
        </w:r>
        <w:proofErr w:type="spellEnd"/>
        <w:r w:rsidR="00912370" w:rsidRPr="006B757F">
          <w:rPr>
            <w:rStyle w:val="Hyperlink"/>
            <w:rFonts w:cstheme="minorHAnsi"/>
            <w:color w:val="auto"/>
            <w:sz w:val="24"/>
            <w:u w:val="none"/>
          </w:rPr>
          <w:t xml:space="preserve">: </w:t>
        </w:r>
        <w:proofErr w:type="spellStart"/>
        <w:r w:rsidR="00912370" w:rsidRPr="006B757F">
          <w:rPr>
            <w:rStyle w:val="Hyperlink"/>
            <w:rFonts w:cstheme="minorHAnsi"/>
            <w:color w:val="auto"/>
            <w:sz w:val="24"/>
            <w:u w:val="none"/>
          </w:rPr>
          <w:t>Traditionelle</w:t>
        </w:r>
        <w:proofErr w:type="spellEnd"/>
        <w:r w:rsidR="00912370" w:rsidRPr="006B757F">
          <w:rPr>
            <w:rStyle w:val="Hyperlink"/>
            <w:rFonts w:cstheme="minorHAnsi"/>
            <w:color w:val="auto"/>
            <w:sz w:val="24"/>
            <w:u w:val="none"/>
          </w:rPr>
          <w:t xml:space="preserve"> indigene </w:t>
        </w:r>
        <w:proofErr w:type="spellStart"/>
        <w:r w:rsidR="00912370" w:rsidRPr="006B757F">
          <w:rPr>
            <w:rStyle w:val="Hyperlink"/>
            <w:rFonts w:cstheme="minorHAnsi"/>
            <w:color w:val="auto"/>
            <w:sz w:val="24"/>
            <w:u w:val="none"/>
          </w:rPr>
          <w:t>Landrechte</w:t>
        </w:r>
        <w:proofErr w:type="spellEnd"/>
        <w:r w:rsidR="00912370" w:rsidRPr="006B757F">
          <w:rPr>
            <w:rStyle w:val="Hyperlink"/>
            <w:rFonts w:cstheme="minorHAnsi"/>
            <w:color w:val="auto"/>
            <w:sz w:val="24"/>
            <w:u w:val="none"/>
          </w:rPr>
          <w:t xml:space="preserve"> in </w:t>
        </w:r>
        <w:proofErr w:type="spellStart"/>
        <w:r w:rsidR="00912370" w:rsidRPr="006B757F">
          <w:rPr>
            <w:rStyle w:val="Hyperlink"/>
            <w:rFonts w:cstheme="minorHAnsi"/>
            <w:color w:val="auto"/>
            <w:sz w:val="24"/>
            <w:u w:val="none"/>
          </w:rPr>
          <w:t>Australien</w:t>
        </w:r>
        <w:proofErr w:type="spellEnd"/>
        <w:r w:rsidR="00912370" w:rsidRPr="006B757F">
          <w:rPr>
            <w:rStyle w:val="Hyperlink"/>
            <w:rFonts w:cstheme="minorHAnsi"/>
            <w:color w:val="auto"/>
            <w:sz w:val="24"/>
            <w:u w:val="none"/>
          </w:rPr>
          <w:t xml:space="preserve">’ [‘From </w:t>
        </w:r>
        <w:r w:rsidR="00912370" w:rsidRPr="006B757F">
          <w:rPr>
            <w:rStyle w:val="Hyperlink"/>
            <w:rFonts w:cstheme="minorHAnsi"/>
            <w:i/>
            <w:color w:val="auto"/>
            <w:sz w:val="24"/>
            <w:u w:val="none"/>
          </w:rPr>
          <w:t>Terra Nullius</w:t>
        </w:r>
        <w:r w:rsidR="00912370" w:rsidRPr="006B757F">
          <w:rPr>
            <w:rStyle w:val="Hyperlink"/>
            <w:rFonts w:cstheme="minorHAnsi"/>
            <w:color w:val="auto"/>
            <w:sz w:val="24"/>
            <w:u w:val="none"/>
          </w:rPr>
          <w:t xml:space="preserve"> to tentative recognition: Customary Indigenous land rights in Australia’]</w:t>
        </w:r>
      </w:hyperlink>
      <w:r w:rsidR="00912370" w:rsidRPr="006B757F">
        <w:rPr>
          <w:rFonts w:asciiTheme="minorHAnsi" w:hAnsiTheme="minorHAnsi" w:cstheme="minorHAnsi"/>
        </w:rPr>
        <w:t xml:space="preserve"> (with Will Sanders), in G. </w:t>
      </w:r>
      <w:proofErr w:type="spellStart"/>
      <w:r w:rsidR="00912370" w:rsidRPr="006B757F">
        <w:rPr>
          <w:rFonts w:asciiTheme="minorHAnsi" w:hAnsiTheme="minorHAnsi" w:cstheme="minorHAnsi"/>
        </w:rPr>
        <w:t>Vanselow</w:t>
      </w:r>
      <w:proofErr w:type="spellEnd"/>
      <w:r w:rsidR="00912370" w:rsidRPr="006B757F">
        <w:rPr>
          <w:rFonts w:asciiTheme="minorHAnsi" w:hAnsiTheme="minorHAnsi" w:cstheme="minorHAnsi"/>
        </w:rPr>
        <w:t xml:space="preserve"> (ed.</w:t>
      </w:r>
      <w:r w:rsidR="00912370" w:rsidRPr="006B757F">
        <w:rPr>
          <w:rFonts w:asciiTheme="minorHAnsi" w:hAnsiTheme="minorHAnsi" w:cstheme="minorHAnsi"/>
          <w:i/>
        </w:rPr>
        <w:t>) Unser Land – ‘</w:t>
      </w:r>
      <w:proofErr w:type="spellStart"/>
      <w:r w:rsidR="00912370" w:rsidRPr="006B757F">
        <w:rPr>
          <w:rFonts w:asciiTheme="minorHAnsi" w:hAnsiTheme="minorHAnsi" w:cstheme="minorHAnsi"/>
          <w:i/>
        </w:rPr>
        <w:t>Unsere</w:t>
      </w:r>
      <w:proofErr w:type="spellEnd"/>
      <w:r w:rsidR="00912370" w:rsidRPr="006B757F">
        <w:rPr>
          <w:rFonts w:asciiTheme="minorHAnsi" w:hAnsiTheme="minorHAnsi" w:cstheme="minorHAnsi"/>
          <w:i/>
        </w:rPr>
        <w:t xml:space="preserve"> </w:t>
      </w:r>
      <w:proofErr w:type="spellStart"/>
      <w:r w:rsidR="00912370" w:rsidRPr="006B757F">
        <w:rPr>
          <w:rFonts w:asciiTheme="minorHAnsi" w:hAnsiTheme="minorHAnsi" w:cstheme="minorHAnsi"/>
          <w:i/>
        </w:rPr>
        <w:t>Seele</w:t>
      </w:r>
      <w:proofErr w:type="spellEnd"/>
      <w:r w:rsidR="00912370" w:rsidRPr="006B757F">
        <w:rPr>
          <w:rFonts w:asciiTheme="minorHAnsi" w:hAnsiTheme="minorHAnsi" w:cstheme="minorHAnsi"/>
          <w:i/>
        </w:rPr>
        <w:t xml:space="preserve">’: </w:t>
      </w:r>
      <w:proofErr w:type="spellStart"/>
      <w:r w:rsidR="00912370" w:rsidRPr="006B757F">
        <w:rPr>
          <w:rFonts w:asciiTheme="minorHAnsi" w:hAnsiTheme="minorHAnsi" w:cstheme="minorHAnsi"/>
          <w:i/>
        </w:rPr>
        <w:t>Pazifikstaaten</w:t>
      </w:r>
      <w:proofErr w:type="spellEnd"/>
      <w:r w:rsidR="00912370" w:rsidRPr="006B757F">
        <w:rPr>
          <w:rFonts w:asciiTheme="minorHAnsi" w:hAnsiTheme="minorHAnsi" w:cstheme="minorHAnsi"/>
          <w:i/>
        </w:rPr>
        <w:t xml:space="preserve"> Und </w:t>
      </w:r>
      <w:proofErr w:type="spellStart"/>
      <w:r w:rsidR="00912370" w:rsidRPr="006B757F">
        <w:rPr>
          <w:rFonts w:asciiTheme="minorHAnsi" w:hAnsiTheme="minorHAnsi" w:cstheme="minorHAnsi"/>
          <w:i/>
        </w:rPr>
        <w:t>Ihre</w:t>
      </w:r>
      <w:proofErr w:type="spellEnd"/>
      <w:r w:rsidR="00912370" w:rsidRPr="006B757F">
        <w:rPr>
          <w:rFonts w:asciiTheme="minorHAnsi" w:hAnsiTheme="minorHAnsi" w:cstheme="minorHAnsi"/>
          <w:i/>
        </w:rPr>
        <w:t xml:space="preserve"> </w:t>
      </w:r>
      <w:proofErr w:type="spellStart"/>
      <w:r w:rsidR="00912370" w:rsidRPr="006B757F">
        <w:rPr>
          <w:rFonts w:asciiTheme="minorHAnsi" w:hAnsiTheme="minorHAnsi" w:cstheme="minorHAnsi"/>
          <w:i/>
        </w:rPr>
        <w:t>Landrechte</w:t>
      </w:r>
      <w:proofErr w:type="spellEnd"/>
      <w:r w:rsidR="00912370" w:rsidRPr="006B757F">
        <w:rPr>
          <w:rFonts w:asciiTheme="minorHAnsi" w:hAnsiTheme="minorHAnsi" w:cstheme="minorHAnsi"/>
        </w:rPr>
        <w:t xml:space="preserve">, </w:t>
      </w:r>
      <w:proofErr w:type="spellStart"/>
      <w:r w:rsidR="00912370" w:rsidRPr="006B757F">
        <w:rPr>
          <w:rFonts w:asciiTheme="minorHAnsi" w:hAnsiTheme="minorHAnsi" w:cstheme="minorHAnsi"/>
        </w:rPr>
        <w:t>pps</w:t>
      </w:r>
      <w:proofErr w:type="spellEnd"/>
      <w:r w:rsidR="00912370" w:rsidRPr="006B757F">
        <w:rPr>
          <w:rFonts w:asciiTheme="minorHAnsi" w:hAnsiTheme="minorHAnsi" w:cstheme="minorHAnsi"/>
        </w:rPr>
        <w:t>. 87–100, 1999.</w:t>
      </w:r>
    </w:p>
    <w:p w14:paraId="23DCF43F"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23" w:history="1">
        <w:r w:rsidR="00912370" w:rsidRPr="006B757F">
          <w:rPr>
            <w:rStyle w:val="Hyperlink"/>
            <w:rFonts w:cstheme="minorHAnsi"/>
            <w:color w:val="auto"/>
            <w:sz w:val="24"/>
            <w:u w:val="none"/>
          </w:rPr>
          <w:t>‘Marketing Aboriginal Art’</w:t>
        </w:r>
      </w:hyperlink>
      <w:r w:rsidR="00912370" w:rsidRPr="006B757F">
        <w:rPr>
          <w:rFonts w:asciiTheme="minorHAnsi" w:hAnsiTheme="minorHAnsi" w:cstheme="minorHAnsi"/>
        </w:rPr>
        <w:t>, in S. Kleinert and M. Neale (eds),</w:t>
      </w:r>
      <w:r w:rsidR="00912370" w:rsidRPr="006B757F">
        <w:rPr>
          <w:rFonts w:asciiTheme="minorHAnsi" w:hAnsiTheme="minorHAnsi" w:cstheme="minorHAnsi"/>
          <w:i/>
        </w:rPr>
        <w:t xml:space="preserve"> Oxford Companion to Aboriginal Art and Culture</w:t>
      </w:r>
      <w:r w:rsidR="00912370" w:rsidRPr="006B757F">
        <w:rPr>
          <w:rFonts w:asciiTheme="minorHAnsi" w:hAnsiTheme="minorHAnsi" w:cstheme="minorHAnsi"/>
        </w:rPr>
        <w:t xml:space="preserve">, Oxford University Press, Melbourne, 461–466, 2000. </w:t>
      </w:r>
    </w:p>
    <w:p w14:paraId="6E92D7F2"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24" w:history="1">
        <w:r w:rsidR="00912370" w:rsidRPr="006B757F">
          <w:rPr>
            <w:rStyle w:val="Hyperlink"/>
            <w:rFonts w:cstheme="minorHAnsi"/>
            <w:color w:val="auto"/>
            <w:sz w:val="24"/>
            <w:u w:val="none"/>
          </w:rPr>
          <w:t>‘Aboriginal Art centres and NACISS: An appraisal of performance based on financial statements’</w:t>
        </w:r>
      </w:hyperlink>
      <w:r w:rsidR="00912370" w:rsidRPr="006B757F">
        <w:rPr>
          <w:rFonts w:asciiTheme="minorHAnsi" w:hAnsiTheme="minorHAnsi" w:cstheme="minorHAnsi"/>
        </w:rPr>
        <w:t>, in F. Wright and F. Morphy (eds),</w:t>
      </w:r>
      <w:r w:rsidR="00912370" w:rsidRPr="006B757F">
        <w:rPr>
          <w:rFonts w:asciiTheme="minorHAnsi" w:hAnsiTheme="minorHAnsi" w:cstheme="minorHAnsi"/>
          <w:i/>
        </w:rPr>
        <w:t xml:space="preserve"> The Arts and Crafts Centre Story</w:t>
      </w:r>
      <w:r w:rsidR="00912370" w:rsidRPr="006B757F">
        <w:rPr>
          <w:rFonts w:asciiTheme="minorHAnsi" w:hAnsiTheme="minorHAnsi" w:cstheme="minorHAnsi"/>
        </w:rPr>
        <w:t xml:space="preserve">, Vol 2, Summary and Recommendations, ATSIC, Canberra, 74–102, 2000. </w:t>
      </w:r>
    </w:p>
    <w:p w14:paraId="12734E8F"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25" w:history="1">
        <w:r w:rsidR="00912370" w:rsidRPr="006B757F">
          <w:rPr>
            <w:rStyle w:val="Hyperlink"/>
            <w:rFonts w:cstheme="minorHAnsi"/>
            <w:color w:val="auto"/>
            <w:sz w:val="24"/>
            <w:u w:val="none"/>
          </w:rPr>
          <w:t>‘Introduction: Project overview’</w:t>
        </w:r>
      </w:hyperlink>
      <w:r w:rsidR="00912370" w:rsidRPr="006B757F">
        <w:rPr>
          <w:rFonts w:asciiTheme="minorHAnsi" w:hAnsiTheme="minorHAnsi" w:cstheme="minorHAnsi"/>
        </w:rPr>
        <w:t xml:space="preserve"> (with F. Wright), in F. Wright and F. Morphy (eds),</w:t>
      </w:r>
      <w:r w:rsidR="00912370" w:rsidRPr="006B757F">
        <w:rPr>
          <w:rFonts w:asciiTheme="minorHAnsi" w:hAnsiTheme="minorHAnsi" w:cstheme="minorHAnsi"/>
          <w:i/>
        </w:rPr>
        <w:t xml:space="preserve"> The Arts and Crafts Centre Story</w:t>
      </w:r>
      <w:r w:rsidR="00912370" w:rsidRPr="006B757F">
        <w:rPr>
          <w:rFonts w:asciiTheme="minorHAnsi" w:hAnsiTheme="minorHAnsi" w:cstheme="minorHAnsi"/>
        </w:rPr>
        <w:t>, Vol 2, Summary and Recommendations, ATSIC, Canberra, 1–14, 2000.</w:t>
      </w:r>
    </w:p>
    <w:p w14:paraId="6C99904C" w14:textId="77777777" w:rsidR="00912370" w:rsidRPr="006B757F" w:rsidRDefault="00000000" w:rsidP="00912370">
      <w:pPr>
        <w:numPr>
          <w:ilvl w:val="0"/>
          <w:numId w:val="20"/>
        </w:numPr>
        <w:tabs>
          <w:tab w:val="clear" w:pos="360"/>
        </w:tabs>
        <w:ind w:left="540" w:hanging="540"/>
        <w:rPr>
          <w:rFonts w:asciiTheme="minorHAnsi" w:hAnsiTheme="minorHAnsi" w:cstheme="minorHAnsi"/>
        </w:rPr>
      </w:pPr>
      <w:hyperlink r:id="rId126" w:history="1">
        <w:r w:rsidR="00912370" w:rsidRPr="006B757F">
          <w:rPr>
            <w:rStyle w:val="Hyperlink"/>
            <w:rFonts w:cstheme="minorHAnsi"/>
            <w:color w:val="auto"/>
            <w:sz w:val="24"/>
            <w:u w:val="none"/>
          </w:rPr>
          <w:t>‘Recommendations’</w:t>
        </w:r>
      </w:hyperlink>
      <w:r w:rsidR="00912370" w:rsidRPr="006B757F">
        <w:rPr>
          <w:rFonts w:asciiTheme="minorHAnsi" w:hAnsiTheme="minorHAnsi" w:cstheme="minorHAnsi"/>
        </w:rPr>
        <w:t xml:space="preserve"> (with F. Wright and F. Morphy), in F. Wright and F. Morphy (eds),</w:t>
      </w:r>
      <w:r w:rsidR="00912370" w:rsidRPr="006B757F">
        <w:rPr>
          <w:rFonts w:asciiTheme="minorHAnsi" w:hAnsiTheme="minorHAnsi" w:cstheme="minorHAnsi"/>
          <w:i/>
        </w:rPr>
        <w:t xml:space="preserve"> The Arts and Crafts Centre Story</w:t>
      </w:r>
      <w:r w:rsidR="00912370" w:rsidRPr="006B757F">
        <w:rPr>
          <w:rFonts w:asciiTheme="minorHAnsi" w:hAnsiTheme="minorHAnsi" w:cstheme="minorHAnsi"/>
        </w:rPr>
        <w:t xml:space="preserve">, Vol 2, Summary and Recommendations, ATSIC, Canberra, 103–116, 2000. </w:t>
      </w:r>
    </w:p>
    <w:p w14:paraId="5A41B755"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27" w:history="1">
        <w:r w:rsidR="00912370" w:rsidRPr="006B757F">
          <w:rPr>
            <w:rStyle w:val="Hyperlink"/>
            <w:rFonts w:cstheme="minorHAnsi"/>
            <w:color w:val="auto"/>
            <w:sz w:val="24"/>
            <w:u w:val="none"/>
          </w:rPr>
          <w:t>‘Commerce and Culture: Aboriginal and Torres Strait Islander Art and the Market’</w:t>
        </w:r>
      </w:hyperlink>
      <w:r w:rsidR="00912370" w:rsidRPr="006B757F">
        <w:rPr>
          <w:rFonts w:asciiTheme="minorHAnsi" w:hAnsiTheme="minorHAnsi" w:cstheme="minorHAnsi"/>
        </w:rPr>
        <w:t xml:space="preserve"> (with L. Taylor), in M. West (ed.) </w:t>
      </w:r>
      <w:r w:rsidR="00912370" w:rsidRPr="006B757F">
        <w:rPr>
          <w:rFonts w:asciiTheme="minorHAnsi" w:hAnsiTheme="minorHAnsi" w:cstheme="minorHAnsi"/>
          <w:i/>
        </w:rPr>
        <w:t>Transitions</w:t>
      </w:r>
      <w:r w:rsidR="00912370" w:rsidRPr="006B757F">
        <w:rPr>
          <w:rFonts w:asciiTheme="minorHAnsi" w:hAnsiTheme="minorHAnsi" w:cstheme="minorHAnsi"/>
        </w:rPr>
        <w:t>, Museums and Art Galleries of the Northern Territory, Darwin, 9–19, 2000.</w:t>
      </w:r>
    </w:p>
    <w:p w14:paraId="26231E4F" w14:textId="77777777" w:rsidR="00912370" w:rsidRPr="006B757F" w:rsidRDefault="00912370" w:rsidP="00912370">
      <w:pPr>
        <w:numPr>
          <w:ilvl w:val="0"/>
          <w:numId w:val="20"/>
        </w:numPr>
        <w:tabs>
          <w:tab w:val="clear" w:pos="360"/>
          <w:tab w:val="left" w:pos="540"/>
        </w:tabs>
        <w:ind w:left="567" w:hanging="567"/>
        <w:rPr>
          <w:rStyle w:val="Hyperlink"/>
          <w:rFonts w:cstheme="minorHAnsi"/>
          <w:color w:val="auto"/>
          <w:sz w:val="24"/>
          <w:u w:val="none"/>
        </w:rPr>
      </w:pPr>
      <w:r w:rsidRPr="006B757F">
        <w:rPr>
          <w:rFonts w:asciiTheme="minorHAnsi" w:hAnsiTheme="minorHAnsi" w:cstheme="minorHAnsi"/>
        </w:rPr>
        <w:t xml:space="preserve"> </w:t>
      </w:r>
      <w:hyperlink r:id="rId128" w:history="1">
        <w:r w:rsidRPr="006B757F">
          <w:rPr>
            <w:rStyle w:val="Hyperlink"/>
            <w:rFonts w:cstheme="minorHAnsi"/>
            <w:color w:val="auto"/>
            <w:sz w:val="24"/>
            <w:u w:val="none"/>
          </w:rPr>
          <w:t>‘“Mutual obligation”, the CDEP scheme, and development: Prospects in remote Australia’</w:t>
        </w:r>
      </w:hyperlink>
      <w:r w:rsidRPr="006B757F">
        <w:rPr>
          <w:rFonts w:asciiTheme="minorHAnsi" w:hAnsiTheme="minorHAnsi" w:cstheme="minorHAnsi"/>
        </w:rPr>
        <w:t xml:space="preserve">, in F. Morphy and W. Sanders (eds), </w:t>
      </w:r>
      <w:r w:rsidRPr="006B757F">
        <w:rPr>
          <w:rFonts w:asciiTheme="minorHAnsi" w:hAnsiTheme="minorHAnsi" w:cstheme="minorHAnsi"/>
          <w:i/>
        </w:rPr>
        <w:t xml:space="preserve">The Indigenous Welfare </w:t>
      </w:r>
      <w:r w:rsidRPr="006B757F">
        <w:rPr>
          <w:rFonts w:asciiTheme="minorHAnsi" w:hAnsiTheme="minorHAnsi" w:cstheme="minorHAnsi"/>
          <w:i/>
        </w:rPr>
        <w:lastRenderedPageBreak/>
        <w:t>Economy and the CDEP Scheme,</w:t>
      </w:r>
      <w:r w:rsidRPr="006B757F">
        <w:rPr>
          <w:rFonts w:asciiTheme="minorHAnsi" w:hAnsiTheme="minorHAnsi" w:cstheme="minorHAnsi"/>
        </w:rPr>
        <w:t xml:space="preserve"> CAEPR Research Monograph No. 20, Canberra, 125–134, 2001.</w:t>
      </w:r>
      <w:r w:rsidRPr="006B757F">
        <w:rPr>
          <w:rFonts w:asciiTheme="minorHAnsi" w:hAnsiTheme="minorHAnsi" w:cstheme="minorHAnsi"/>
        </w:rPr>
        <w:fldChar w:fldCharType="begin"/>
      </w:r>
      <w:r w:rsidRPr="006B757F">
        <w:rPr>
          <w:rFonts w:asciiTheme="minorHAnsi" w:hAnsiTheme="minorHAnsi" w:cstheme="minorHAnsi"/>
        </w:rPr>
        <w:instrText xml:space="preserve"> HYPERLINK "http://caepr.anu.edu.au/sites/default/files/Altman/Chapters/2001_NativeTitle.pdf" </w:instrText>
      </w:r>
      <w:r w:rsidRPr="006B757F">
        <w:rPr>
          <w:rFonts w:asciiTheme="minorHAnsi" w:hAnsiTheme="minorHAnsi" w:cstheme="minorHAnsi"/>
        </w:rPr>
        <w:fldChar w:fldCharType="separate"/>
      </w:r>
    </w:p>
    <w:p w14:paraId="2C4E7BCA"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Style w:val="Hyperlink"/>
          <w:rFonts w:cstheme="minorHAnsi"/>
          <w:color w:val="auto"/>
          <w:sz w:val="24"/>
          <w:u w:val="none"/>
        </w:rPr>
        <w:t>‘Economic development of the indigenous economy and the potential leverage of native title’</w:t>
      </w:r>
      <w:r w:rsidRPr="006B757F">
        <w:rPr>
          <w:rFonts w:asciiTheme="minorHAnsi" w:hAnsiTheme="minorHAnsi" w:cstheme="minorHAnsi"/>
        </w:rPr>
        <w:fldChar w:fldCharType="end"/>
      </w:r>
      <w:r w:rsidRPr="006B757F">
        <w:rPr>
          <w:rFonts w:asciiTheme="minorHAnsi" w:hAnsiTheme="minorHAnsi" w:cstheme="minorHAnsi"/>
        </w:rPr>
        <w:t xml:space="preserve">, in B. Keon-Cohen (ed.) </w:t>
      </w:r>
      <w:r w:rsidRPr="006B757F">
        <w:rPr>
          <w:rFonts w:asciiTheme="minorHAnsi" w:hAnsiTheme="minorHAnsi" w:cstheme="minorHAnsi"/>
          <w:i/>
        </w:rPr>
        <w:t>Native Title for the New Millennium</w:t>
      </w:r>
      <w:r w:rsidRPr="006B757F">
        <w:rPr>
          <w:rFonts w:asciiTheme="minorHAnsi" w:hAnsiTheme="minorHAnsi" w:cstheme="minorHAnsi"/>
        </w:rPr>
        <w:t>, Aboriginal Studies Press, Canberra, 105–115, 2001.</w:t>
      </w:r>
    </w:p>
    <w:p w14:paraId="59EFCBF9"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29" w:history="1">
        <w:r w:rsidR="00912370" w:rsidRPr="006B757F">
          <w:rPr>
            <w:rStyle w:val="Hyperlink"/>
            <w:rFonts w:cstheme="minorHAnsi"/>
            <w:color w:val="auto"/>
            <w:sz w:val="24"/>
            <w:u w:val="none"/>
          </w:rPr>
          <w:t>‘The economic status of Indigenous Australians’</w:t>
        </w:r>
      </w:hyperlink>
      <w:r w:rsidR="00912370" w:rsidRPr="006B757F">
        <w:rPr>
          <w:rFonts w:asciiTheme="minorHAnsi" w:hAnsiTheme="minorHAnsi" w:cstheme="minorHAnsi"/>
        </w:rPr>
        <w:t xml:space="preserve">, in J. </w:t>
      </w:r>
      <w:proofErr w:type="spellStart"/>
      <w:r w:rsidR="00912370" w:rsidRPr="006B757F">
        <w:rPr>
          <w:rFonts w:asciiTheme="minorHAnsi" w:hAnsiTheme="minorHAnsi" w:cstheme="minorHAnsi"/>
        </w:rPr>
        <w:t>Jupp</w:t>
      </w:r>
      <w:proofErr w:type="spellEnd"/>
      <w:r w:rsidR="00912370" w:rsidRPr="006B757F">
        <w:rPr>
          <w:rFonts w:asciiTheme="minorHAnsi" w:hAnsiTheme="minorHAnsi" w:cstheme="minorHAnsi"/>
        </w:rPr>
        <w:t xml:space="preserve"> (ed.) </w:t>
      </w:r>
      <w:r w:rsidR="00912370" w:rsidRPr="006B757F">
        <w:rPr>
          <w:rFonts w:asciiTheme="minorHAnsi" w:hAnsiTheme="minorHAnsi" w:cstheme="minorHAnsi"/>
          <w:i/>
        </w:rPr>
        <w:t>The Australian People: An Encyclopedia of the Nation, Its People and Their Origins</w:t>
      </w:r>
      <w:r w:rsidR="00912370" w:rsidRPr="006B757F">
        <w:rPr>
          <w:rFonts w:asciiTheme="minorHAnsi" w:hAnsiTheme="minorHAnsi" w:cstheme="minorHAnsi"/>
        </w:rPr>
        <w:t xml:space="preserve">, Cambridge University Press, Melbourne, 135–141, 2001. </w:t>
      </w:r>
    </w:p>
    <w:p w14:paraId="5F70F642" w14:textId="77777777" w:rsidR="00912370" w:rsidRPr="006B757F" w:rsidRDefault="00912370" w:rsidP="00912370">
      <w:pPr>
        <w:numPr>
          <w:ilvl w:val="0"/>
          <w:numId w:val="20"/>
        </w:numPr>
        <w:tabs>
          <w:tab w:val="clear" w:pos="360"/>
          <w:tab w:val="left" w:pos="540"/>
        </w:tabs>
        <w:ind w:left="567" w:hanging="567"/>
        <w:rPr>
          <w:rStyle w:val="Hyperlink"/>
          <w:rFonts w:cstheme="minorHAnsi"/>
          <w:color w:val="auto"/>
          <w:sz w:val="24"/>
          <w:u w:val="none"/>
        </w:rPr>
      </w:pPr>
      <w:r w:rsidRPr="006B757F">
        <w:rPr>
          <w:rFonts w:asciiTheme="minorHAnsi" w:hAnsiTheme="minorHAnsi" w:cstheme="minorHAnsi"/>
        </w:rPr>
        <w:t>‘</w:t>
      </w:r>
      <w:hyperlink r:id="rId130" w:history="1">
        <w:r w:rsidRPr="006B757F">
          <w:rPr>
            <w:rStyle w:val="Hyperlink"/>
            <w:rFonts w:cstheme="minorHAnsi"/>
            <w:color w:val="auto"/>
            <w:sz w:val="24"/>
            <w:u w:val="none"/>
          </w:rPr>
          <w:t>Indigenous hunter-gatherers in the 21st Century: Beyond the limits of universalism in Australian social policy?</w:t>
        </w:r>
      </w:hyperlink>
      <w:r w:rsidRPr="006B757F">
        <w:rPr>
          <w:rFonts w:asciiTheme="minorHAnsi" w:hAnsiTheme="minorHAnsi" w:cstheme="minorHAnsi"/>
        </w:rPr>
        <w:t xml:space="preserve">’, in T. Eardley and B. Bradbury (eds), </w:t>
      </w:r>
      <w:r w:rsidRPr="006B757F">
        <w:rPr>
          <w:rFonts w:asciiTheme="minorHAnsi" w:hAnsiTheme="minorHAnsi" w:cstheme="minorHAnsi"/>
          <w:i/>
        </w:rPr>
        <w:t>Competing Visions: Refereed Proceedings of the National Social Policy Conference 2001</w:t>
      </w:r>
      <w:r w:rsidRPr="006B757F">
        <w:rPr>
          <w:rFonts w:asciiTheme="minorHAnsi" w:hAnsiTheme="minorHAnsi" w:cstheme="minorHAnsi"/>
        </w:rPr>
        <w:t xml:space="preserve">, SPRC Report, SPRC, UNSW, Sydney, 35–44, 2002. </w:t>
      </w:r>
      <w:r w:rsidRPr="006B757F">
        <w:rPr>
          <w:rFonts w:asciiTheme="minorHAnsi" w:hAnsiTheme="minorHAnsi" w:cstheme="minorHAnsi"/>
        </w:rPr>
        <w:fldChar w:fldCharType="begin"/>
      </w:r>
      <w:r w:rsidRPr="006B757F">
        <w:rPr>
          <w:rFonts w:asciiTheme="minorHAnsi" w:hAnsiTheme="minorHAnsi" w:cstheme="minorHAnsi"/>
        </w:rPr>
        <w:instrText xml:space="preserve"> HYPERLINK "http://caepr.anu.edu.au/sites/default/files/Altman/Chapters/2002_IndigenousFutures.pdf" </w:instrText>
      </w:r>
      <w:r w:rsidRPr="006B757F">
        <w:rPr>
          <w:rFonts w:asciiTheme="minorHAnsi" w:hAnsiTheme="minorHAnsi" w:cstheme="minorHAnsi"/>
        </w:rPr>
        <w:fldChar w:fldCharType="separate"/>
      </w:r>
    </w:p>
    <w:p w14:paraId="0BA423E9"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Style w:val="Hyperlink"/>
          <w:rFonts w:cstheme="minorHAnsi"/>
          <w:color w:val="auto"/>
          <w:sz w:val="24"/>
          <w:u w:val="none"/>
        </w:rPr>
        <w:t>‘Foreword’</w:t>
      </w:r>
      <w:r w:rsidRPr="006B757F">
        <w:rPr>
          <w:rFonts w:asciiTheme="minorHAnsi" w:hAnsiTheme="minorHAnsi" w:cstheme="minorHAnsi"/>
        </w:rPr>
        <w:fldChar w:fldCharType="end"/>
      </w:r>
      <w:r w:rsidRPr="006B757F">
        <w:rPr>
          <w:rFonts w:asciiTheme="minorHAnsi" w:hAnsiTheme="minorHAnsi" w:cstheme="minorHAnsi"/>
        </w:rPr>
        <w:t xml:space="preserve">, in T. Rowse, </w:t>
      </w:r>
      <w:r w:rsidRPr="006B757F">
        <w:rPr>
          <w:rFonts w:asciiTheme="minorHAnsi" w:hAnsiTheme="minorHAnsi" w:cstheme="minorHAnsi"/>
          <w:i/>
        </w:rPr>
        <w:t>Indigenous Futures: Choice and Development for Aboriginal and Islander Australia</w:t>
      </w:r>
      <w:r w:rsidRPr="006B757F">
        <w:rPr>
          <w:rFonts w:asciiTheme="minorHAnsi" w:hAnsiTheme="minorHAnsi" w:cstheme="minorHAnsi"/>
        </w:rPr>
        <w:t>, UNSW Press, Sydney, vii–xii, 2002.</w:t>
      </w:r>
    </w:p>
    <w:p w14:paraId="330264A2"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131" w:history="1">
        <w:r w:rsidR="00912370" w:rsidRPr="006B757F">
          <w:rPr>
            <w:rStyle w:val="Hyperlink"/>
            <w:rFonts w:cstheme="minorHAnsi"/>
            <w:color w:val="auto"/>
            <w:sz w:val="24"/>
            <w:u w:val="none"/>
          </w:rPr>
          <w:t>‘Conclusion’</w:t>
        </w:r>
      </w:hyperlink>
      <w:r w:rsidR="00912370" w:rsidRPr="006B757F">
        <w:rPr>
          <w:rFonts w:asciiTheme="minorHAnsi" w:hAnsiTheme="minorHAnsi" w:cstheme="minorHAnsi"/>
        </w:rPr>
        <w:t xml:space="preserve"> (with B.H. Hunter and S. Ward), in J.C. Altman and S. Ward (eds), </w:t>
      </w:r>
      <w:r w:rsidR="00912370" w:rsidRPr="006B757F">
        <w:rPr>
          <w:rFonts w:asciiTheme="minorHAnsi" w:hAnsiTheme="minorHAnsi" w:cstheme="minorHAnsi"/>
          <w:i/>
        </w:rPr>
        <w:t>Competition and Consumer Issues for Indigenous Australians</w:t>
      </w:r>
      <w:r w:rsidR="00912370" w:rsidRPr="006B757F">
        <w:rPr>
          <w:rFonts w:asciiTheme="minorHAnsi" w:hAnsiTheme="minorHAnsi" w:cstheme="minorHAnsi"/>
        </w:rPr>
        <w:t>, A report to the ACCC by the Centre for Aboriginal Economic Policy Research, ACCC, Canberra, 102–107, 2002.</w:t>
      </w:r>
    </w:p>
    <w:p w14:paraId="7DDB5D29"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132" w:history="1">
        <w:r w:rsidR="00912370" w:rsidRPr="006B757F">
          <w:rPr>
            <w:rStyle w:val="Hyperlink"/>
            <w:rFonts w:cstheme="minorHAnsi"/>
            <w:color w:val="auto"/>
            <w:spacing w:val="20"/>
            <w:sz w:val="24"/>
            <w:u w:val="none"/>
          </w:rPr>
          <w:t>‘</w:t>
        </w:r>
        <w:r w:rsidR="00912370" w:rsidRPr="006B757F">
          <w:rPr>
            <w:rStyle w:val="Hyperlink"/>
            <w:rFonts w:cstheme="minorHAnsi"/>
            <w:color w:val="auto"/>
            <w:sz w:val="24"/>
            <w:u w:val="none"/>
          </w:rPr>
          <w:t>The Indigenous visual arts industry’</w:t>
        </w:r>
      </w:hyperlink>
      <w:r w:rsidR="00912370" w:rsidRPr="006B757F">
        <w:rPr>
          <w:rFonts w:asciiTheme="minorHAnsi" w:hAnsiTheme="minorHAnsi" w:cstheme="minorHAnsi"/>
          <w:spacing w:val="20"/>
        </w:rPr>
        <w:t xml:space="preserve"> </w:t>
      </w:r>
      <w:r w:rsidR="00912370" w:rsidRPr="006B757F">
        <w:rPr>
          <w:rFonts w:asciiTheme="minorHAnsi" w:hAnsiTheme="minorHAnsi" w:cstheme="minorHAnsi"/>
        </w:rPr>
        <w:t xml:space="preserve">(with B.H. Hunter, S. </w:t>
      </w:r>
      <w:proofErr w:type="gramStart"/>
      <w:r w:rsidR="00912370" w:rsidRPr="006B757F">
        <w:rPr>
          <w:rFonts w:asciiTheme="minorHAnsi" w:hAnsiTheme="minorHAnsi" w:cstheme="minorHAnsi"/>
        </w:rPr>
        <w:t>Ward</w:t>
      </w:r>
      <w:proofErr w:type="gramEnd"/>
      <w:r w:rsidR="00912370" w:rsidRPr="006B757F">
        <w:rPr>
          <w:rFonts w:asciiTheme="minorHAnsi" w:hAnsiTheme="minorHAnsi" w:cstheme="minorHAnsi"/>
        </w:rPr>
        <w:t xml:space="preserve"> and F. Wright), in J.C. Altman and S. Ward (eds), </w:t>
      </w:r>
      <w:r w:rsidR="00912370" w:rsidRPr="006B757F">
        <w:rPr>
          <w:rFonts w:asciiTheme="minorHAnsi" w:hAnsiTheme="minorHAnsi" w:cstheme="minorHAnsi"/>
          <w:i/>
        </w:rPr>
        <w:t>Competition and Consumer Issues for Indigenous Australians</w:t>
      </w:r>
      <w:r w:rsidR="00912370" w:rsidRPr="006B757F">
        <w:rPr>
          <w:rFonts w:asciiTheme="minorHAnsi" w:hAnsiTheme="minorHAnsi" w:cstheme="minorHAnsi"/>
        </w:rPr>
        <w:t>, A report to the ACCC by the Centre for Aboriginal Economic Policy Research, ACCC, Canberra, 64–101, 2002.</w:t>
      </w:r>
    </w:p>
    <w:p w14:paraId="6391E494"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133" w:history="1">
        <w:r w:rsidR="00912370" w:rsidRPr="006B757F">
          <w:rPr>
            <w:rStyle w:val="Hyperlink"/>
            <w:rFonts w:cstheme="minorHAnsi"/>
            <w:color w:val="auto"/>
            <w:sz w:val="24"/>
            <w:u w:val="none"/>
          </w:rPr>
          <w:t>‘A review of the literature’</w:t>
        </w:r>
      </w:hyperlink>
      <w:r w:rsidR="00912370" w:rsidRPr="006B757F">
        <w:rPr>
          <w:rFonts w:asciiTheme="minorHAnsi" w:hAnsiTheme="minorHAnsi" w:cstheme="minorHAnsi"/>
        </w:rPr>
        <w:t xml:space="preserve"> (with S. McDonnell and S. Ward), in J.C. Altman and S. Ward (eds), </w:t>
      </w:r>
      <w:r w:rsidR="00912370" w:rsidRPr="006B757F">
        <w:rPr>
          <w:rFonts w:asciiTheme="minorHAnsi" w:hAnsiTheme="minorHAnsi" w:cstheme="minorHAnsi"/>
          <w:i/>
        </w:rPr>
        <w:t>Competition and Consumer Issues for Indigenous Australians</w:t>
      </w:r>
      <w:r w:rsidR="00912370" w:rsidRPr="006B757F">
        <w:rPr>
          <w:rFonts w:asciiTheme="minorHAnsi" w:hAnsiTheme="minorHAnsi" w:cstheme="minorHAnsi"/>
        </w:rPr>
        <w:t xml:space="preserve">, A report to the ACCC by Centre for Aboriginal Economic Policy Research, ACCC, Canberra, 6–24, 2002. </w:t>
      </w:r>
    </w:p>
    <w:p w14:paraId="6EFAF72D"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134" w:history="1">
        <w:r w:rsidR="00912370" w:rsidRPr="006B757F">
          <w:rPr>
            <w:rStyle w:val="Hyperlink"/>
            <w:rFonts w:cstheme="minorHAnsi"/>
            <w:color w:val="auto"/>
            <w:sz w:val="24"/>
            <w:u w:val="none"/>
          </w:rPr>
          <w:t>‘Introduction’</w:t>
        </w:r>
      </w:hyperlink>
      <w:r w:rsidR="00912370" w:rsidRPr="006B757F">
        <w:rPr>
          <w:rFonts w:asciiTheme="minorHAnsi" w:hAnsiTheme="minorHAnsi" w:cstheme="minorHAnsi"/>
        </w:rPr>
        <w:t xml:space="preserve"> (with S. Ward), in J.C. Altman and S. Ward (eds), </w:t>
      </w:r>
      <w:r w:rsidR="00912370" w:rsidRPr="006B757F">
        <w:rPr>
          <w:rFonts w:asciiTheme="minorHAnsi" w:hAnsiTheme="minorHAnsi" w:cstheme="minorHAnsi"/>
          <w:i/>
        </w:rPr>
        <w:t>Competition and Consumer Issues for Indigenous Australians</w:t>
      </w:r>
      <w:r w:rsidR="00912370" w:rsidRPr="006B757F">
        <w:rPr>
          <w:rFonts w:asciiTheme="minorHAnsi" w:hAnsiTheme="minorHAnsi" w:cstheme="minorHAnsi"/>
        </w:rPr>
        <w:t xml:space="preserve">, A report to the ACCC by Centre for Aboriginal Economic Policy Research, ACCC, Canberra, 1–5, 2002. </w:t>
      </w:r>
    </w:p>
    <w:p w14:paraId="2CE96B64"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35" w:history="1">
        <w:r w:rsidR="00912370" w:rsidRPr="006B757F">
          <w:rPr>
            <w:rStyle w:val="Hyperlink"/>
            <w:rFonts w:cstheme="minorHAnsi"/>
            <w:color w:val="auto"/>
            <w:sz w:val="24"/>
            <w:u w:val="none"/>
          </w:rPr>
          <w:t>‘The economic and social context of Indigenous health’</w:t>
        </w:r>
      </w:hyperlink>
      <w:r w:rsidR="00912370" w:rsidRPr="006B757F">
        <w:rPr>
          <w:rFonts w:asciiTheme="minorHAnsi" w:hAnsiTheme="minorHAnsi" w:cstheme="minorHAnsi"/>
        </w:rPr>
        <w:t xml:space="preserve">, in N. Thomson (ed.), </w:t>
      </w:r>
      <w:r w:rsidR="00912370" w:rsidRPr="006B757F">
        <w:rPr>
          <w:rFonts w:asciiTheme="minorHAnsi" w:hAnsiTheme="minorHAnsi" w:cstheme="minorHAnsi"/>
          <w:i/>
        </w:rPr>
        <w:t>The Health of Indigenous Australians</w:t>
      </w:r>
      <w:r w:rsidR="00912370" w:rsidRPr="006B757F">
        <w:rPr>
          <w:rFonts w:asciiTheme="minorHAnsi" w:hAnsiTheme="minorHAnsi" w:cstheme="minorHAnsi"/>
        </w:rPr>
        <w:t xml:space="preserve">, Oxford University Press, Melbourne, 25–43, 2003. </w:t>
      </w:r>
    </w:p>
    <w:p w14:paraId="11C9A07D"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36" w:history="1">
        <w:r w:rsidR="00912370" w:rsidRPr="006B757F">
          <w:rPr>
            <w:rStyle w:val="Hyperlink"/>
            <w:rFonts w:cstheme="minorHAnsi"/>
            <w:color w:val="auto"/>
            <w:sz w:val="24"/>
            <w:u w:val="none"/>
          </w:rPr>
          <w:t xml:space="preserve"> ‘Brokering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art: Artists, institutions and the market’</w:t>
        </w:r>
      </w:hyperlink>
      <w:r w:rsidR="00912370" w:rsidRPr="006B757F">
        <w:rPr>
          <w:rFonts w:asciiTheme="minorHAnsi" w:hAnsiTheme="minorHAnsi" w:cstheme="minorHAnsi"/>
        </w:rPr>
        <w:t xml:space="preserve">, in H. Perkins (ed.), </w:t>
      </w:r>
      <w:r w:rsidR="00912370" w:rsidRPr="006B757F">
        <w:rPr>
          <w:rFonts w:asciiTheme="minorHAnsi" w:hAnsiTheme="minorHAnsi" w:cstheme="minorHAnsi"/>
          <w:i/>
        </w:rPr>
        <w:t>Crossing Country: The Alchemy of Western Arnhem Land Art</w:t>
      </w:r>
      <w:r w:rsidR="00912370" w:rsidRPr="006B757F">
        <w:rPr>
          <w:rFonts w:asciiTheme="minorHAnsi" w:hAnsiTheme="minorHAnsi" w:cstheme="minorHAnsi"/>
        </w:rPr>
        <w:t>, Art Gallery of New South Wales, Sydney, 173–187, 2004.</w:t>
      </w:r>
    </w:p>
    <w:p w14:paraId="7F1EA7FC"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37" w:history="1">
        <w:r w:rsidR="00912370" w:rsidRPr="006B757F">
          <w:rPr>
            <w:rStyle w:val="Hyperlink"/>
            <w:rFonts w:cstheme="minorHAnsi"/>
            <w:color w:val="auto"/>
            <w:sz w:val="24"/>
            <w:u w:val="none"/>
          </w:rPr>
          <w:t xml:space="preserve">‘Anchor </w:t>
        </w:r>
        <w:proofErr w:type="spellStart"/>
        <w:r w:rsidR="00912370" w:rsidRPr="006B757F">
          <w:rPr>
            <w:rStyle w:val="Hyperlink"/>
            <w:rFonts w:cstheme="minorHAnsi"/>
            <w:color w:val="auto"/>
            <w:sz w:val="24"/>
            <w:u w:val="none"/>
          </w:rPr>
          <w:t>Kulunba</w:t>
        </w:r>
        <w:proofErr w:type="spellEnd"/>
        <w:r w:rsidR="00912370" w:rsidRPr="006B757F">
          <w:rPr>
            <w:rStyle w:val="Hyperlink"/>
            <w:rFonts w:cstheme="minorHAnsi"/>
            <w:color w:val="auto"/>
            <w:sz w:val="24"/>
            <w:u w:val="none"/>
          </w:rPr>
          <w:t>: The artist at work’</w:t>
        </w:r>
      </w:hyperlink>
      <w:r w:rsidR="00912370" w:rsidRPr="006B757F">
        <w:rPr>
          <w:rFonts w:asciiTheme="minorHAnsi" w:hAnsiTheme="minorHAnsi" w:cstheme="minorHAnsi"/>
        </w:rPr>
        <w:t xml:space="preserve">, Photographic essay, in H. Perkins (ed.), </w:t>
      </w:r>
      <w:r w:rsidR="00912370" w:rsidRPr="006B757F">
        <w:rPr>
          <w:rFonts w:asciiTheme="minorHAnsi" w:hAnsiTheme="minorHAnsi" w:cstheme="minorHAnsi"/>
          <w:i/>
        </w:rPr>
        <w:t>Crossing Country: The Alchemy of Western Arnhem Land Art</w:t>
      </w:r>
      <w:r w:rsidR="00912370" w:rsidRPr="006B757F">
        <w:rPr>
          <w:rFonts w:asciiTheme="minorHAnsi" w:hAnsiTheme="minorHAnsi" w:cstheme="minorHAnsi"/>
        </w:rPr>
        <w:t>, Art Gallery of New South Wales, Sydney, 156–159, 2004.</w:t>
      </w:r>
    </w:p>
    <w:p w14:paraId="561F60D0"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38" w:history="1">
        <w:r w:rsidR="00912370" w:rsidRPr="006B757F">
          <w:rPr>
            <w:rStyle w:val="Hyperlink"/>
            <w:rFonts w:cstheme="minorHAnsi"/>
            <w:color w:val="auto"/>
            <w:sz w:val="24"/>
            <w:u w:val="none"/>
          </w:rPr>
          <w:t>‘The establishment of a corpus on Indigenous economic policy research: Lessons for Indigenous health economics research’</w:t>
        </w:r>
      </w:hyperlink>
      <w:r w:rsidR="00912370" w:rsidRPr="006B757F">
        <w:rPr>
          <w:rFonts w:asciiTheme="minorHAnsi" w:hAnsiTheme="minorHAnsi" w:cstheme="minorHAnsi"/>
        </w:rPr>
        <w:t xml:space="preserve">, in M. </w:t>
      </w:r>
      <w:proofErr w:type="spellStart"/>
      <w:r w:rsidR="00912370" w:rsidRPr="006B757F">
        <w:rPr>
          <w:rFonts w:asciiTheme="minorHAnsi" w:hAnsiTheme="minorHAnsi" w:cstheme="minorHAnsi"/>
        </w:rPr>
        <w:t>Otim</w:t>
      </w:r>
      <w:proofErr w:type="spellEnd"/>
      <w:r w:rsidR="00912370" w:rsidRPr="006B757F">
        <w:rPr>
          <w:rFonts w:asciiTheme="minorHAnsi" w:hAnsiTheme="minorHAnsi" w:cstheme="minorHAnsi"/>
        </w:rPr>
        <w:t xml:space="preserve">, I. Anderson and I. Scott (eds), </w:t>
      </w:r>
      <w:r w:rsidR="00912370" w:rsidRPr="006B757F">
        <w:rPr>
          <w:rFonts w:asciiTheme="minorHAnsi" w:hAnsiTheme="minorHAnsi" w:cstheme="minorHAnsi"/>
          <w:i/>
        </w:rPr>
        <w:t>Economics and Indigenous Australian Health Policy</w:t>
      </w:r>
      <w:r w:rsidR="00912370" w:rsidRPr="006B757F">
        <w:rPr>
          <w:rFonts w:asciiTheme="minorHAnsi" w:hAnsiTheme="minorHAnsi" w:cstheme="minorHAnsi"/>
        </w:rPr>
        <w:t>, Centre for the Study of Health and Society, University of Melbourne, Melbourne, 174–186, 2004.</w:t>
      </w:r>
    </w:p>
    <w:p w14:paraId="0CD1E58E"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39" w:history="1">
        <w:r w:rsidR="00912370" w:rsidRPr="006B757F">
          <w:rPr>
            <w:rStyle w:val="Hyperlink"/>
            <w:rFonts w:cstheme="minorHAnsi"/>
            <w:color w:val="auto"/>
            <w:sz w:val="24"/>
            <w:u w:val="none"/>
          </w:rPr>
          <w:t>‘Development options on Aboriginal land: Sustainable Indigenous hybrid economies in the twenty-first century’</w:t>
        </w:r>
      </w:hyperlink>
      <w:r w:rsidR="00912370" w:rsidRPr="006B757F">
        <w:rPr>
          <w:rFonts w:asciiTheme="minorHAnsi" w:hAnsiTheme="minorHAnsi" w:cstheme="minorHAnsi"/>
        </w:rPr>
        <w:t xml:space="preserve">, in L. Taylor, G. Ward, G. Henderson R. Davis and L. Wallis (eds), </w:t>
      </w:r>
      <w:r w:rsidR="00912370" w:rsidRPr="006B757F">
        <w:rPr>
          <w:rFonts w:asciiTheme="minorHAnsi" w:hAnsiTheme="minorHAnsi" w:cstheme="minorHAnsi"/>
          <w:i/>
        </w:rPr>
        <w:t>The Power of Knowledge, the Resonance of Tradition</w:t>
      </w:r>
      <w:r w:rsidR="00912370" w:rsidRPr="006B757F">
        <w:rPr>
          <w:rFonts w:asciiTheme="minorHAnsi" w:hAnsiTheme="minorHAnsi" w:cstheme="minorHAnsi"/>
        </w:rPr>
        <w:t xml:space="preserve">, Aboriginal Studies Press, Canberra, 34–48, 2005. </w:t>
      </w:r>
    </w:p>
    <w:p w14:paraId="6B6031D4" w14:textId="77777777" w:rsidR="00912370" w:rsidRPr="006B757F" w:rsidRDefault="00000000" w:rsidP="00912370">
      <w:pPr>
        <w:numPr>
          <w:ilvl w:val="0"/>
          <w:numId w:val="20"/>
        </w:numPr>
        <w:tabs>
          <w:tab w:val="clear" w:pos="360"/>
          <w:tab w:val="left" w:pos="540"/>
        </w:tabs>
        <w:ind w:left="567" w:hanging="567"/>
        <w:rPr>
          <w:rStyle w:val="Hyperlink"/>
          <w:rFonts w:cstheme="minorHAnsi"/>
          <w:color w:val="auto"/>
          <w:sz w:val="24"/>
          <w:u w:val="none"/>
        </w:rPr>
      </w:pPr>
      <w:hyperlink r:id="rId140" w:history="1">
        <w:r w:rsidR="00912370" w:rsidRPr="006B757F">
          <w:rPr>
            <w:rStyle w:val="Hyperlink"/>
            <w:rFonts w:cstheme="minorHAnsi"/>
            <w:bCs/>
            <w:color w:val="auto"/>
            <w:sz w:val="24"/>
            <w:u w:val="none"/>
          </w:rPr>
          <w:t>‘</w:t>
        </w:r>
        <w:r w:rsidR="00912370" w:rsidRPr="006B757F">
          <w:rPr>
            <w:rStyle w:val="Hyperlink"/>
            <w:rFonts w:cstheme="minorHAnsi"/>
            <w:color w:val="auto"/>
            <w:sz w:val="24"/>
            <w:u w:val="none"/>
          </w:rPr>
          <w:t>Economic futures on Aboriginal land in remote and very remote Australia: Hybrid economies and joint ventures’</w:t>
        </w:r>
      </w:hyperlink>
      <w:r w:rsidR="00912370" w:rsidRPr="006B757F">
        <w:rPr>
          <w:rFonts w:asciiTheme="minorHAnsi" w:hAnsiTheme="minorHAnsi" w:cstheme="minorHAnsi"/>
        </w:rPr>
        <w:t xml:space="preserve">, in D. Austin-Broos and G. Macdonald (eds), </w:t>
      </w:r>
      <w:r w:rsidR="00912370" w:rsidRPr="006B757F">
        <w:rPr>
          <w:rFonts w:asciiTheme="minorHAnsi" w:hAnsiTheme="minorHAnsi" w:cstheme="minorHAnsi"/>
          <w:i/>
          <w:iCs/>
        </w:rPr>
        <w:t xml:space="preserve">Culture, Economy and Governance in Aboriginal Australia, </w:t>
      </w:r>
      <w:r w:rsidR="00912370" w:rsidRPr="006B757F">
        <w:rPr>
          <w:rFonts w:asciiTheme="minorHAnsi" w:hAnsiTheme="minorHAnsi" w:cstheme="minorHAnsi"/>
        </w:rPr>
        <w:t xml:space="preserve">University of Sydney Press, Sydney, 121–134, 2005. </w:t>
      </w:r>
      <w:r w:rsidR="00912370" w:rsidRPr="006B757F">
        <w:rPr>
          <w:rFonts w:asciiTheme="minorHAnsi" w:hAnsiTheme="minorHAnsi" w:cstheme="minorHAnsi"/>
        </w:rPr>
        <w:fldChar w:fldCharType="begin"/>
      </w:r>
      <w:r w:rsidR="00912370" w:rsidRPr="006B757F">
        <w:rPr>
          <w:rFonts w:asciiTheme="minorHAnsi" w:hAnsiTheme="minorHAnsi" w:cstheme="minorHAnsi"/>
        </w:rPr>
        <w:instrText xml:space="preserve"> HYPERLINK "http://caepr.anu.edu.au/sites/default/files/Altman/Chapters/2005_JohnMawurndjul.pdf" </w:instrText>
      </w:r>
      <w:r w:rsidR="00912370" w:rsidRPr="006B757F">
        <w:rPr>
          <w:rFonts w:asciiTheme="minorHAnsi" w:hAnsiTheme="minorHAnsi" w:cstheme="minorHAnsi"/>
        </w:rPr>
        <w:fldChar w:fldCharType="separate"/>
      </w:r>
    </w:p>
    <w:p w14:paraId="64648986"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Style w:val="Hyperlink"/>
          <w:rFonts w:cstheme="minorHAnsi"/>
          <w:color w:val="auto"/>
          <w:sz w:val="24"/>
          <w:u w:val="none"/>
        </w:rPr>
        <w:t xml:space="preserve">‘From </w:t>
      </w:r>
      <w:proofErr w:type="spellStart"/>
      <w:r w:rsidRPr="006B757F">
        <w:rPr>
          <w:rStyle w:val="Hyperlink"/>
          <w:rFonts w:cstheme="minorHAnsi"/>
          <w:color w:val="auto"/>
          <w:sz w:val="24"/>
          <w:u w:val="none"/>
        </w:rPr>
        <w:t>Mumeka</w:t>
      </w:r>
      <w:proofErr w:type="spellEnd"/>
      <w:r w:rsidRPr="006B757F">
        <w:rPr>
          <w:rStyle w:val="Hyperlink"/>
          <w:rFonts w:cstheme="minorHAnsi"/>
          <w:color w:val="auto"/>
          <w:sz w:val="24"/>
          <w:u w:val="none"/>
        </w:rPr>
        <w:t xml:space="preserve"> to Basel: John </w:t>
      </w:r>
      <w:proofErr w:type="spellStart"/>
      <w:r w:rsidRPr="006B757F">
        <w:rPr>
          <w:rStyle w:val="Hyperlink"/>
          <w:rFonts w:cstheme="minorHAnsi"/>
          <w:color w:val="auto"/>
          <w:sz w:val="24"/>
          <w:u w:val="none"/>
        </w:rPr>
        <w:t>Mawurndjul’s</w:t>
      </w:r>
      <w:proofErr w:type="spellEnd"/>
      <w:r w:rsidRPr="006B757F">
        <w:rPr>
          <w:rStyle w:val="Hyperlink"/>
          <w:rFonts w:cstheme="minorHAnsi"/>
          <w:color w:val="auto"/>
          <w:sz w:val="24"/>
          <w:u w:val="none"/>
        </w:rPr>
        <w:t xml:space="preserve"> artistic odyssey’</w:t>
      </w:r>
      <w:r w:rsidRPr="006B757F">
        <w:rPr>
          <w:rFonts w:asciiTheme="minorHAnsi" w:hAnsiTheme="minorHAnsi" w:cstheme="minorHAnsi"/>
        </w:rPr>
        <w:fldChar w:fldCharType="end"/>
      </w:r>
      <w:r w:rsidRPr="006B757F">
        <w:rPr>
          <w:rFonts w:asciiTheme="minorHAnsi" w:hAnsiTheme="minorHAnsi" w:cstheme="minorHAnsi"/>
        </w:rPr>
        <w:t xml:space="preserve">, in C. Kaufmann (ed.) </w:t>
      </w:r>
      <w:r w:rsidRPr="006B757F">
        <w:rPr>
          <w:rFonts w:asciiTheme="minorHAnsi" w:hAnsiTheme="minorHAnsi" w:cstheme="minorHAnsi"/>
          <w:i/>
        </w:rPr>
        <w:t>&lt;&lt;</w:t>
      </w:r>
      <w:proofErr w:type="spellStart"/>
      <w:r w:rsidRPr="006B757F">
        <w:rPr>
          <w:rFonts w:asciiTheme="minorHAnsi" w:hAnsiTheme="minorHAnsi" w:cstheme="minorHAnsi"/>
          <w:i/>
        </w:rPr>
        <w:t>Rarrk</w:t>
      </w:r>
      <w:proofErr w:type="spellEnd"/>
      <w:r w:rsidRPr="006B757F">
        <w:rPr>
          <w:rFonts w:asciiTheme="minorHAnsi" w:hAnsiTheme="minorHAnsi" w:cstheme="minorHAnsi"/>
          <w:i/>
        </w:rPr>
        <w:t xml:space="preserve">&gt;&gt; John </w:t>
      </w:r>
      <w:proofErr w:type="spellStart"/>
      <w:r w:rsidRPr="006B757F">
        <w:rPr>
          <w:rFonts w:asciiTheme="minorHAnsi" w:hAnsiTheme="minorHAnsi" w:cstheme="minorHAnsi"/>
          <w:i/>
        </w:rPr>
        <w:t>Mawurndjul</w:t>
      </w:r>
      <w:proofErr w:type="spellEnd"/>
      <w:r w:rsidRPr="006B757F">
        <w:rPr>
          <w:rFonts w:asciiTheme="minorHAnsi" w:hAnsiTheme="minorHAnsi" w:cstheme="minorHAnsi"/>
          <w:i/>
        </w:rPr>
        <w:t>: Journey Through Time in Northern Australia</w:t>
      </w:r>
      <w:r w:rsidRPr="006B757F">
        <w:rPr>
          <w:rFonts w:asciiTheme="minorHAnsi" w:hAnsiTheme="minorHAnsi" w:cstheme="minorHAnsi"/>
        </w:rPr>
        <w:t>, Schwabe Verlag, Basel, 30–41, 2005.</w:t>
      </w:r>
    </w:p>
    <w:p w14:paraId="7FFCCF17"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1" w:history="1">
        <w:r w:rsidR="00912370" w:rsidRPr="006B757F">
          <w:rPr>
            <w:rStyle w:val="Hyperlink"/>
            <w:rFonts w:cstheme="minorHAnsi"/>
            <w:color w:val="auto"/>
            <w:sz w:val="24"/>
            <w:u w:val="none"/>
          </w:rPr>
          <w:t>‘Bringing it all together: Key implications for research and policy’</w:t>
        </w:r>
      </w:hyperlink>
      <w:r w:rsidR="00912370" w:rsidRPr="006B757F">
        <w:rPr>
          <w:rFonts w:asciiTheme="minorHAnsi" w:hAnsiTheme="minorHAnsi" w:cstheme="minorHAnsi"/>
        </w:rPr>
        <w:t xml:space="preserve">, in T. Lea and B. Wilson (eds), </w:t>
      </w:r>
      <w:r w:rsidR="00912370" w:rsidRPr="006B757F">
        <w:rPr>
          <w:rFonts w:asciiTheme="minorHAnsi" w:hAnsiTheme="minorHAnsi" w:cstheme="minorHAnsi"/>
          <w:i/>
        </w:rPr>
        <w:t>The State of the North</w:t>
      </w:r>
      <w:r w:rsidR="00912370" w:rsidRPr="006B757F">
        <w:rPr>
          <w:rFonts w:asciiTheme="minorHAnsi" w:hAnsiTheme="minorHAnsi" w:cstheme="minorHAnsi"/>
        </w:rPr>
        <w:t>, Charles Darwin University Press, Darwin, 125–130, 2005.</w:t>
      </w:r>
    </w:p>
    <w:p w14:paraId="20A1976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2" w:history="1">
        <w:r w:rsidR="00912370" w:rsidRPr="006B757F">
          <w:rPr>
            <w:rStyle w:val="Hyperlink"/>
            <w:rFonts w:cstheme="minorHAnsi"/>
            <w:color w:val="auto"/>
            <w:sz w:val="24"/>
            <w:u w:val="none"/>
          </w:rPr>
          <w:t>‘Conceptual overview: Economic and social development in Indigenous Australia’</w:t>
        </w:r>
      </w:hyperlink>
      <w:r w:rsidR="00912370" w:rsidRPr="006B757F">
        <w:rPr>
          <w:rFonts w:asciiTheme="minorHAnsi" w:hAnsiTheme="minorHAnsi" w:cstheme="minorHAnsi"/>
        </w:rPr>
        <w:t xml:space="preserve"> (with N. Biddle), in K. Landvogt (ed.), </w:t>
      </w:r>
      <w:r w:rsidR="00912370" w:rsidRPr="006B757F">
        <w:rPr>
          <w:rFonts w:asciiTheme="minorHAnsi" w:hAnsiTheme="minorHAnsi" w:cstheme="minorHAnsi"/>
          <w:i/>
        </w:rPr>
        <w:t>Microcredit: More than Just Small Change</w:t>
      </w:r>
      <w:r w:rsidR="00912370" w:rsidRPr="006B757F">
        <w:rPr>
          <w:rFonts w:asciiTheme="minorHAnsi" w:hAnsiTheme="minorHAnsi" w:cstheme="minorHAnsi"/>
        </w:rPr>
        <w:t>, Conference Proceedings, Melbourne, Good Shepherd Youth and Family Services, Melbourne, pp. 50–57, 2005.</w:t>
      </w:r>
    </w:p>
    <w:p w14:paraId="7239E93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3" w:history="1">
        <w:r w:rsidR="00912370" w:rsidRPr="006B757F">
          <w:rPr>
            <w:rStyle w:val="Hyperlink"/>
            <w:rFonts w:cstheme="minorHAnsi"/>
            <w:color w:val="auto"/>
            <w:sz w:val="24"/>
            <w:u w:val="none"/>
          </w:rPr>
          <w:t>‘The CDEP scheme: A flexible and innovative employment and community development program for Indigenous Australians’</w:t>
        </w:r>
      </w:hyperlink>
      <w:r w:rsidR="00912370" w:rsidRPr="006B757F">
        <w:rPr>
          <w:rFonts w:asciiTheme="minorHAnsi" w:hAnsiTheme="minorHAnsi" w:cstheme="minorHAnsi"/>
        </w:rPr>
        <w:t xml:space="preserve"> (with M.C. Gray), in M. Considine, B. Howe and L. </w:t>
      </w:r>
      <w:proofErr w:type="spellStart"/>
      <w:r w:rsidR="00912370" w:rsidRPr="006B757F">
        <w:rPr>
          <w:rFonts w:asciiTheme="minorHAnsi" w:hAnsiTheme="minorHAnsi" w:cstheme="minorHAnsi"/>
        </w:rPr>
        <w:t>Rosewarne</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rPr>
        <w:t>Transitions and Risk: New Directions in Social Policy</w:t>
      </w:r>
      <w:r w:rsidR="00912370" w:rsidRPr="006B757F">
        <w:rPr>
          <w:rFonts w:asciiTheme="minorHAnsi" w:hAnsiTheme="minorHAnsi" w:cstheme="minorHAnsi"/>
        </w:rPr>
        <w:t xml:space="preserve">, International Social Policy Conference, Centre for Public Policy, University of Melbourne, Melbourne, 1–19, 2005. </w:t>
      </w:r>
    </w:p>
    <w:p w14:paraId="32B4AF8F"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4" w:history="1">
        <w:r w:rsidR="00912370" w:rsidRPr="006B757F">
          <w:rPr>
            <w:rStyle w:val="Hyperlink"/>
            <w:rFonts w:cstheme="minorHAnsi"/>
            <w:color w:val="auto"/>
            <w:sz w:val="24"/>
            <w:u w:val="none"/>
          </w:rPr>
          <w:t>‘Economic life’</w:t>
        </w:r>
      </w:hyperlink>
      <w:r w:rsidR="00912370" w:rsidRPr="006B757F">
        <w:rPr>
          <w:rFonts w:asciiTheme="minorHAnsi" w:hAnsiTheme="minorHAnsi" w:cstheme="minorHAnsi"/>
        </w:rPr>
        <w:t xml:space="preserve"> (with B. Hunter), </w:t>
      </w:r>
      <w:r w:rsidR="00912370" w:rsidRPr="006B757F">
        <w:rPr>
          <w:rFonts w:asciiTheme="minorHAnsi" w:hAnsiTheme="minorHAnsi" w:cstheme="minorHAnsi"/>
          <w:i/>
        </w:rPr>
        <w:t>Macquarie Atlas of Indigenous Australia: Culture and Society Through Space and Time</w:t>
      </w:r>
      <w:r w:rsidR="00912370" w:rsidRPr="006B757F">
        <w:rPr>
          <w:rFonts w:asciiTheme="minorHAnsi" w:hAnsiTheme="minorHAnsi" w:cstheme="minorHAnsi"/>
        </w:rPr>
        <w:t xml:space="preserve">, The Macquarie Library Pty Ltd, Sydney, 182–193, 2005. </w:t>
      </w:r>
    </w:p>
    <w:p w14:paraId="58BFCD00"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5" w:history="1">
        <w:proofErr w:type="gramStart"/>
        <w:r w:rsidR="00912370" w:rsidRPr="006B757F">
          <w:rPr>
            <w:rStyle w:val="Hyperlink"/>
            <w:rFonts w:cstheme="minorHAnsi"/>
            <w:color w:val="auto"/>
            <w:sz w:val="24"/>
            <w:u w:val="none"/>
          </w:rPr>
          <w:t>‘”Too</w:t>
        </w:r>
        <w:proofErr w:type="gramEnd"/>
        <w:r w:rsidR="00912370" w:rsidRPr="006B757F">
          <w:rPr>
            <w:rStyle w:val="Hyperlink"/>
            <w:rFonts w:cstheme="minorHAnsi"/>
            <w:color w:val="auto"/>
            <w:sz w:val="24"/>
            <w:u w:val="none"/>
          </w:rPr>
          <w:t xml:space="preserve"> many trees!”: Aboriginal woodcarvers in Australia’</w:t>
        </w:r>
      </w:hyperlink>
      <w:r w:rsidR="00912370" w:rsidRPr="006B757F">
        <w:rPr>
          <w:rFonts w:asciiTheme="minorHAnsi" w:hAnsiTheme="minorHAnsi" w:cstheme="minorHAnsi"/>
        </w:rPr>
        <w:t xml:space="preserve"> (with J. Koenig and A.D. Griffiths), in A. Cunningham, B. Belcher and B. Campbell (eds), </w:t>
      </w:r>
      <w:r w:rsidR="00912370" w:rsidRPr="006B757F">
        <w:rPr>
          <w:rFonts w:asciiTheme="minorHAnsi" w:hAnsiTheme="minorHAnsi" w:cstheme="minorHAnsi"/>
          <w:i/>
        </w:rPr>
        <w:t>Carving Out a Future: Forests, Livelihoods and the International Woodcarving Trade</w:t>
      </w:r>
      <w:r w:rsidR="00912370" w:rsidRPr="006B757F">
        <w:rPr>
          <w:rFonts w:asciiTheme="minorHAnsi" w:hAnsiTheme="minorHAnsi" w:cstheme="minorHAnsi"/>
        </w:rPr>
        <w:t xml:space="preserve">, Earthscan, London, 135–146, 2005. </w:t>
      </w:r>
    </w:p>
    <w:p w14:paraId="512860DA"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6" w:history="1">
        <w:r w:rsidR="00912370" w:rsidRPr="006B757F">
          <w:rPr>
            <w:rStyle w:val="Hyperlink"/>
            <w:rFonts w:cstheme="minorHAnsi"/>
            <w:color w:val="auto"/>
            <w:sz w:val="24"/>
            <w:u w:val="none"/>
          </w:rPr>
          <w:t>‘Enhancing economic independence in reconciliation Australia’</w:t>
        </w:r>
      </w:hyperlink>
      <w:r w:rsidR="00912370" w:rsidRPr="006B757F">
        <w:rPr>
          <w:rFonts w:asciiTheme="minorHAnsi" w:hAnsiTheme="minorHAnsi" w:cstheme="minorHAnsi"/>
        </w:rPr>
        <w:t xml:space="preserve"> (with J. Morrison), </w:t>
      </w:r>
      <w:r w:rsidR="00912370" w:rsidRPr="006B757F">
        <w:rPr>
          <w:rFonts w:asciiTheme="minorHAnsi" w:hAnsiTheme="minorHAnsi" w:cstheme="minorHAnsi"/>
          <w:i/>
          <w:iCs/>
        </w:rPr>
        <w:t>National Reconciliation Planning Workshop: Discussion Papers</w:t>
      </w:r>
      <w:r w:rsidR="00912370" w:rsidRPr="006B757F">
        <w:rPr>
          <w:rFonts w:asciiTheme="minorHAnsi" w:hAnsiTheme="minorHAnsi" w:cstheme="minorHAnsi"/>
        </w:rPr>
        <w:t>, Reconciliation Australia, Canberra, 34–37, 2005.</w:t>
      </w:r>
    </w:p>
    <w:p w14:paraId="15185B99"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7" w:history="1">
        <w:r w:rsidR="00912370" w:rsidRPr="006B757F">
          <w:rPr>
            <w:rStyle w:val="Hyperlink"/>
            <w:rFonts w:cstheme="minorHAnsi"/>
            <w:color w:val="auto"/>
            <w:sz w:val="24"/>
            <w:u w:val="none"/>
          </w:rPr>
          <w:t>‘Land ownership and land use’</w:t>
        </w:r>
      </w:hyperlink>
      <w:r w:rsidR="00912370" w:rsidRPr="006B757F">
        <w:rPr>
          <w:rFonts w:asciiTheme="minorHAnsi" w:hAnsiTheme="minorHAnsi" w:cstheme="minorHAnsi"/>
        </w:rPr>
        <w:t xml:space="preserve"> (with K. Palmer), in B. Arthur and F. Morphy (eds), </w:t>
      </w:r>
      <w:r w:rsidR="00912370" w:rsidRPr="006B757F">
        <w:rPr>
          <w:rFonts w:asciiTheme="minorHAnsi" w:hAnsiTheme="minorHAnsi" w:cstheme="minorHAnsi"/>
          <w:i/>
        </w:rPr>
        <w:t>Macquarie Atlas of Indigenous Australia</w:t>
      </w:r>
      <w:r w:rsidR="00912370" w:rsidRPr="006B757F">
        <w:rPr>
          <w:rFonts w:asciiTheme="minorHAnsi" w:hAnsiTheme="minorHAnsi" w:cstheme="minorHAnsi"/>
        </w:rPr>
        <w:t>, The Macquarie Library Pty Ltd, Sydney, 142–155, 2005.</w:t>
      </w:r>
    </w:p>
    <w:p w14:paraId="627EAC3C"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48" w:history="1">
        <w:r w:rsidR="00912370" w:rsidRPr="006B757F">
          <w:rPr>
            <w:rStyle w:val="Hyperlink"/>
            <w:rFonts w:cstheme="minorHAnsi"/>
            <w:iCs/>
            <w:color w:val="auto"/>
            <w:sz w:val="24"/>
            <w:u w:val="none"/>
          </w:rPr>
          <w:t xml:space="preserve"> ‘Indigenous affairs’</w:t>
        </w:r>
      </w:hyperlink>
      <w:r w:rsidR="00912370" w:rsidRPr="006B757F">
        <w:rPr>
          <w:rFonts w:asciiTheme="minorHAnsi" w:hAnsiTheme="minorHAnsi" w:cstheme="minorHAnsi"/>
          <w:iCs/>
        </w:rPr>
        <w:t xml:space="preserve"> </w:t>
      </w:r>
      <w:r w:rsidR="00912370" w:rsidRPr="006B757F">
        <w:rPr>
          <w:rFonts w:asciiTheme="minorHAnsi" w:hAnsiTheme="minorHAnsi" w:cstheme="minorHAnsi"/>
        </w:rPr>
        <w:t>(with T. Rowse)</w:t>
      </w:r>
      <w:r w:rsidR="00912370" w:rsidRPr="006B757F">
        <w:rPr>
          <w:rFonts w:asciiTheme="minorHAnsi" w:hAnsiTheme="minorHAnsi" w:cstheme="minorHAnsi"/>
          <w:iCs/>
        </w:rPr>
        <w:t>, in P. Saunders and J. Walter (eds),</w:t>
      </w:r>
      <w:r w:rsidR="00912370" w:rsidRPr="006B757F">
        <w:rPr>
          <w:rFonts w:asciiTheme="minorHAnsi" w:hAnsiTheme="minorHAnsi" w:cstheme="minorHAnsi"/>
          <w:i/>
          <w:iCs/>
        </w:rPr>
        <w:t xml:space="preserve"> Ideas and Influence: Social Science and Public Policy in Australia</w:t>
      </w:r>
      <w:r w:rsidR="00912370" w:rsidRPr="006B757F">
        <w:rPr>
          <w:rFonts w:asciiTheme="minorHAnsi" w:hAnsiTheme="minorHAnsi" w:cstheme="minorHAnsi"/>
          <w:iCs/>
        </w:rPr>
        <w:t>, UNSW Press, Sydney, 159–177, 2005</w:t>
      </w:r>
      <w:r w:rsidR="00912370" w:rsidRPr="006B757F">
        <w:rPr>
          <w:rFonts w:asciiTheme="minorHAnsi" w:hAnsiTheme="minorHAnsi" w:cstheme="minorHAnsi"/>
        </w:rPr>
        <w:t xml:space="preserve">. </w:t>
      </w:r>
    </w:p>
    <w:p w14:paraId="30A267B8"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w:t>
      </w:r>
      <w:hyperlink r:id="rId149" w:history="1">
        <w:r w:rsidRPr="006B757F">
          <w:rPr>
            <w:rStyle w:val="Hyperlink"/>
            <w:rFonts w:cstheme="minorHAnsi"/>
            <w:color w:val="auto"/>
            <w:sz w:val="24"/>
            <w:u w:val="none"/>
          </w:rPr>
          <w:t>Land tenure, land management and Indigenous economic development’</w:t>
        </w:r>
      </w:hyperlink>
      <w:r w:rsidRPr="006B757F">
        <w:rPr>
          <w:rFonts w:asciiTheme="minorHAnsi" w:hAnsiTheme="minorHAnsi" w:cstheme="minorHAnsi"/>
        </w:rPr>
        <w:t xml:space="preserve">, in R. Hill, K. Golson, P. Lowe, M. Mann, S. Hayes and J. Blackwood (eds), </w:t>
      </w:r>
      <w:r w:rsidRPr="006B757F">
        <w:rPr>
          <w:rFonts w:asciiTheme="minorHAnsi" w:hAnsiTheme="minorHAnsi" w:cstheme="minorHAnsi"/>
          <w:i/>
        </w:rPr>
        <w:t>Kimberley Appropriate Economies Roundtable Forum Proceedings</w:t>
      </w:r>
      <w:r w:rsidRPr="006B757F">
        <w:rPr>
          <w:rFonts w:asciiTheme="minorHAnsi" w:hAnsiTheme="minorHAnsi" w:cstheme="minorHAnsi"/>
        </w:rPr>
        <w:t xml:space="preserve">, Australian Conservation Foundation, Cairns, 124–26, 2006. </w:t>
      </w:r>
    </w:p>
    <w:p w14:paraId="6171C33A"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0" w:history="1">
        <w:r w:rsidR="00912370" w:rsidRPr="006B757F">
          <w:rPr>
            <w:rStyle w:val="Hyperlink"/>
            <w:rFonts w:cstheme="minorHAnsi"/>
            <w:color w:val="auto"/>
            <w:sz w:val="24"/>
            <w:u w:val="none"/>
          </w:rPr>
          <w:t>‘Statistical needs in Indigenous affairs: The role of the 2002 NATSISS’</w:t>
        </w:r>
      </w:hyperlink>
      <w:r w:rsidR="00912370" w:rsidRPr="006B757F">
        <w:rPr>
          <w:rFonts w:asciiTheme="minorHAnsi" w:hAnsiTheme="minorHAnsi" w:cstheme="minorHAnsi"/>
        </w:rPr>
        <w:t xml:space="preserve"> (with J. Taylor), in B.H. Hunter (ed.), </w:t>
      </w:r>
      <w:r w:rsidR="00912370" w:rsidRPr="006B757F">
        <w:rPr>
          <w:rFonts w:asciiTheme="minorHAnsi" w:hAnsiTheme="minorHAnsi" w:cstheme="minorHAnsi"/>
          <w:i/>
        </w:rPr>
        <w:t xml:space="preserve">Assessing </w:t>
      </w:r>
      <w:proofErr w:type="gramStart"/>
      <w:r w:rsidR="00912370" w:rsidRPr="006B757F">
        <w:rPr>
          <w:rFonts w:asciiTheme="minorHAnsi" w:hAnsiTheme="minorHAnsi" w:cstheme="minorHAnsi"/>
          <w:i/>
        </w:rPr>
        <w:t>The</w:t>
      </w:r>
      <w:proofErr w:type="gramEnd"/>
      <w:r w:rsidR="00912370" w:rsidRPr="006B757F">
        <w:rPr>
          <w:rFonts w:asciiTheme="minorHAnsi" w:hAnsiTheme="minorHAnsi" w:cstheme="minorHAnsi"/>
          <w:i/>
        </w:rPr>
        <w:t xml:space="preserve"> Evidence on Indigenous Socioeconomic Outcomes: A Focus on the 2002 NATSISS</w:t>
      </w:r>
      <w:r w:rsidR="00912370" w:rsidRPr="006B757F">
        <w:rPr>
          <w:rFonts w:asciiTheme="minorHAnsi" w:hAnsiTheme="minorHAnsi" w:cstheme="minorHAnsi"/>
        </w:rPr>
        <w:t xml:space="preserve">, CAEPR Research Monograph No. 26, ANU E Press, Canberra, pp. 11–21, 2006. </w:t>
      </w:r>
    </w:p>
    <w:p w14:paraId="645B698D"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1" w:history="1">
        <w:r w:rsidR="00912370" w:rsidRPr="006B757F">
          <w:rPr>
            <w:rStyle w:val="Hyperlink"/>
            <w:rFonts w:cstheme="minorHAnsi"/>
            <w:color w:val="auto"/>
            <w:sz w:val="24"/>
            <w:u w:val="none"/>
          </w:rPr>
          <w:t>‘The real “real” economy in remote Australia’</w:t>
        </w:r>
      </w:hyperlink>
      <w:r w:rsidR="00912370" w:rsidRPr="006B757F">
        <w:rPr>
          <w:rFonts w:asciiTheme="minorHAnsi" w:hAnsiTheme="minorHAnsi" w:cstheme="minorHAnsi"/>
        </w:rPr>
        <w:t xml:space="preserve"> (with G. Buchanan and N. Biddle), in B.H. Hunter (ed.), </w:t>
      </w:r>
      <w:r w:rsidR="00912370" w:rsidRPr="006B757F">
        <w:rPr>
          <w:rFonts w:asciiTheme="minorHAnsi" w:hAnsiTheme="minorHAnsi" w:cstheme="minorHAnsi"/>
          <w:i/>
        </w:rPr>
        <w:t xml:space="preserve">Assessing </w:t>
      </w:r>
      <w:proofErr w:type="gramStart"/>
      <w:r w:rsidR="00912370" w:rsidRPr="006B757F">
        <w:rPr>
          <w:rFonts w:asciiTheme="minorHAnsi" w:hAnsiTheme="minorHAnsi" w:cstheme="minorHAnsi"/>
          <w:i/>
        </w:rPr>
        <w:t>The</w:t>
      </w:r>
      <w:proofErr w:type="gramEnd"/>
      <w:r w:rsidR="00912370" w:rsidRPr="006B757F">
        <w:rPr>
          <w:rFonts w:asciiTheme="minorHAnsi" w:hAnsiTheme="minorHAnsi" w:cstheme="minorHAnsi"/>
          <w:i/>
        </w:rPr>
        <w:t xml:space="preserve"> Evidence on Indigenous Socioeconomic Outcomes: A Focus on the 2002 NATSISS</w:t>
      </w:r>
      <w:r w:rsidR="00912370" w:rsidRPr="006B757F">
        <w:rPr>
          <w:rFonts w:asciiTheme="minorHAnsi" w:hAnsiTheme="minorHAnsi" w:cstheme="minorHAnsi"/>
        </w:rPr>
        <w:t xml:space="preserve">, CAEPR Research Monograph No. 26, ANU E Press, Canberra, pp. 139–52, 2006. </w:t>
      </w:r>
    </w:p>
    <w:p w14:paraId="21ED2C21"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2" w:history="1">
        <w:r w:rsidR="00912370" w:rsidRPr="006B757F">
          <w:rPr>
            <w:rStyle w:val="Hyperlink"/>
            <w:rFonts w:cstheme="minorHAnsi"/>
            <w:color w:val="auto"/>
            <w:sz w:val="24"/>
            <w:u w:val="none"/>
          </w:rPr>
          <w:t>‘Influencing Indigenous policy making with statistics’</w:t>
        </w:r>
      </w:hyperlink>
      <w:r w:rsidR="00912370" w:rsidRPr="006B757F">
        <w:rPr>
          <w:rFonts w:asciiTheme="minorHAnsi" w:hAnsiTheme="minorHAnsi" w:cstheme="minorHAnsi"/>
        </w:rPr>
        <w:t xml:space="preserve"> (with B.H. Hunter), in B.H. Hunter (ed.), </w:t>
      </w:r>
      <w:r w:rsidR="00912370" w:rsidRPr="006B757F">
        <w:rPr>
          <w:rFonts w:asciiTheme="minorHAnsi" w:hAnsiTheme="minorHAnsi" w:cstheme="minorHAnsi"/>
          <w:i/>
        </w:rPr>
        <w:t xml:space="preserve">Assessing </w:t>
      </w:r>
      <w:proofErr w:type="gramStart"/>
      <w:r w:rsidR="00912370" w:rsidRPr="006B757F">
        <w:rPr>
          <w:rFonts w:asciiTheme="minorHAnsi" w:hAnsiTheme="minorHAnsi" w:cstheme="minorHAnsi"/>
          <w:i/>
        </w:rPr>
        <w:t>The</w:t>
      </w:r>
      <w:proofErr w:type="gramEnd"/>
      <w:r w:rsidR="00912370" w:rsidRPr="006B757F">
        <w:rPr>
          <w:rFonts w:asciiTheme="minorHAnsi" w:hAnsiTheme="minorHAnsi" w:cstheme="minorHAnsi"/>
          <w:i/>
        </w:rPr>
        <w:t xml:space="preserve"> Evidence on Indigenous Socioeconomic Outcomes: A Focus on the 2002 NATSISS</w:t>
      </w:r>
      <w:r w:rsidR="00912370" w:rsidRPr="006B757F">
        <w:rPr>
          <w:rFonts w:asciiTheme="minorHAnsi" w:hAnsiTheme="minorHAnsi" w:cstheme="minorHAnsi"/>
        </w:rPr>
        <w:t xml:space="preserve">, CAEPR Research Monograph No. 26, ANU E Press, Canberra, pp. 311–9, 2006. </w:t>
      </w:r>
    </w:p>
    <w:p w14:paraId="22C2A2AA"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3" w:history="1">
        <w:r w:rsidR="00912370" w:rsidRPr="006B757F">
          <w:rPr>
            <w:rStyle w:val="Hyperlink"/>
            <w:rFonts w:cstheme="minorHAnsi"/>
            <w:color w:val="auto"/>
            <w:sz w:val="24"/>
            <w:u w:val="none"/>
          </w:rPr>
          <w:t>‘Art Business: The Indigenous Visual Arts Infrastructure’</w:t>
        </w:r>
      </w:hyperlink>
      <w:r w:rsidR="00912370" w:rsidRPr="006B757F">
        <w:rPr>
          <w:rFonts w:asciiTheme="minorHAnsi" w:hAnsiTheme="minorHAnsi" w:cstheme="minorHAnsi"/>
        </w:rPr>
        <w:t xml:space="preserve">, in H. Perkins and M. West (eds), </w:t>
      </w:r>
      <w:r w:rsidR="00912370" w:rsidRPr="006B757F">
        <w:rPr>
          <w:rFonts w:asciiTheme="minorHAnsi" w:hAnsiTheme="minorHAnsi" w:cstheme="minorHAnsi"/>
          <w:i/>
        </w:rPr>
        <w:t>One Sun, One Moon: Indigenous Art in Australia</w:t>
      </w:r>
      <w:r w:rsidR="00912370" w:rsidRPr="006B757F">
        <w:rPr>
          <w:rFonts w:asciiTheme="minorHAnsi" w:hAnsiTheme="minorHAnsi" w:cstheme="minorHAnsi"/>
        </w:rPr>
        <w:t xml:space="preserve">, AGNSW, Sydney 43–49, 2007. </w:t>
      </w:r>
    </w:p>
    <w:p w14:paraId="1FE721D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4" w:history="1">
        <w:r w:rsidR="00912370" w:rsidRPr="006B757F">
          <w:rPr>
            <w:rStyle w:val="Hyperlink"/>
            <w:rFonts w:cstheme="minorHAnsi"/>
            <w:color w:val="auto"/>
            <w:sz w:val="24"/>
            <w:u w:val="none"/>
          </w:rPr>
          <w:t>‘In the name of the market?’</w:t>
        </w:r>
      </w:hyperlink>
      <w:r w:rsidR="00912370" w:rsidRPr="006B757F">
        <w:rPr>
          <w:rFonts w:asciiTheme="minorHAnsi" w:hAnsiTheme="minorHAnsi" w:cstheme="minorHAnsi"/>
        </w:rPr>
        <w:t xml:space="preserve">, in J.C. Altman and M. Hinkson (eds), </w:t>
      </w:r>
      <w:r w:rsidR="00912370" w:rsidRPr="006B757F">
        <w:rPr>
          <w:rFonts w:asciiTheme="minorHAnsi" w:hAnsiTheme="minorHAnsi" w:cstheme="minorHAnsi"/>
          <w:i/>
        </w:rPr>
        <w:t>Coercive Reconciliation: Stabilise, Normalise and Exit Aboriginal Australia</w:t>
      </w:r>
      <w:r w:rsidR="00912370" w:rsidRPr="006B757F">
        <w:rPr>
          <w:rFonts w:asciiTheme="minorHAnsi" w:hAnsiTheme="minorHAnsi" w:cstheme="minorHAnsi"/>
        </w:rPr>
        <w:t xml:space="preserve">, Arena publications, Melbourne, 307–321, 2007. </w:t>
      </w:r>
    </w:p>
    <w:p w14:paraId="0109CC90"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5" w:history="1">
        <w:r w:rsidR="00912370" w:rsidRPr="006B757F">
          <w:rPr>
            <w:rStyle w:val="Hyperlink"/>
            <w:rFonts w:cstheme="minorHAnsi"/>
            <w:color w:val="auto"/>
            <w:sz w:val="24"/>
            <w:u w:val="none"/>
          </w:rPr>
          <w:t xml:space="preserve">‘Different governance for difference: The </w:t>
        </w:r>
        <w:proofErr w:type="spellStart"/>
        <w:r w:rsidR="00912370" w:rsidRPr="006B757F">
          <w:rPr>
            <w:rStyle w:val="Hyperlink"/>
            <w:rFonts w:cstheme="minorHAnsi"/>
            <w:color w:val="auto"/>
            <w:sz w:val="24"/>
            <w:u w:val="none"/>
          </w:rPr>
          <w:t>Bawinanga</w:t>
        </w:r>
        <w:proofErr w:type="spellEnd"/>
        <w:r w:rsidR="00912370" w:rsidRPr="006B757F">
          <w:rPr>
            <w:rStyle w:val="Hyperlink"/>
            <w:rFonts w:cstheme="minorHAnsi"/>
            <w:color w:val="auto"/>
            <w:sz w:val="24"/>
            <w:u w:val="none"/>
          </w:rPr>
          <w:t xml:space="preserve"> Aboriginal Corporation’</w:t>
        </w:r>
      </w:hyperlink>
      <w:r w:rsidR="00912370" w:rsidRPr="006B757F">
        <w:rPr>
          <w:rFonts w:asciiTheme="minorHAnsi" w:hAnsiTheme="minorHAnsi" w:cstheme="minorHAnsi"/>
        </w:rPr>
        <w:t xml:space="preserve">, in J. Hunt, D.E. Smith, S. </w:t>
      </w:r>
      <w:proofErr w:type="spellStart"/>
      <w:r w:rsidR="00912370" w:rsidRPr="006B757F">
        <w:rPr>
          <w:rFonts w:asciiTheme="minorHAnsi" w:hAnsiTheme="minorHAnsi" w:cstheme="minorHAnsi"/>
        </w:rPr>
        <w:t>Garling</w:t>
      </w:r>
      <w:proofErr w:type="spellEnd"/>
      <w:r w:rsidR="00912370" w:rsidRPr="006B757F">
        <w:rPr>
          <w:rFonts w:asciiTheme="minorHAnsi" w:hAnsiTheme="minorHAnsi" w:cstheme="minorHAnsi"/>
        </w:rPr>
        <w:t xml:space="preserve">, and W. Sanders (eds), </w:t>
      </w:r>
      <w:r w:rsidR="00912370" w:rsidRPr="006B757F">
        <w:rPr>
          <w:rFonts w:asciiTheme="minorHAnsi" w:hAnsiTheme="minorHAnsi" w:cstheme="minorHAnsi"/>
          <w:i/>
        </w:rPr>
        <w:t>Contested Governance: Culture, Power and Institutions in Indigenous Australia</w:t>
      </w:r>
      <w:r w:rsidR="00912370" w:rsidRPr="006B757F">
        <w:rPr>
          <w:rFonts w:asciiTheme="minorHAnsi" w:hAnsiTheme="minorHAnsi" w:cstheme="minorHAnsi"/>
        </w:rPr>
        <w:t>, CAEPR Research Monograph No. 29, ANU E Press, Canberra, pp. 177–203, 2008.</w:t>
      </w:r>
    </w:p>
    <w:p w14:paraId="6FF95E2B"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6" w:history="1">
        <w:r w:rsidR="00912370" w:rsidRPr="006B757F">
          <w:rPr>
            <w:rStyle w:val="Hyperlink"/>
            <w:rFonts w:cstheme="minorHAnsi"/>
            <w:color w:val="auto"/>
            <w:sz w:val="24"/>
            <w:u w:val="none"/>
          </w:rPr>
          <w:t xml:space="preserve">‘From “After the Dreaming” to “After Land Rights”: W.E.H. </w:t>
        </w:r>
        <w:proofErr w:type="spellStart"/>
        <w:r w:rsidR="00912370" w:rsidRPr="006B757F">
          <w:rPr>
            <w:rStyle w:val="Hyperlink"/>
            <w:rFonts w:cstheme="minorHAnsi"/>
            <w:color w:val="auto"/>
            <w:sz w:val="24"/>
            <w:u w:val="none"/>
          </w:rPr>
          <w:t>Stanner’s</w:t>
        </w:r>
        <w:proofErr w:type="spellEnd"/>
        <w:r w:rsidR="00912370" w:rsidRPr="006B757F">
          <w:rPr>
            <w:rStyle w:val="Hyperlink"/>
            <w:rFonts w:cstheme="minorHAnsi"/>
            <w:color w:val="auto"/>
            <w:sz w:val="24"/>
            <w:u w:val="none"/>
          </w:rPr>
          <w:t xml:space="preserve"> legacy as indigenous policy intellectual’</w:t>
        </w:r>
      </w:hyperlink>
      <w:r w:rsidR="00912370" w:rsidRPr="006B757F">
        <w:rPr>
          <w:rFonts w:asciiTheme="minorHAnsi" w:hAnsiTheme="minorHAnsi" w:cstheme="minorHAnsi"/>
        </w:rPr>
        <w:t xml:space="preserve">, in M. Hinkson and J. Beckett (eds), An </w:t>
      </w:r>
      <w:r w:rsidR="00912370" w:rsidRPr="006B757F">
        <w:rPr>
          <w:rFonts w:asciiTheme="minorHAnsi" w:hAnsiTheme="minorHAnsi" w:cstheme="minorHAnsi"/>
          <w:i/>
        </w:rPr>
        <w:t xml:space="preserve">Appreciation of Difference: W.E.H. </w:t>
      </w:r>
      <w:proofErr w:type="spellStart"/>
      <w:r w:rsidR="00912370" w:rsidRPr="006B757F">
        <w:rPr>
          <w:rFonts w:asciiTheme="minorHAnsi" w:hAnsiTheme="minorHAnsi" w:cstheme="minorHAnsi"/>
          <w:i/>
        </w:rPr>
        <w:t>Stanner</w:t>
      </w:r>
      <w:proofErr w:type="spellEnd"/>
      <w:r w:rsidR="00912370" w:rsidRPr="006B757F">
        <w:rPr>
          <w:rFonts w:asciiTheme="minorHAnsi" w:hAnsiTheme="minorHAnsi" w:cstheme="minorHAnsi"/>
          <w:i/>
        </w:rPr>
        <w:t xml:space="preserve"> and Aboriginal Australia</w:t>
      </w:r>
      <w:r w:rsidR="00912370" w:rsidRPr="006B757F">
        <w:rPr>
          <w:rFonts w:asciiTheme="minorHAnsi" w:hAnsiTheme="minorHAnsi" w:cstheme="minorHAnsi"/>
        </w:rPr>
        <w:t xml:space="preserve">, Aboriginal Studies Press, Canberra, 271–82, 2008. </w:t>
      </w:r>
    </w:p>
    <w:p w14:paraId="4C9E77C1"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7" w:history="1">
        <w:r w:rsidR="00912370" w:rsidRPr="006B757F">
          <w:rPr>
            <w:rStyle w:val="Hyperlink"/>
            <w:rFonts w:cstheme="minorHAnsi"/>
            <w:color w:val="auto"/>
            <w:sz w:val="24"/>
            <w:u w:val="none"/>
          </w:rPr>
          <w:t>‘</w:t>
        </w:r>
        <w:proofErr w:type="spellStart"/>
        <w:r w:rsidR="00912370" w:rsidRPr="006B757F">
          <w:rPr>
            <w:rStyle w:val="Hyperlink"/>
            <w:rFonts w:cstheme="minorHAnsi"/>
            <w:color w:val="auto"/>
            <w:sz w:val="24"/>
            <w:u w:val="none"/>
          </w:rPr>
          <w:t>Maradjiri</w:t>
        </w:r>
        <w:proofErr w:type="spellEnd"/>
        <w:r w:rsidR="00912370" w:rsidRPr="006B757F">
          <w:rPr>
            <w:rStyle w:val="Hyperlink"/>
            <w:rFonts w:cstheme="minorHAnsi"/>
            <w:color w:val="auto"/>
            <w:sz w:val="24"/>
            <w:u w:val="none"/>
          </w:rPr>
          <w:t xml:space="preserve"> and </w:t>
        </w:r>
        <w:proofErr w:type="spellStart"/>
        <w:r w:rsidR="00912370" w:rsidRPr="006B757F">
          <w:rPr>
            <w:rStyle w:val="Hyperlink"/>
            <w:rFonts w:cstheme="minorHAnsi"/>
            <w:color w:val="auto"/>
            <w:sz w:val="24"/>
            <w:u w:val="none"/>
          </w:rPr>
          <w:t>Mamurrng</w:t>
        </w:r>
        <w:proofErr w:type="spellEnd"/>
        <w:r w:rsidR="00912370" w:rsidRPr="006B757F">
          <w:rPr>
            <w:rStyle w:val="Hyperlink"/>
            <w:rFonts w:cstheme="minorHAnsi"/>
            <w:color w:val="auto"/>
            <w:sz w:val="24"/>
            <w:u w:val="none"/>
          </w:rPr>
          <w:t xml:space="preserve">: Ad </w:t>
        </w:r>
        <w:proofErr w:type="spellStart"/>
        <w:r w:rsidR="00912370" w:rsidRPr="006B757F">
          <w:rPr>
            <w:rStyle w:val="Hyperlink"/>
            <w:rFonts w:cstheme="minorHAnsi"/>
            <w:color w:val="auto"/>
            <w:sz w:val="24"/>
            <w:u w:val="none"/>
          </w:rPr>
          <w:t>Borsoom</w:t>
        </w:r>
        <w:proofErr w:type="spellEnd"/>
        <w:r w:rsidR="00912370" w:rsidRPr="006B757F">
          <w:rPr>
            <w:rStyle w:val="Hyperlink"/>
            <w:rFonts w:cstheme="minorHAnsi"/>
            <w:color w:val="auto"/>
            <w:sz w:val="24"/>
            <w:u w:val="none"/>
          </w:rPr>
          <w:t xml:space="preserve"> and me’</w:t>
        </w:r>
      </w:hyperlink>
      <w:r w:rsidR="00912370" w:rsidRPr="006B757F">
        <w:rPr>
          <w:rFonts w:asciiTheme="minorHAnsi" w:hAnsiTheme="minorHAnsi" w:cstheme="minorHAnsi"/>
        </w:rPr>
        <w:t xml:space="preserve">, in J. </w:t>
      </w:r>
      <w:proofErr w:type="spellStart"/>
      <w:r w:rsidR="00912370" w:rsidRPr="006B757F">
        <w:rPr>
          <w:rFonts w:asciiTheme="minorHAnsi" w:hAnsiTheme="minorHAnsi" w:cstheme="minorHAnsi"/>
        </w:rPr>
        <w:t>Kommers</w:t>
      </w:r>
      <w:proofErr w:type="spellEnd"/>
      <w:r w:rsidR="00912370" w:rsidRPr="006B757F">
        <w:rPr>
          <w:rFonts w:asciiTheme="minorHAnsi" w:hAnsiTheme="minorHAnsi" w:cstheme="minorHAnsi"/>
        </w:rPr>
        <w:t xml:space="preserve"> and E. Venbrux (eds), </w:t>
      </w:r>
      <w:r w:rsidR="00912370" w:rsidRPr="006B757F">
        <w:rPr>
          <w:rFonts w:asciiTheme="minorHAnsi" w:hAnsiTheme="minorHAnsi" w:cstheme="minorHAnsi"/>
          <w:i/>
        </w:rPr>
        <w:t>Cultural Styles of Knowledge Transmission: Essays in Honour of Ad Borsboom</w:t>
      </w:r>
      <w:r w:rsidR="00912370" w:rsidRPr="006B757F">
        <w:rPr>
          <w:rFonts w:asciiTheme="minorHAnsi" w:hAnsiTheme="minorHAnsi" w:cstheme="minorHAnsi"/>
        </w:rPr>
        <w:t xml:space="preserve">, </w:t>
      </w:r>
      <w:proofErr w:type="spellStart"/>
      <w:r w:rsidR="00912370" w:rsidRPr="006B757F">
        <w:rPr>
          <w:rFonts w:asciiTheme="minorHAnsi" w:hAnsiTheme="minorHAnsi" w:cstheme="minorHAnsi"/>
        </w:rPr>
        <w:t>Aksant</w:t>
      </w:r>
      <w:proofErr w:type="spellEnd"/>
      <w:r w:rsidR="00912370" w:rsidRPr="006B757F">
        <w:rPr>
          <w:rFonts w:asciiTheme="minorHAnsi" w:hAnsiTheme="minorHAnsi" w:cstheme="minorHAnsi"/>
        </w:rPr>
        <w:t xml:space="preserve"> Academic Publishers, Amsterdam, 13–18, 2008. </w:t>
      </w:r>
    </w:p>
    <w:p w14:paraId="76650E49"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(with S. Jackson) </w:t>
      </w:r>
      <w:hyperlink r:id="rId158" w:history="1">
        <w:r w:rsidRPr="006B757F">
          <w:rPr>
            <w:rStyle w:val="Hyperlink"/>
            <w:rFonts w:cstheme="minorHAnsi"/>
            <w:color w:val="auto"/>
            <w:sz w:val="24"/>
            <w:u w:val="none"/>
          </w:rPr>
          <w:t>‘Indigenous land and sea management’</w:t>
        </w:r>
      </w:hyperlink>
      <w:r w:rsidRPr="006B757F">
        <w:rPr>
          <w:rFonts w:asciiTheme="minorHAnsi" w:hAnsiTheme="minorHAnsi" w:cstheme="minorHAnsi"/>
        </w:rPr>
        <w:t xml:space="preserve">, in D. </w:t>
      </w:r>
      <w:proofErr w:type="spellStart"/>
      <w:r w:rsidRPr="006B757F">
        <w:rPr>
          <w:rFonts w:asciiTheme="minorHAnsi" w:hAnsiTheme="minorHAnsi" w:cstheme="minorHAnsi"/>
        </w:rPr>
        <w:t>Lindenmayer</w:t>
      </w:r>
      <w:proofErr w:type="spellEnd"/>
      <w:r w:rsidRPr="006B757F">
        <w:rPr>
          <w:rFonts w:asciiTheme="minorHAnsi" w:hAnsiTheme="minorHAnsi" w:cstheme="minorHAnsi"/>
        </w:rPr>
        <w:t xml:space="preserve">, S. Dovers, M. </w:t>
      </w:r>
      <w:proofErr w:type="spellStart"/>
      <w:r w:rsidRPr="006B757F">
        <w:rPr>
          <w:rFonts w:asciiTheme="minorHAnsi" w:hAnsiTheme="minorHAnsi" w:cstheme="minorHAnsi"/>
        </w:rPr>
        <w:t>Harriss</w:t>
      </w:r>
      <w:proofErr w:type="spellEnd"/>
      <w:r w:rsidRPr="006B757F">
        <w:rPr>
          <w:rFonts w:asciiTheme="minorHAnsi" w:hAnsiTheme="minorHAnsi" w:cstheme="minorHAnsi"/>
        </w:rPr>
        <w:t xml:space="preserve"> Olsen and S. Morton (eds), </w:t>
      </w:r>
      <w:r w:rsidRPr="006B757F">
        <w:rPr>
          <w:rFonts w:asciiTheme="minorHAnsi" w:hAnsiTheme="minorHAnsi" w:cstheme="minorHAnsi"/>
          <w:i/>
        </w:rPr>
        <w:t>Ten Commitments: Reshaping the Lucky Country’s Environment</w:t>
      </w:r>
      <w:r w:rsidRPr="006B757F">
        <w:rPr>
          <w:rFonts w:asciiTheme="minorHAnsi" w:hAnsiTheme="minorHAnsi" w:cstheme="minorHAnsi"/>
        </w:rPr>
        <w:t>, CSIRO Publishing, Collingwood, 207–14, 2008.</w:t>
      </w:r>
    </w:p>
    <w:p w14:paraId="1DE20B4B"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59" w:history="1">
        <w:r w:rsidR="00912370" w:rsidRPr="006B757F">
          <w:rPr>
            <w:rStyle w:val="Hyperlink"/>
            <w:rFonts w:cstheme="minorHAnsi"/>
            <w:color w:val="auto"/>
            <w:sz w:val="24"/>
            <w:u w:val="none"/>
          </w:rPr>
          <w:t xml:space="preserve">‘A brief social history of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art and the market’</w:t>
        </w:r>
      </w:hyperlink>
      <w:r w:rsidR="00912370" w:rsidRPr="006B757F">
        <w:rPr>
          <w:rFonts w:asciiTheme="minorHAnsi" w:hAnsiTheme="minorHAnsi" w:cstheme="minorHAnsi"/>
        </w:rPr>
        <w:t xml:space="preserve">, in C. </w:t>
      </w:r>
      <w:proofErr w:type="spellStart"/>
      <w:r w:rsidR="00912370" w:rsidRPr="006B757F">
        <w:rPr>
          <w:rFonts w:asciiTheme="minorHAnsi" w:hAnsiTheme="minorHAnsi" w:cstheme="minorHAnsi"/>
        </w:rPr>
        <w:t>Volkenandt</w:t>
      </w:r>
      <w:proofErr w:type="spellEnd"/>
      <w:r w:rsidR="00912370" w:rsidRPr="006B757F">
        <w:rPr>
          <w:rFonts w:asciiTheme="minorHAnsi" w:hAnsiTheme="minorHAnsi" w:cstheme="minorHAnsi"/>
        </w:rPr>
        <w:t xml:space="preserve"> and C. Kaufmann (eds), </w:t>
      </w:r>
      <w:r w:rsidR="00912370" w:rsidRPr="006B757F">
        <w:rPr>
          <w:rFonts w:asciiTheme="minorHAnsi" w:hAnsiTheme="minorHAnsi" w:cstheme="minorHAnsi"/>
          <w:i/>
          <w:iCs/>
        </w:rPr>
        <w:t xml:space="preserve">Between Indigenous Australia and Europe: John </w:t>
      </w:r>
      <w:proofErr w:type="spellStart"/>
      <w:r w:rsidR="00912370" w:rsidRPr="006B757F">
        <w:rPr>
          <w:rFonts w:asciiTheme="minorHAnsi" w:hAnsiTheme="minorHAnsi" w:cstheme="minorHAnsi"/>
          <w:i/>
          <w:iCs/>
        </w:rPr>
        <w:t>Mawurndjul</w:t>
      </w:r>
      <w:proofErr w:type="spellEnd"/>
      <w:r w:rsidR="00912370" w:rsidRPr="006B757F">
        <w:rPr>
          <w:rFonts w:asciiTheme="minorHAnsi" w:hAnsiTheme="minorHAnsi" w:cstheme="minorHAnsi"/>
        </w:rPr>
        <w:t>, Art Histories in Context series, Reimer, Berlin, 19–28, 2009.</w:t>
      </w:r>
    </w:p>
    <w:p w14:paraId="03D810FE"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60" w:history="1">
        <w:r w:rsidR="00912370" w:rsidRPr="006B757F">
          <w:rPr>
            <w:rStyle w:val="Hyperlink"/>
            <w:rFonts w:cstheme="minorHAnsi"/>
            <w:color w:val="auto"/>
            <w:sz w:val="24"/>
            <w:u w:val="none"/>
          </w:rPr>
          <w:t xml:space="preserve">‘Brokering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art: A critical perspective on the complex processes of mediating with the market’</w:t>
        </w:r>
      </w:hyperlink>
      <w:r w:rsidR="00912370" w:rsidRPr="006B757F">
        <w:rPr>
          <w:rFonts w:asciiTheme="minorHAnsi" w:hAnsiTheme="minorHAnsi" w:cstheme="minorHAnsi"/>
        </w:rPr>
        <w:t xml:space="preserve">, in C. </w:t>
      </w:r>
      <w:proofErr w:type="spellStart"/>
      <w:r w:rsidR="00912370" w:rsidRPr="006B757F">
        <w:rPr>
          <w:rFonts w:asciiTheme="minorHAnsi" w:hAnsiTheme="minorHAnsi" w:cstheme="minorHAnsi"/>
        </w:rPr>
        <w:t>Volkenandt</w:t>
      </w:r>
      <w:proofErr w:type="spellEnd"/>
      <w:r w:rsidR="00912370" w:rsidRPr="006B757F">
        <w:rPr>
          <w:rFonts w:asciiTheme="minorHAnsi" w:hAnsiTheme="minorHAnsi" w:cstheme="minorHAnsi"/>
        </w:rPr>
        <w:t xml:space="preserve"> and C. Kaufmann (eds), </w:t>
      </w:r>
      <w:r w:rsidR="00912370" w:rsidRPr="006B757F">
        <w:rPr>
          <w:rFonts w:asciiTheme="minorHAnsi" w:hAnsiTheme="minorHAnsi" w:cstheme="minorHAnsi"/>
          <w:i/>
          <w:iCs/>
        </w:rPr>
        <w:t xml:space="preserve">Between Indigenous Australia and Europe: John </w:t>
      </w:r>
      <w:proofErr w:type="spellStart"/>
      <w:r w:rsidR="00912370" w:rsidRPr="006B757F">
        <w:rPr>
          <w:rFonts w:asciiTheme="minorHAnsi" w:hAnsiTheme="minorHAnsi" w:cstheme="minorHAnsi"/>
          <w:i/>
          <w:iCs/>
        </w:rPr>
        <w:t>Mawurndjul</w:t>
      </w:r>
      <w:proofErr w:type="spellEnd"/>
      <w:r w:rsidR="00912370" w:rsidRPr="006B757F">
        <w:rPr>
          <w:rFonts w:asciiTheme="minorHAnsi" w:hAnsiTheme="minorHAnsi" w:cstheme="minorHAnsi"/>
        </w:rPr>
        <w:t>, Art Histories in Context series, Reimer, Berlin, 53–59, 2009.</w:t>
      </w:r>
    </w:p>
    <w:p w14:paraId="1310A47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61" w:history="1">
        <w:r w:rsidR="00912370" w:rsidRPr="006B757F">
          <w:rPr>
            <w:rStyle w:val="Hyperlink"/>
            <w:rFonts w:cstheme="minorHAnsi"/>
            <w:color w:val="auto"/>
            <w:sz w:val="24"/>
            <w:u w:val="none"/>
          </w:rPr>
          <w:t>‘Benefit-sharing is no solution to development: Experiences from mining on Aboriginal land in Australia’</w:t>
        </w:r>
      </w:hyperlink>
      <w:r w:rsidR="00912370" w:rsidRPr="006B757F">
        <w:rPr>
          <w:rFonts w:asciiTheme="minorHAnsi" w:hAnsiTheme="minorHAnsi" w:cstheme="minorHAnsi"/>
        </w:rPr>
        <w:t xml:space="preserve">, in R. Wynberg, D. </w:t>
      </w:r>
      <w:proofErr w:type="spellStart"/>
      <w:r w:rsidR="00912370" w:rsidRPr="006B757F">
        <w:rPr>
          <w:rFonts w:asciiTheme="minorHAnsi" w:hAnsiTheme="minorHAnsi" w:cstheme="minorHAnsi"/>
        </w:rPr>
        <w:t>Shroeder</w:t>
      </w:r>
      <w:proofErr w:type="spellEnd"/>
      <w:r w:rsidR="00912370" w:rsidRPr="006B757F">
        <w:rPr>
          <w:rFonts w:asciiTheme="minorHAnsi" w:hAnsiTheme="minorHAnsi" w:cstheme="minorHAnsi"/>
        </w:rPr>
        <w:t xml:space="preserve">, and R. </w:t>
      </w:r>
      <w:proofErr w:type="spellStart"/>
      <w:r w:rsidR="00912370" w:rsidRPr="006B757F">
        <w:rPr>
          <w:rFonts w:asciiTheme="minorHAnsi" w:hAnsiTheme="minorHAnsi" w:cstheme="minorHAnsi"/>
        </w:rPr>
        <w:t>Chenells</w:t>
      </w:r>
      <w:proofErr w:type="spellEnd"/>
      <w:r w:rsidR="00912370" w:rsidRPr="006B757F">
        <w:rPr>
          <w:rFonts w:asciiTheme="minorHAnsi" w:hAnsiTheme="minorHAnsi" w:cstheme="minorHAnsi"/>
        </w:rPr>
        <w:t xml:space="preserve"> (eds), </w:t>
      </w:r>
      <w:r w:rsidR="00912370" w:rsidRPr="006B757F">
        <w:rPr>
          <w:rFonts w:asciiTheme="minorHAnsi" w:hAnsiTheme="minorHAnsi" w:cstheme="minorHAnsi"/>
          <w:i/>
          <w:iCs/>
        </w:rPr>
        <w:t>Indigenous Peoples, Consent and Benefit-Sharing: Lessons from the San-Hoodia Case</w:t>
      </w:r>
      <w:r w:rsidR="00912370" w:rsidRPr="006B757F">
        <w:rPr>
          <w:rFonts w:asciiTheme="minorHAnsi" w:hAnsiTheme="minorHAnsi" w:cstheme="minorHAnsi"/>
        </w:rPr>
        <w:t>, Springer, Berlin, 285–302, 2009.</w:t>
      </w:r>
    </w:p>
    <w:p w14:paraId="0082019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62" w:history="1">
        <w:r w:rsidR="00912370" w:rsidRPr="006B757F">
          <w:rPr>
            <w:rStyle w:val="Hyperlink"/>
            <w:rFonts w:cstheme="minorHAnsi"/>
            <w:color w:val="auto"/>
            <w:sz w:val="24"/>
            <w:u w:val="none"/>
          </w:rPr>
          <w:t>‘Contestations over development’</w:t>
        </w:r>
      </w:hyperlink>
      <w:r w:rsidR="00912370" w:rsidRPr="006B757F">
        <w:rPr>
          <w:rFonts w:asciiTheme="minorHAnsi" w:hAnsiTheme="minorHAnsi" w:cstheme="minorHAnsi"/>
        </w:rPr>
        <w:t xml:space="preserve">, in J.C. Altman and D. Martin (eds), </w:t>
      </w:r>
      <w:r w:rsidR="00912370" w:rsidRPr="006B757F">
        <w:rPr>
          <w:rFonts w:asciiTheme="minorHAnsi" w:hAnsiTheme="minorHAnsi" w:cstheme="minorHAnsi"/>
          <w:i/>
          <w:iCs/>
        </w:rPr>
        <w:t>Power, Culture, Economy: Indigenous Australians and Mining</w:t>
      </w:r>
      <w:r w:rsidR="00912370" w:rsidRPr="006B757F">
        <w:rPr>
          <w:rFonts w:asciiTheme="minorHAnsi" w:hAnsiTheme="minorHAnsi" w:cstheme="minorHAnsi"/>
        </w:rPr>
        <w:t xml:space="preserve">, CAEPR Research Monograph No. 30, ANU E Press, Canberra, 1–15, 2009. </w:t>
      </w:r>
    </w:p>
    <w:p w14:paraId="16838C3F"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63" w:history="1">
        <w:r w:rsidR="00912370" w:rsidRPr="006B757F">
          <w:rPr>
            <w:rStyle w:val="Hyperlink"/>
            <w:rFonts w:cstheme="minorHAnsi"/>
            <w:color w:val="auto"/>
            <w:sz w:val="24"/>
            <w:u w:val="none"/>
          </w:rPr>
          <w:t>‘Indigenous communities, miners and the state’</w:t>
        </w:r>
      </w:hyperlink>
      <w:r w:rsidR="00912370" w:rsidRPr="006B757F">
        <w:rPr>
          <w:rFonts w:asciiTheme="minorHAnsi" w:hAnsiTheme="minorHAnsi" w:cstheme="minorHAnsi"/>
        </w:rPr>
        <w:t xml:space="preserve">, in J. Altman and D. Martin (eds), </w:t>
      </w:r>
      <w:r w:rsidR="00912370" w:rsidRPr="006B757F">
        <w:rPr>
          <w:rFonts w:asciiTheme="minorHAnsi" w:hAnsiTheme="minorHAnsi" w:cstheme="minorHAnsi"/>
          <w:i/>
          <w:iCs/>
        </w:rPr>
        <w:t>Power, Culture, Economy: Indigenous Australians and Mining</w:t>
      </w:r>
      <w:r w:rsidR="00912370" w:rsidRPr="006B757F">
        <w:rPr>
          <w:rFonts w:asciiTheme="minorHAnsi" w:hAnsiTheme="minorHAnsi" w:cstheme="minorHAnsi"/>
        </w:rPr>
        <w:t>, CAEPR Research Monograph No. 30, ANU E Press, Canberra, 17–49, 2009.</w:t>
      </w:r>
    </w:p>
    <w:p w14:paraId="4FA7FB91"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64" w:history="1">
        <w:r w:rsidR="00912370" w:rsidRPr="006B757F">
          <w:rPr>
            <w:rStyle w:val="Hyperlink"/>
            <w:rFonts w:cstheme="minorHAnsi"/>
            <w:color w:val="auto"/>
            <w:sz w:val="24"/>
            <w:u w:val="none"/>
          </w:rPr>
          <w:t>‘</w:t>
        </w:r>
        <w:proofErr w:type="spellStart"/>
        <w:r w:rsidR="00912370" w:rsidRPr="006B757F">
          <w:rPr>
            <w:rStyle w:val="Hyperlink"/>
            <w:rFonts w:cstheme="minorHAnsi"/>
            <w:i/>
            <w:iCs/>
            <w:color w:val="auto"/>
            <w:sz w:val="24"/>
            <w:u w:val="none"/>
          </w:rPr>
          <w:t>Manwurrk</w:t>
        </w:r>
        <w:proofErr w:type="spellEnd"/>
        <w:r w:rsidR="00912370" w:rsidRPr="006B757F">
          <w:rPr>
            <w:rStyle w:val="Hyperlink"/>
            <w:rFonts w:cstheme="minorHAnsi"/>
            <w:color w:val="auto"/>
            <w:sz w:val="24"/>
            <w:u w:val="none"/>
          </w:rPr>
          <w:t xml:space="preserve"> (fire drive) at </w:t>
        </w:r>
        <w:proofErr w:type="spellStart"/>
        <w:r w:rsidR="00912370" w:rsidRPr="006B757F">
          <w:rPr>
            <w:rStyle w:val="Hyperlink"/>
            <w:rFonts w:cstheme="minorHAnsi"/>
            <w:color w:val="auto"/>
            <w:sz w:val="24"/>
            <w:u w:val="none"/>
          </w:rPr>
          <w:t>Namilewoho</w:t>
        </w:r>
        <w:proofErr w:type="spellEnd"/>
        <w:r w:rsidR="00912370" w:rsidRPr="006B757F">
          <w:rPr>
            <w:rStyle w:val="Hyperlink"/>
            <w:rFonts w:cstheme="minorHAnsi"/>
            <w:color w:val="auto"/>
            <w:sz w:val="24"/>
            <w:u w:val="none"/>
          </w:rPr>
          <w:t>: A land management, hunting and ceremonial event in western Arnhem Land’</w:t>
        </w:r>
      </w:hyperlink>
      <w:r w:rsidR="00912370" w:rsidRPr="006B757F">
        <w:rPr>
          <w:rFonts w:asciiTheme="minorHAnsi" w:hAnsiTheme="minorHAnsi" w:cstheme="minorHAnsi"/>
        </w:rPr>
        <w:t xml:space="preserve">, in J. Russell-Smith, P.J. Whitehead and P. Cooke (eds), </w:t>
      </w:r>
      <w:r w:rsidR="00912370" w:rsidRPr="006B757F">
        <w:rPr>
          <w:rFonts w:asciiTheme="minorHAnsi" w:hAnsiTheme="minorHAnsi" w:cstheme="minorHAnsi"/>
          <w:i/>
          <w:iCs/>
        </w:rPr>
        <w:t>Managing Fire Regimes in North Australia Savannas: Ecology, Culture, Economy</w:t>
      </w:r>
      <w:r w:rsidR="00912370" w:rsidRPr="006B757F">
        <w:rPr>
          <w:rFonts w:asciiTheme="minorHAnsi" w:hAnsiTheme="minorHAnsi" w:cstheme="minorHAnsi"/>
        </w:rPr>
        <w:t>, CSIRO Publishing, Collingwood, 165–80, 2009.</w:t>
      </w:r>
    </w:p>
    <w:p w14:paraId="7A6AD53B"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lastRenderedPageBreak/>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L. Taylor) ‘Too many </w:t>
      </w:r>
      <w:proofErr w:type="spellStart"/>
      <w:r w:rsidRPr="006B757F">
        <w:rPr>
          <w:rFonts w:asciiTheme="minorHAnsi" w:hAnsiTheme="minorHAnsi" w:cstheme="minorHAnsi"/>
        </w:rPr>
        <w:t>Dreamings</w:t>
      </w:r>
      <w:proofErr w:type="spellEnd"/>
      <w:r w:rsidRPr="006B757F">
        <w:rPr>
          <w:rFonts w:asciiTheme="minorHAnsi" w:hAnsiTheme="minorHAnsi" w:cstheme="minorHAnsi"/>
        </w:rPr>
        <w:t xml:space="preserve">: Diversity and change in bark paintings from west Arnhem’, in C. Chubb and N. Sever (eds), </w:t>
      </w:r>
      <w:r w:rsidRPr="006B757F">
        <w:rPr>
          <w:rFonts w:asciiTheme="minorHAnsi" w:hAnsiTheme="minorHAnsi" w:cstheme="minorHAnsi"/>
          <w:i/>
          <w:iCs/>
        </w:rPr>
        <w:t>Indigenous Art at the Australian National University</w:t>
      </w:r>
      <w:r w:rsidRPr="006B757F">
        <w:rPr>
          <w:rFonts w:asciiTheme="minorHAnsi" w:hAnsiTheme="minorHAnsi" w:cstheme="minorHAnsi"/>
        </w:rPr>
        <w:t>, Macmillan, Melbourne, 60–100, 2009.</w:t>
      </w:r>
    </w:p>
    <w:p w14:paraId="6F834200"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(with K. Jordan, S. Kerins, G. Buchanan, N. Biddle, E. Ens and K. May) </w:t>
      </w:r>
      <w:hyperlink r:id="rId165" w:history="1">
        <w:r w:rsidRPr="006B757F">
          <w:rPr>
            <w:rStyle w:val="Hyperlink"/>
            <w:rFonts w:cstheme="minorHAnsi"/>
            <w:color w:val="auto"/>
            <w:sz w:val="24"/>
            <w:u w:val="none"/>
          </w:rPr>
          <w:t>‘Indigenous interests in land and water’</w:t>
        </w:r>
      </w:hyperlink>
      <w:r w:rsidRPr="006B757F">
        <w:rPr>
          <w:rFonts w:asciiTheme="minorHAnsi" w:hAnsiTheme="minorHAnsi" w:cstheme="minorHAnsi"/>
        </w:rPr>
        <w:t xml:space="preserve">, in P. Stone (ed.) </w:t>
      </w:r>
      <w:r w:rsidRPr="006B757F">
        <w:rPr>
          <w:rFonts w:asciiTheme="minorHAnsi" w:hAnsiTheme="minorHAnsi" w:cstheme="minorHAnsi"/>
          <w:i/>
          <w:iCs/>
        </w:rPr>
        <w:t>Northern Australia Land and Water Science Review 2009 Chapter Summaries</w:t>
      </w:r>
      <w:r w:rsidRPr="006B757F">
        <w:rPr>
          <w:rFonts w:asciiTheme="minorHAnsi" w:hAnsiTheme="minorHAnsi" w:cstheme="minorHAnsi"/>
        </w:rPr>
        <w:t>, Department of Infrastructure, Transport, Regional Development and Local Government, Canberra, pp. 20–21, 2009.</w:t>
      </w:r>
    </w:p>
    <w:p w14:paraId="1987E6B9"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(with K. Jordan, S. Kerins, G. Buchanan, N. Biddle, E. Ens and K. May) </w:t>
      </w:r>
      <w:hyperlink r:id="rId166" w:history="1">
        <w:r w:rsidRPr="006B757F">
          <w:rPr>
            <w:rStyle w:val="Hyperlink"/>
            <w:rFonts w:cstheme="minorHAnsi"/>
            <w:color w:val="auto"/>
            <w:sz w:val="24"/>
            <w:u w:val="none"/>
          </w:rPr>
          <w:t>‘Indigenous interests in land and water’</w:t>
        </w:r>
      </w:hyperlink>
      <w:r w:rsidRPr="006B757F">
        <w:rPr>
          <w:rFonts w:asciiTheme="minorHAnsi" w:hAnsiTheme="minorHAnsi" w:cstheme="minorHAnsi"/>
        </w:rPr>
        <w:t xml:space="preserve">, in P. Stone (ed.) </w:t>
      </w:r>
      <w:r w:rsidRPr="006B757F">
        <w:rPr>
          <w:rFonts w:asciiTheme="minorHAnsi" w:hAnsiTheme="minorHAnsi" w:cstheme="minorHAnsi"/>
          <w:i/>
          <w:iCs/>
        </w:rPr>
        <w:t xml:space="preserve">Northern Australia Land and Water Science Review 2009 Full Report, </w:t>
      </w:r>
      <w:r w:rsidRPr="006B757F">
        <w:rPr>
          <w:rFonts w:asciiTheme="minorHAnsi" w:hAnsiTheme="minorHAnsi" w:cstheme="minorHAnsi"/>
        </w:rPr>
        <w:t>Department of Infrastructure, Transport, Regional Development and Local Government, Canberra, 56 pp, 2009.</w:t>
      </w:r>
    </w:p>
    <w:p w14:paraId="0DAB1044"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(with M. Hinkson) </w:t>
      </w:r>
      <w:hyperlink r:id="rId167" w:history="1">
        <w:r w:rsidRPr="006B757F">
          <w:rPr>
            <w:rStyle w:val="Hyperlink"/>
            <w:rFonts w:cstheme="minorHAnsi"/>
            <w:color w:val="auto"/>
            <w:sz w:val="24"/>
            <w:u w:val="none"/>
          </w:rPr>
          <w:t>‘Very Risky Business: The quest to normalise remote-living Aboriginal people’</w:t>
        </w:r>
      </w:hyperlink>
      <w:r w:rsidRPr="006B757F">
        <w:rPr>
          <w:rFonts w:asciiTheme="minorHAnsi" w:hAnsiTheme="minorHAnsi" w:cstheme="minorHAnsi"/>
        </w:rPr>
        <w:t xml:space="preserve">, in G. Marston, J. Moss, and J. Quiggin (eds), </w:t>
      </w:r>
      <w:r w:rsidRPr="006B757F">
        <w:rPr>
          <w:rFonts w:asciiTheme="minorHAnsi" w:hAnsiTheme="minorHAnsi" w:cstheme="minorHAnsi"/>
          <w:i/>
          <w:iCs/>
        </w:rPr>
        <w:t>Risk, Responsibility and the Welfare State</w:t>
      </w:r>
      <w:r w:rsidRPr="006B757F">
        <w:rPr>
          <w:rFonts w:asciiTheme="minorHAnsi" w:hAnsiTheme="minorHAnsi" w:cstheme="minorHAnsi"/>
        </w:rPr>
        <w:t>, Melbourne University Press, Melbourne 185–211, 2010.</w:t>
      </w:r>
    </w:p>
    <w:p w14:paraId="769BB7FF"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(with K. May) </w:t>
      </w:r>
      <w:hyperlink r:id="rId168" w:history="1">
        <w:r w:rsidRPr="006B757F">
          <w:rPr>
            <w:rStyle w:val="Hyperlink"/>
            <w:rFonts w:cstheme="minorHAnsi"/>
            <w:color w:val="auto"/>
            <w:sz w:val="24"/>
            <w:u w:val="none"/>
          </w:rPr>
          <w:t>‘Poverty alleviation in remote Indigenous Australia’</w:t>
        </w:r>
      </w:hyperlink>
      <w:r w:rsidRPr="006B757F">
        <w:rPr>
          <w:rFonts w:asciiTheme="minorHAnsi" w:hAnsiTheme="minorHAnsi" w:cstheme="minorHAnsi"/>
        </w:rPr>
        <w:t xml:space="preserve">, in G. </w:t>
      </w:r>
      <w:proofErr w:type="spellStart"/>
      <w:r w:rsidRPr="006B757F">
        <w:rPr>
          <w:rFonts w:asciiTheme="minorHAnsi" w:hAnsiTheme="minorHAnsi" w:cstheme="minorHAnsi"/>
        </w:rPr>
        <w:t>Minnerup</w:t>
      </w:r>
      <w:proofErr w:type="spellEnd"/>
      <w:r w:rsidRPr="006B757F">
        <w:rPr>
          <w:rFonts w:asciiTheme="minorHAnsi" w:hAnsiTheme="minorHAnsi" w:cstheme="minorHAnsi"/>
        </w:rPr>
        <w:t xml:space="preserve">, and P. Solberg (eds), </w:t>
      </w:r>
      <w:r w:rsidRPr="006B757F">
        <w:rPr>
          <w:rFonts w:asciiTheme="minorHAnsi" w:hAnsiTheme="minorHAnsi" w:cstheme="minorHAnsi"/>
          <w:i/>
          <w:iCs/>
          <w:lang w:val="en-GB"/>
        </w:rPr>
        <w:t xml:space="preserve">First World, First Nations: Internal Colonialism and Indigenous Self-Determination in Northern Europe and Australia, </w:t>
      </w:r>
      <w:r w:rsidRPr="006B757F">
        <w:rPr>
          <w:rFonts w:asciiTheme="minorHAnsi" w:hAnsiTheme="minorHAnsi" w:cstheme="minorHAnsi"/>
        </w:rPr>
        <w:t>Sussex Academic Press, Eastbourne, UK 149–167, 2010.</w:t>
      </w:r>
    </w:p>
    <w:p w14:paraId="4EEEB3C9"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69" w:history="1">
        <w:r w:rsidR="00912370" w:rsidRPr="006B757F">
          <w:rPr>
            <w:rStyle w:val="Hyperlink"/>
            <w:rFonts w:cstheme="minorHAnsi"/>
            <w:color w:val="auto"/>
            <w:sz w:val="24"/>
            <w:u w:val="none"/>
          </w:rPr>
          <w:t xml:space="preserve">‘What future for remote Indigenous </w:t>
        </w:r>
        <w:proofErr w:type="gramStart"/>
        <w:r w:rsidR="00912370" w:rsidRPr="006B757F">
          <w:rPr>
            <w:rStyle w:val="Hyperlink"/>
            <w:rFonts w:cstheme="minorHAnsi"/>
            <w:color w:val="auto"/>
            <w:sz w:val="24"/>
            <w:u w:val="none"/>
          </w:rPr>
          <w:t>Australia?:</w:t>
        </w:r>
        <w:proofErr w:type="gramEnd"/>
        <w:r w:rsidR="00912370" w:rsidRPr="006B757F">
          <w:rPr>
            <w:rStyle w:val="Hyperlink"/>
            <w:rFonts w:cstheme="minorHAnsi"/>
            <w:color w:val="auto"/>
            <w:sz w:val="24"/>
            <w:u w:val="none"/>
          </w:rPr>
          <w:t xml:space="preserve"> Economic hybridity and the neoliberal turn’</w:t>
        </w:r>
      </w:hyperlink>
      <w:r w:rsidR="00912370" w:rsidRPr="006B757F">
        <w:rPr>
          <w:rFonts w:asciiTheme="minorHAnsi" w:hAnsiTheme="minorHAnsi" w:cstheme="minorHAnsi"/>
        </w:rPr>
        <w:t xml:space="preserve">, in J.C. Altman and M. Hinkson (eds), </w:t>
      </w:r>
      <w:r w:rsidR="00912370" w:rsidRPr="006B757F">
        <w:rPr>
          <w:rFonts w:asciiTheme="minorHAnsi" w:hAnsiTheme="minorHAnsi" w:cstheme="minorHAnsi"/>
          <w:i/>
          <w:iCs/>
        </w:rPr>
        <w:t>Culture Crisis: Anthropology and Politics in Aboriginal Australia</w:t>
      </w:r>
      <w:r w:rsidR="00912370" w:rsidRPr="006B757F">
        <w:rPr>
          <w:rFonts w:asciiTheme="minorHAnsi" w:hAnsiTheme="minorHAnsi" w:cstheme="minorHAnsi"/>
        </w:rPr>
        <w:t xml:space="preserve">, UNSW Press, Sydney, 259–280, 2010. </w:t>
      </w:r>
    </w:p>
    <w:p w14:paraId="3674137E"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(with B. Fogarty) </w:t>
      </w:r>
      <w:hyperlink r:id="rId170" w:history="1">
        <w:r w:rsidRPr="006B757F">
          <w:rPr>
            <w:rStyle w:val="Hyperlink"/>
            <w:rFonts w:cstheme="minorHAnsi"/>
            <w:color w:val="auto"/>
            <w:sz w:val="24"/>
            <w:u w:val="none"/>
          </w:rPr>
          <w:t>‘Indigenous Australians as ‘No Gaps’ Subjects: Education and Development in Remote Australia’</w:t>
        </w:r>
      </w:hyperlink>
      <w:r w:rsidRPr="006B757F">
        <w:rPr>
          <w:rFonts w:asciiTheme="minorHAnsi" w:hAnsiTheme="minorHAnsi" w:cstheme="minorHAnsi"/>
        </w:rPr>
        <w:t xml:space="preserve">, in I. Snyder and J. Nieuwenhuysen (eds), </w:t>
      </w:r>
      <w:r w:rsidRPr="006B757F">
        <w:rPr>
          <w:rFonts w:asciiTheme="minorHAnsi" w:hAnsiTheme="minorHAnsi" w:cstheme="minorHAnsi"/>
          <w:i/>
          <w:iCs/>
        </w:rPr>
        <w:t>Closing the Gap in Education: Improving Outcomes in Southern World Societies</w:t>
      </w:r>
      <w:r w:rsidRPr="006B757F">
        <w:rPr>
          <w:rFonts w:asciiTheme="minorHAnsi" w:hAnsiTheme="minorHAnsi" w:cstheme="minorHAnsi"/>
        </w:rPr>
        <w:t>, Monash University E Press, Melbourne, 109–128, 2010.</w:t>
      </w:r>
    </w:p>
    <w:p w14:paraId="1E1C8AB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171" w:history="1">
        <w:r w:rsidR="00912370" w:rsidRPr="006B757F">
          <w:rPr>
            <w:rStyle w:val="Hyperlink"/>
            <w:rFonts w:cstheme="minorHAnsi"/>
            <w:color w:val="auto"/>
            <w:sz w:val="24"/>
            <w:u w:val="none"/>
          </w:rPr>
          <w:t xml:space="preserve">‘From </w:t>
        </w:r>
        <w:proofErr w:type="spellStart"/>
        <w:r w:rsidR="00912370" w:rsidRPr="006B757F">
          <w:rPr>
            <w:rStyle w:val="Hyperlink"/>
            <w:rFonts w:cstheme="minorHAnsi"/>
            <w:color w:val="auto"/>
            <w:sz w:val="24"/>
            <w:u w:val="none"/>
          </w:rPr>
          <w:t>Kunnanj</w:t>
        </w:r>
        <w:proofErr w:type="spellEnd"/>
        <w:r w:rsidR="00912370" w:rsidRPr="006B757F">
          <w:rPr>
            <w:rStyle w:val="Hyperlink"/>
            <w:rFonts w:cstheme="minorHAnsi"/>
            <w:color w:val="auto"/>
            <w:sz w:val="24"/>
            <w:u w:val="none"/>
          </w:rPr>
          <w:t xml:space="preserve">, Fish Creek, to </w:t>
        </w:r>
        <w:proofErr w:type="spellStart"/>
        <w:r w:rsidR="00912370" w:rsidRPr="006B757F">
          <w:rPr>
            <w:rStyle w:val="Hyperlink"/>
            <w:rFonts w:cstheme="minorHAnsi"/>
            <w:color w:val="auto"/>
            <w:sz w:val="24"/>
            <w:u w:val="none"/>
          </w:rPr>
          <w:t>Mumeka</w:t>
        </w:r>
        <w:proofErr w:type="spellEnd"/>
        <w:r w:rsidR="00912370" w:rsidRPr="006B757F">
          <w:rPr>
            <w:rStyle w:val="Hyperlink"/>
            <w:rFonts w:cstheme="minorHAnsi"/>
            <w:color w:val="auto"/>
            <w:sz w:val="24"/>
            <w:u w:val="none"/>
          </w:rPr>
          <w:t>, Mann River: Hunter-gatherer tradition and transformation in Western Arnhem Land, 1948–2009’</w:t>
        </w:r>
      </w:hyperlink>
      <w:r w:rsidR="00912370" w:rsidRPr="006B757F">
        <w:rPr>
          <w:rFonts w:asciiTheme="minorHAnsi" w:hAnsiTheme="minorHAnsi" w:cstheme="minorHAnsi"/>
        </w:rPr>
        <w:t xml:space="preserve">, in M. Thomas and M. Neale (eds), </w:t>
      </w:r>
      <w:r w:rsidR="00912370" w:rsidRPr="006B757F">
        <w:rPr>
          <w:rFonts w:asciiTheme="minorHAnsi" w:hAnsiTheme="minorHAnsi" w:cstheme="minorHAnsi"/>
          <w:i/>
          <w:iCs/>
        </w:rPr>
        <w:t xml:space="preserve">Exploring the Legacy of the 1948 Arnhem Land Expedition, </w:t>
      </w:r>
      <w:r w:rsidR="00912370" w:rsidRPr="006B757F">
        <w:rPr>
          <w:rFonts w:asciiTheme="minorHAnsi" w:hAnsiTheme="minorHAnsi" w:cstheme="minorHAnsi"/>
        </w:rPr>
        <w:t xml:space="preserve">ANU E Press, Canberra, 113–134, 2011. </w:t>
      </w:r>
    </w:p>
    <w:p w14:paraId="48023BF6" w14:textId="77777777" w:rsidR="00912370" w:rsidRPr="006B757F" w:rsidRDefault="00000000" w:rsidP="00912370">
      <w:pPr>
        <w:numPr>
          <w:ilvl w:val="0"/>
          <w:numId w:val="20"/>
        </w:numPr>
        <w:tabs>
          <w:tab w:val="clear" w:pos="360"/>
          <w:tab w:val="left" w:pos="567"/>
        </w:tabs>
        <w:ind w:left="567" w:hanging="567"/>
        <w:rPr>
          <w:rFonts w:asciiTheme="minorHAnsi" w:hAnsiTheme="minorHAnsi" w:cstheme="minorHAnsi"/>
        </w:rPr>
      </w:pPr>
      <w:hyperlink r:id="rId172" w:history="1">
        <w:r w:rsidR="00912370" w:rsidRPr="006B757F">
          <w:rPr>
            <w:rStyle w:val="Hyperlink"/>
            <w:rFonts w:cstheme="minorHAnsi"/>
            <w:color w:val="auto"/>
            <w:sz w:val="24"/>
            <w:u w:val="none"/>
          </w:rPr>
          <w:t>‘A genealogy of ‘demand sharing’: From pure anthropology to public policy’</w:t>
        </w:r>
      </w:hyperlink>
      <w:r w:rsidR="00912370" w:rsidRPr="006B757F">
        <w:rPr>
          <w:rFonts w:asciiTheme="minorHAnsi" w:hAnsiTheme="minorHAnsi" w:cstheme="minorHAnsi"/>
        </w:rPr>
        <w:t xml:space="preserve"> in Y. Musharbash and M. Barber (eds), </w:t>
      </w:r>
      <w:r w:rsidR="00912370" w:rsidRPr="006B757F">
        <w:rPr>
          <w:rFonts w:asciiTheme="minorHAnsi" w:hAnsiTheme="minorHAnsi" w:cstheme="minorHAnsi"/>
          <w:i/>
          <w:lang w:eastAsia="en-AU"/>
        </w:rPr>
        <w:t>Ethnography and the Production of Anthropological Knowledge: Essays in Honour of Nicolas Peterson</w:t>
      </w:r>
      <w:r w:rsidR="00912370" w:rsidRPr="006B757F">
        <w:rPr>
          <w:rFonts w:asciiTheme="minorHAnsi" w:hAnsiTheme="minorHAnsi" w:cstheme="minorHAnsi"/>
          <w:lang w:eastAsia="en-AU"/>
        </w:rPr>
        <w:t>, ANU E Press, Canberra, 187–200, 2011.</w:t>
      </w:r>
    </w:p>
    <w:p w14:paraId="18C33006"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‘Alleviating poverty in remote Indigenous Australia: The hybrid economy’, in G. </w:t>
      </w:r>
      <w:proofErr w:type="spellStart"/>
      <w:r w:rsidRPr="006B757F">
        <w:rPr>
          <w:rFonts w:asciiTheme="minorHAnsi" w:hAnsiTheme="minorHAnsi" w:cstheme="minorHAnsi"/>
        </w:rPr>
        <w:t>Argyrous</w:t>
      </w:r>
      <w:proofErr w:type="spellEnd"/>
      <w:r w:rsidRPr="006B757F">
        <w:rPr>
          <w:rFonts w:asciiTheme="minorHAnsi" w:hAnsiTheme="minorHAnsi" w:cstheme="minorHAnsi"/>
        </w:rPr>
        <w:t xml:space="preserve"> and F. Stillwell (eds), </w:t>
      </w:r>
      <w:r w:rsidRPr="006B757F">
        <w:rPr>
          <w:rFonts w:asciiTheme="minorHAnsi" w:hAnsiTheme="minorHAnsi" w:cstheme="minorHAnsi"/>
          <w:i/>
        </w:rPr>
        <w:t>Readings in Political Economy: Economics as a Social Science</w:t>
      </w:r>
      <w:r w:rsidRPr="006B757F">
        <w:rPr>
          <w:rFonts w:asciiTheme="minorHAnsi" w:hAnsiTheme="minorHAnsi" w:cstheme="minorHAnsi"/>
        </w:rPr>
        <w:t xml:space="preserve"> (3</w:t>
      </w:r>
      <w:r w:rsidRPr="006B757F">
        <w:rPr>
          <w:rFonts w:asciiTheme="minorHAnsi" w:hAnsiTheme="minorHAnsi" w:cstheme="minorHAnsi"/>
          <w:vertAlign w:val="superscript"/>
        </w:rPr>
        <w:t>rd</w:t>
      </w:r>
      <w:r w:rsidRPr="006B757F">
        <w:rPr>
          <w:rFonts w:asciiTheme="minorHAnsi" w:hAnsiTheme="minorHAnsi" w:cstheme="minorHAnsi"/>
        </w:rPr>
        <w:t xml:space="preserve"> edition), Tilde University Press, Prahran, Victoria, 330–336, 2011.</w:t>
      </w:r>
    </w:p>
    <w:p w14:paraId="13161FFD"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 ‘Selling art: Capitalism, power and prestige in Arnhem Land—1982’, in I. MacLean (ed.), </w:t>
      </w:r>
      <w:r w:rsidRPr="006B757F">
        <w:rPr>
          <w:rFonts w:asciiTheme="minorHAnsi" w:hAnsiTheme="minorHAnsi" w:cstheme="minorHAnsi"/>
          <w:i/>
        </w:rPr>
        <w:t>How Aborigines Invented the Idea of Contemporary Art</w:t>
      </w:r>
      <w:r w:rsidRPr="006B757F">
        <w:rPr>
          <w:rFonts w:asciiTheme="minorHAnsi" w:hAnsiTheme="minorHAnsi" w:cstheme="minorHAnsi"/>
        </w:rPr>
        <w:t>, Power Publications, Sydney, 280, 2011.</w:t>
      </w:r>
    </w:p>
    <w:p w14:paraId="52D5DD2A"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 xml:space="preserve"> ‘The triumph of Aboriginal art—2005’, in I. MacLean (ed</w:t>
      </w:r>
      <w:r w:rsidRPr="006B757F">
        <w:rPr>
          <w:rFonts w:asciiTheme="minorHAnsi" w:hAnsiTheme="minorHAnsi" w:cstheme="minorHAnsi"/>
          <w:i/>
        </w:rPr>
        <w:t>.), How Aborigines Invented the Idea of Contemporary Art</w:t>
      </w:r>
      <w:r w:rsidRPr="006B757F">
        <w:rPr>
          <w:rFonts w:asciiTheme="minorHAnsi" w:hAnsiTheme="minorHAnsi" w:cstheme="minorHAnsi"/>
        </w:rPr>
        <w:t>, Power Publications, Sydney, pp. 311–14, 2011.</w:t>
      </w:r>
    </w:p>
    <w:p w14:paraId="71926D32"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lastRenderedPageBreak/>
        <w:t>‘</w:t>
      </w:r>
      <w:hyperlink r:id="rId173" w:anchor="toc_marker-5" w:history="1">
        <w:r w:rsidRPr="006B757F">
          <w:rPr>
            <w:rStyle w:val="Hyperlink"/>
            <w:rFonts w:cstheme="minorHAnsi"/>
            <w:color w:val="auto"/>
            <w:sz w:val="24"/>
            <w:u w:val="none"/>
          </w:rPr>
          <w:t>Foreword</w:t>
        </w:r>
      </w:hyperlink>
      <w:r w:rsidRPr="006B757F">
        <w:rPr>
          <w:rFonts w:asciiTheme="minorHAnsi" w:hAnsiTheme="minorHAnsi" w:cstheme="minorHAnsi"/>
        </w:rPr>
        <w:t xml:space="preserve">’, in N. </w:t>
      </w:r>
      <w:proofErr w:type="spellStart"/>
      <w:r w:rsidRPr="006B757F">
        <w:rPr>
          <w:rFonts w:asciiTheme="minorHAnsi" w:hAnsiTheme="minorHAnsi" w:cstheme="minorHAnsi"/>
        </w:rPr>
        <w:t>Fijn</w:t>
      </w:r>
      <w:proofErr w:type="spellEnd"/>
      <w:r w:rsidRPr="006B757F">
        <w:rPr>
          <w:rFonts w:asciiTheme="minorHAnsi" w:hAnsiTheme="minorHAnsi" w:cstheme="minorHAnsi"/>
        </w:rPr>
        <w:t xml:space="preserve">, I. Keen, C. Lloyd and M. Pickering (eds.) </w:t>
      </w:r>
      <w:r w:rsidRPr="006B757F">
        <w:rPr>
          <w:rFonts w:asciiTheme="minorHAnsi" w:hAnsiTheme="minorHAnsi" w:cstheme="minorHAnsi"/>
          <w:i/>
          <w:iCs/>
        </w:rPr>
        <w:t xml:space="preserve">Indigenous Participation in Australian Economies II: Historical Engagements and Current Enterprises, </w:t>
      </w:r>
      <w:r w:rsidRPr="006B757F">
        <w:rPr>
          <w:rFonts w:asciiTheme="minorHAnsi" w:hAnsiTheme="minorHAnsi" w:cstheme="minorHAnsi"/>
          <w:iCs/>
        </w:rPr>
        <w:t xml:space="preserve">ANU E Press, 2012. </w:t>
      </w:r>
    </w:p>
    <w:p w14:paraId="1974084F"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bookmarkStart w:id="2" w:name="_Hlk490912728"/>
      <w:r w:rsidRPr="006B757F">
        <w:rPr>
          <w:rFonts w:asciiTheme="minorHAnsi" w:hAnsiTheme="minorHAnsi" w:cstheme="minorHAnsi"/>
        </w:rPr>
        <w:t xml:space="preserve">‘Indigenous rights, mining corporations and the Australian state’, in S. Sawyer and T. Gomez (eds) </w:t>
      </w:r>
      <w:r w:rsidRPr="006B757F">
        <w:rPr>
          <w:rFonts w:asciiTheme="minorHAnsi" w:hAnsiTheme="minorHAnsi" w:cstheme="minorHAnsi"/>
          <w:i/>
        </w:rPr>
        <w:t>The Politics of Resource Extraction: Indigenous Peoples, Corporations and the State</w:t>
      </w:r>
      <w:r w:rsidRPr="006B757F">
        <w:rPr>
          <w:rFonts w:asciiTheme="minorHAnsi" w:hAnsiTheme="minorHAnsi" w:cstheme="minorHAnsi"/>
        </w:rPr>
        <w:t xml:space="preserve">, </w:t>
      </w:r>
      <w:proofErr w:type="spellStart"/>
      <w:r w:rsidRPr="006B757F">
        <w:rPr>
          <w:rFonts w:asciiTheme="minorHAnsi" w:hAnsiTheme="minorHAnsi" w:cstheme="minorHAnsi"/>
        </w:rPr>
        <w:t>Palgraves</w:t>
      </w:r>
      <w:proofErr w:type="spellEnd"/>
      <w:r w:rsidRPr="006B757F">
        <w:rPr>
          <w:rFonts w:asciiTheme="minorHAnsi" w:hAnsiTheme="minorHAnsi" w:cstheme="minorHAnsi"/>
        </w:rPr>
        <w:t>, London, 46–64, 2012.</w:t>
      </w:r>
    </w:p>
    <w:p w14:paraId="136F7CF8"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(with N. Biddle and G. Buchanan), ‘</w:t>
      </w:r>
      <w:hyperlink r:id="rId174" w:history="1">
        <w:r w:rsidRPr="006B757F">
          <w:rPr>
            <w:rStyle w:val="Hyperlink"/>
            <w:rFonts w:cstheme="minorHAnsi"/>
            <w:color w:val="auto"/>
            <w:sz w:val="24"/>
            <w:u w:val="none"/>
          </w:rPr>
          <w:t>The Indigenous hybrid economy: Can the NATSISS adequately recognise difference?</w:t>
        </w:r>
      </w:hyperlink>
      <w:r w:rsidRPr="006B757F">
        <w:rPr>
          <w:rFonts w:asciiTheme="minorHAnsi" w:hAnsiTheme="minorHAnsi" w:cstheme="minorHAnsi"/>
        </w:rPr>
        <w:t>’ in B. Hunter and N. Biddle (eds) Survey Analysis for Indigenous Policy in Australia: Social Science Perspectives, ANU E Press, Canberra, 163–191, 2012.</w:t>
      </w:r>
    </w:p>
    <w:p w14:paraId="3719E766"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w:t>
      </w:r>
      <w:hyperlink r:id="rId175" w:history="1">
        <w:r w:rsidRPr="006B757F">
          <w:rPr>
            <w:rStyle w:val="Hyperlink"/>
            <w:rFonts w:cstheme="minorHAnsi"/>
            <w:color w:val="auto"/>
            <w:sz w:val="24"/>
            <w:u w:val="none"/>
          </w:rPr>
          <w:t>People on country as alternate development</w:t>
        </w:r>
      </w:hyperlink>
      <w:r w:rsidRPr="006B757F">
        <w:rPr>
          <w:rFonts w:asciiTheme="minorHAnsi" w:hAnsiTheme="minorHAnsi" w:cstheme="minorHAnsi"/>
        </w:rPr>
        <w:t xml:space="preserve">’, in J.C. Altman and S. Kerins (eds) </w:t>
      </w:r>
      <w:r w:rsidRPr="006B757F">
        <w:rPr>
          <w:rFonts w:asciiTheme="minorHAnsi" w:hAnsiTheme="minorHAnsi" w:cstheme="minorHAnsi"/>
          <w:i/>
        </w:rPr>
        <w:t>People on Country, Vital Landscapes, Indigenous Futures</w:t>
      </w:r>
      <w:r w:rsidRPr="006B757F">
        <w:rPr>
          <w:rFonts w:asciiTheme="minorHAnsi" w:hAnsiTheme="minorHAnsi" w:cstheme="minorHAnsi"/>
        </w:rPr>
        <w:t>, The Federation Press, Sydney, 1–22, 2012.</w:t>
      </w:r>
    </w:p>
    <w:p w14:paraId="77CEFB75"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w:t>
      </w:r>
      <w:hyperlink r:id="rId176" w:history="1">
        <w:r w:rsidRPr="006B757F">
          <w:rPr>
            <w:rStyle w:val="Hyperlink"/>
            <w:rFonts w:cstheme="minorHAnsi"/>
            <w:color w:val="auto"/>
            <w:sz w:val="24"/>
            <w:u w:val="none"/>
          </w:rPr>
          <w:t>Indigenous futures on country</w:t>
        </w:r>
      </w:hyperlink>
      <w:r w:rsidRPr="006B757F">
        <w:rPr>
          <w:rFonts w:asciiTheme="minorHAnsi" w:hAnsiTheme="minorHAnsi" w:cstheme="minorHAnsi"/>
        </w:rPr>
        <w:t xml:space="preserve">’, in J.C. Altman and S. Kerins (eds) </w:t>
      </w:r>
      <w:r w:rsidRPr="006B757F">
        <w:rPr>
          <w:rFonts w:asciiTheme="minorHAnsi" w:hAnsiTheme="minorHAnsi" w:cstheme="minorHAnsi"/>
          <w:i/>
        </w:rPr>
        <w:t>People on Country, Vital Landscapes, Indigenous Futures</w:t>
      </w:r>
      <w:r w:rsidRPr="006B757F">
        <w:rPr>
          <w:rFonts w:asciiTheme="minorHAnsi" w:hAnsiTheme="minorHAnsi" w:cstheme="minorHAnsi"/>
        </w:rPr>
        <w:t>, The Federation Press, Sydney, 213–231, 2012.</w:t>
      </w:r>
    </w:p>
    <w:p w14:paraId="5A91BBAD"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 xml:space="preserve">‘The Aboriginal arts economy in the Centre: Marketing and policy challenges’, in M. Culpitt (ed.), </w:t>
      </w:r>
      <w:r w:rsidRPr="006B757F">
        <w:rPr>
          <w:rFonts w:asciiTheme="minorHAnsi" w:hAnsiTheme="minorHAnsi" w:cstheme="minorHAnsi"/>
          <w:i/>
        </w:rPr>
        <w:t xml:space="preserve">Change your Life, Manage the Desert: The </w:t>
      </w:r>
      <w:proofErr w:type="spellStart"/>
      <w:r w:rsidRPr="006B757F">
        <w:rPr>
          <w:rFonts w:asciiTheme="minorHAnsi" w:hAnsiTheme="minorHAnsi" w:cstheme="minorHAnsi"/>
          <w:i/>
        </w:rPr>
        <w:t>Desart</w:t>
      </w:r>
      <w:proofErr w:type="spellEnd"/>
      <w:r w:rsidRPr="006B757F">
        <w:rPr>
          <w:rFonts w:asciiTheme="minorHAnsi" w:hAnsiTheme="minorHAnsi" w:cstheme="minorHAnsi"/>
          <w:i/>
        </w:rPr>
        <w:t xml:space="preserve"> Art Centre Guidebook</w:t>
      </w:r>
      <w:r w:rsidRPr="006B757F">
        <w:rPr>
          <w:rFonts w:asciiTheme="minorHAnsi" w:hAnsiTheme="minorHAnsi" w:cstheme="minorHAnsi"/>
        </w:rPr>
        <w:t xml:space="preserve">, Version 2 – 2012, </w:t>
      </w:r>
      <w:proofErr w:type="spellStart"/>
      <w:r w:rsidRPr="006B757F">
        <w:rPr>
          <w:rFonts w:asciiTheme="minorHAnsi" w:hAnsiTheme="minorHAnsi" w:cstheme="minorHAnsi"/>
        </w:rPr>
        <w:t>Desart</w:t>
      </w:r>
      <w:proofErr w:type="spellEnd"/>
      <w:r w:rsidRPr="006B757F">
        <w:rPr>
          <w:rFonts w:asciiTheme="minorHAnsi" w:hAnsiTheme="minorHAnsi" w:cstheme="minorHAnsi"/>
        </w:rPr>
        <w:t>, Alice Springs, 82–83, 2012.</w:t>
      </w:r>
    </w:p>
    <w:p w14:paraId="23D9C593"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 xml:space="preserve">‘Land rights and development in Australia: Caring for, benefiting from and governing the indigenous estate’ in T. Rowse and L. Ford (eds) </w:t>
      </w:r>
      <w:r w:rsidRPr="006B757F">
        <w:rPr>
          <w:rFonts w:asciiTheme="minorHAnsi" w:hAnsiTheme="minorHAnsi" w:cstheme="minorHAnsi"/>
          <w:i/>
        </w:rPr>
        <w:t>Between Indigenous and Settler Governance</w:t>
      </w:r>
      <w:r w:rsidRPr="006B757F">
        <w:rPr>
          <w:rFonts w:asciiTheme="minorHAnsi" w:hAnsiTheme="minorHAnsi" w:cstheme="minorHAnsi"/>
        </w:rPr>
        <w:t>, Routledge, London, 121–134, 2013.</w:t>
      </w:r>
    </w:p>
    <w:p w14:paraId="747D5730"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 xml:space="preserve">‘Indigenous policy: Canberra consensus on a neoliberal project of improvement’, in C. Miller and L. Orchard (eds), </w:t>
      </w:r>
      <w:r w:rsidRPr="006B757F">
        <w:rPr>
          <w:rFonts w:asciiTheme="minorHAnsi" w:hAnsiTheme="minorHAnsi" w:cstheme="minorHAnsi"/>
          <w:i/>
        </w:rPr>
        <w:t>Australian public policy: Progressive ideas in the neoliberal ascendency</w:t>
      </w:r>
      <w:r w:rsidRPr="006B757F">
        <w:rPr>
          <w:rFonts w:asciiTheme="minorHAnsi" w:hAnsiTheme="minorHAnsi" w:cstheme="minorHAnsi"/>
        </w:rPr>
        <w:t>, Policy Press, Bristol: 117–134, 2014.</w:t>
      </w:r>
    </w:p>
    <w:p w14:paraId="0786D4E3"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S. Jackson), ‘Indigenous land and sea management’, in: D.B. </w:t>
      </w:r>
      <w:proofErr w:type="spellStart"/>
      <w:r w:rsidRPr="006B757F">
        <w:rPr>
          <w:rFonts w:asciiTheme="minorHAnsi" w:hAnsiTheme="minorHAnsi" w:cstheme="minorHAnsi"/>
        </w:rPr>
        <w:t>Lindenmayer</w:t>
      </w:r>
      <w:proofErr w:type="spellEnd"/>
      <w:r w:rsidRPr="006B757F">
        <w:rPr>
          <w:rFonts w:asciiTheme="minorHAnsi" w:hAnsiTheme="minorHAnsi" w:cstheme="minorHAnsi"/>
        </w:rPr>
        <w:t xml:space="preserve">, S. Dovers, and S. Morton, (eds). </w:t>
      </w:r>
      <w:r w:rsidRPr="006B757F">
        <w:rPr>
          <w:rFonts w:asciiTheme="minorHAnsi" w:hAnsiTheme="minorHAnsi" w:cstheme="minorHAnsi"/>
          <w:i/>
        </w:rPr>
        <w:t>Ten Commitments Revisited</w:t>
      </w:r>
      <w:r w:rsidRPr="006B757F">
        <w:rPr>
          <w:rFonts w:asciiTheme="minorHAnsi" w:hAnsiTheme="minorHAnsi" w:cstheme="minorHAnsi"/>
        </w:rPr>
        <w:t>, CSIRO Publishing, Melbourne: 207-216, 2014.</w:t>
      </w:r>
    </w:p>
    <w:p w14:paraId="5AA1B319" w14:textId="77777777" w:rsidR="00912370" w:rsidRPr="006B757F" w:rsidRDefault="00912370" w:rsidP="00912370">
      <w:pPr>
        <w:numPr>
          <w:ilvl w:val="0"/>
          <w:numId w:val="20"/>
        </w:numPr>
        <w:tabs>
          <w:tab w:val="clear" w:pos="360"/>
        </w:tabs>
        <w:ind w:left="567" w:right="-516" w:hanging="567"/>
        <w:rPr>
          <w:rFonts w:asciiTheme="minorHAnsi" w:hAnsiTheme="minorHAnsi" w:cstheme="minorHAnsi"/>
        </w:rPr>
      </w:pPr>
      <w:r w:rsidRPr="006B757F">
        <w:rPr>
          <w:rFonts w:asciiTheme="minorHAnsi" w:hAnsiTheme="minorHAnsi" w:cstheme="minorHAnsi"/>
        </w:rPr>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N. Biddle), ‘Refiguring Indigenous economies: a 21st-century perspective’, in S. Ville and G. Withers (eds.), </w:t>
      </w:r>
      <w:r w:rsidRPr="006B757F">
        <w:rPr>
          <w:rFonts w:asciiTheme="minorHAnsi" w:hAnsiTheme="minorHAnsi" w:cstheme="minorHAnsi"/>
          <w:i/>
        </w:rPr>
        <w:t>The Cambridge Economic History of Australia</w:t>
      </w:r>
      <w:r w:rsidRPr="006B757F">
        <w:rPr>
          <w:rFonts w:asciiTheme="minorHAnsi" w:hAnsiTheme="minorHAnsi" w:cstheme="minorHAnsi"/>
        </w:rPr>
        <w:t>, Cambridge University Press, Melbourne: 530–554, 2015.</w:t>
      </w:r>
    </w:p>
    <w:p w14:paraId="0860AD7D"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 xml:space="preserve">(with F. Markham), ‘Burgeoning Indigenous land ownership: Diverse values and strategic potentialities’, in Sean Brennan, Megan Davis, Brendan Edgeworth and Leon Terrill (eds), </w:t>
      </w:r>
      <w:r w:rsidRPr="006B757F">
        <w:rPr>
          <w:rFonts w:asciiTheme="minorHAnsi" w:hAnsiTheme="minorHAnsi" w:cstheme="minorHAnsi"/>
          <w:i/>
        </w:rPr>
        <w:t xml:space="preserve">Native Title from Mabo to Akiba: A Vehicle for Change and </w:t>
      </w:r>
      <w:proofErr w:type="gramStart"/>
      <w:r w:rsidRPr="006B757F">
        <w:rPr>
          <w:rFonts w:asciiTheme="minorHAnsi" w:hAnsiTheme="minorHAnsi" w:cstheme="minorHAnsi"/>
          <w:i/>
        </w:rPr>
        <w:t>Empowerment?</w:t>
      </w:r>
      <w:r w:rsidRPr="006B757F">
        <w:rPr>
          <w:rFonts w:asciiTheme="minorHAnsi" w:hAnsiTheme="minorHAnsi" w:cstheme="minorHAnsi"/>
        </w:rPr>
        <w:t>,</w:t>
      </w:r>
      <w:proofErr w:type="gramEnd"/>
      <w:r w:rsidRPr="006B757F">
        <w:rPr>
          <w:rFonts w:asciiTheme="minorHAnsi" w:hAnsiTheme="minorHAnsi" w:cstheme="minorHAnsi"/>
        </w:rPr>
        <w:t xml:space="preserve"> The Federation Press, Sydney, 126–42, 2015.</w:t>
      </w:r>
    </w:p>
    <w:p w14:paraId="7FEC3AFF" w14:textId="77777777" w:rsidR="00912370" w:rsidRPr="006B757F" w:rsidRDefault="00912370" w:rsidP="00912370">
      <w:pPr>
        <w:pStyle w:val="ListParagraph"/>
        <w:numPr>
          <w:ilvl w:val="0"/>
          <w:numId w:val="20"/>
        </w:numPr>
        <w:tabs>
          <w:tab w:val="clear" w:pos="360"/>
        </w:tabs>
        <w:ind w:left="567" w:hanging="567"/>
        <w:jc w:val="both"/>
        <w:rPr>
          <w:rFonts w:asciiTheme="minorHAnsi" w:hAnsiTheme="minorHAnsi" w:cstheme="minorHAnsi"/>
          <w:sz w:val="24"/>
          <w:szCs w:val="24"/>
        </w:rPr>
      </w:pPr>
      <w:r w:rsidRPr="006B757F">
        <w:rPr>
          <w:rFonts w:asciiTheme="minorHAnsi" w:hAnsiTheme="minorHAnsi" w:cstheme="minorHAnsi"/>
          <w:sz w:val="24"/>
          <w:szCs w:val="24"/>
          <w:lang w:val="fr-CA"/>
        </w:rPr>
        <w:t xml:space="preserve"> ‘Économie et écologie politiques des droits sur la terre des autochtones en Australie’, in Irène Bellier (ed), </w:t>
      </w:r>
      <w:r w:rsidRPr="006B757F">
        <w:rPr>
          <w:rFonts w:asciiTheme="minorHAnsi" w:hAnsiTheme="minorHAnsi" w:cstheme="minorHAnsi"/>
          <w:i/>
          <w:sz w:val="24"/>
          <w:szCs w:val="24"/>
          <w:lang w:val="fr-CA"/>
        </w:rPr>
        <w:t xml:space="preserve">Terre, Territoire et Ressources. </w:t>
      </w:r>
      <w:r w:rsidRPr="006B757F">
        <w:rPr>
          <w:rFonts w:asciiTheme="minorHAnsi" w:hAnsiTheme="minorHAnsi" w:cstheme="minorHAnsi"/>
          <w:i/>
          <w:sz w:val="24"/>
          <w:szCs w:val="24"/>
        </w:rPr>
        <w:t xml:space="preserve">Politiques, pratiques et droits des </w:t>
      </w:r>
      <w:proofErr w:type="spellStart"/>
      <w:r w:rsidRPr="006B757F">
        <w:rPr>
          <w:rFonts w:asciiTheme="minorHAnsi" w:hAnsiTheme="minorHAnsi" w:cstheme="minorHAnsi"/>
          <w:i/>
          <w:sz w:val="24"/>
          <w:szCs w:val="24"/>
        </w:rPr>
        <w:t>peuples</w:t>
      </w:r>
      <w:proofErr w:type="spellEnd"/>
      <w:r w:rsidRPr="006B757F">
        <w:rPr>
          <w:rFonts w:asciiTheme="minorHAnsi" w:hAnsiTheme="minorHAnsi" w:cstheme="minorHAnsi"/>
          <w:i/>
          <w:sz w:val="24"/>
          <w:szCs w:val="24"/>
        </w:rPr>
        <w:t xml:space="preserve"> </w:t>
      </w:r>
      <w:proofErr w:type="spellStart"/>
      <w:r w:rsidRPr="006B757F">
        <w:rPr>
          <w:rFonts w:asciiTheme="minorHAnsi" w:hAnsiTheme="minorHAnsi" w:cstheme="minorHAnsi"/>
          <w:i/>
          <w:sz w:val="24"/>
          <w:szCs w:val="24"/>
        </w:rPr>
        <w:t>autochtone</w:t>
      </w:r>
      <w:proofErr w:type="spellEnd"/>
      <w:r w:rsidRPr="006B757F">
        <w:rPr>
          <w:rFonts w:asciiTheme="minorHAnsi" w:hAnsiTheme="minorHAnsi" w:cstheme="minorHAnsi"/>
          <w:sz w:val="24"/>
          <w:szCs w:val="24"/>
        </w:rPr>
        <w:t xml:space="preserve">, Paris, </w:t>
      </w:r>
      <w:proofErr w:type="spellStart"/>
      <w:r w:rsidRPr="006B757F">
        <w:rPr>
          <w:rFonts w:asciiTheme="minorHAnsi" w:hAnsiTheme="minorHAnsi" w:cstheme="minorHAnsi"/>
          <w:sz w:val="24"/>
          <w:szCs w:val="24"/>
        </w:rPr>
        <w:t>L'Harmattan</w:t>
      </w:r>
      <w:proofErr w:type="spellEnd"/>
      <w:r w:rsidRPr="006B757F">
        <w:rPr>
          <w:rFonts w:asciiTheme="minorHAnsi" w:hAnsiTheme="minorHAnsi" w:cstheme="minorHAnsi"/>
          <w:sz w:val="24"/>
          <w:szCs w:val="24"/>
        </w:rPr>
        <w:t xml:space="preserve">: 47–68, 2015. </w:t>
      </w:r>
    </w:p>
    <w:p w14:paraId="24A03762"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 xml:space="preserve">(with S. Bielefeld), ‘Australia’s First Peoples: Still Struggling for protection against racial discrimination’, in Australian Human Rights Commission, </w:t>
      </w:r>
      <w:hyperlink r:id="rId177" w:history="1">
        <w:r w:rsidRPr="006B757F">
          <w:rPr>
            <w:rStyle w:val="Hyperlink"/>
            <w:rFonts w:cstheme="minorHAnsi"/>
            <w:i/>
            <w:color w:val="auto"/>
            <w:sz w:val="24"/>
            <w:u w:val="none"/>
          </w:rPr>
          <w:t>Perspectives on the Racial Discrimination Act: Papers from the 40 years of the Racial Discrimination Act 1975 (</w:t>
        </w:r>
        <w:proofErr w:type="spellStart"/>
        <w:r w:rsidRPr="006B757F">
          <w:rPr>
            <w:rStyle w:val="Hyperlink"/>
            <w:rFonts w:cstheme="minorHAnsi"/>
            <w:i/>
            <w:color w:val="auto"/>
            <w:sz w:val="24"/>
            <w:u w:val="none"/>
          </w:rPr>
          <w:t>Cth</w:t>
        </w:r>
        <w:proofErr w:type="spellEnd"/>
        <w:r w:rsidRPr="006B757F">
          <w:rPr>
            <w:rStyle w:val="Hyperlink"/>
            <w:rFonts w:cstheme="minorHAnsi"/>
            <w:i/>
            <w:color w:val="auto"/>
            <w:sz w:val="24"/>
            <w:u w:val="none"/>
          </w:rPr>
          <w:t>) Conference</w:t>
        </w:r>
      </w:hyperlink>
      <w:r w:rsidRPr="006B757F">
        <w:rPr>
          <w:rFonts w:asciiTheme="minorHAnsi" w:hAnsiTheme="minorHAnsi" w:cstheme="minorHAnsi"/>
        </w:rPr>
        <w:t>, Sydney, 19–20 February 2015, Australian Human Rights Commission, Sydney, 196–206, 2015.</w:t>
      </w:r>
    </w:p>
    <w:p w14:paraId="31797010" w14:textId="77777777" w:rsidR="00912370" w:rsidRPr="006B757F" w:rsidRDefault="00000000" w:rsidP="00912370">
      <w:pPr>
        <w:numPr>
          <w:ilvl w:val="0"/>
          <w:numId w:val="20"/>
        </w:numPr>
        <w:tabs>
          <w:tab w:val="clear" w:pos="360"/>
        </w:tabs>
        <w:ind w:left="567" w:right="-514" w:hanging="567"/>
        <w:rPr>
          <w:rFonts w:asciiTheme="minorHAnsi" w:hAnsiTheme="minorHAnsi" w:cstheme="minorHAnsi"/>
        </w:rPr>
      </w:pPr>
      <w:hyperlink r:id="rId178" w:history="1">
        <w:r w:rsidR="00912370" w:rsidRPr="006B757F">
          <w:rPr>
            <w:rStyle w:val="Hyperlink"/>
            <w:rFonts w:cstheme="minorHAnsi"/>
            <w:color w:val="auto"/>
            <w:sz w:val="24"/>
            <w:u w:val="none"/>
          </w:rPr>
          <w:t xml:space="preserve">‘Imagining </w:t>
        </w:r>
        <w:proofErr w:type="spellStart"/>
        <w:r w:rsidR="00912370" w:rsidRPr="006B757F">
          <w:rPr>
            <w:rStyle w:val="Hyperlink"/>
            <w:rFonts w:cstheme="minorHAnsi"/>
            <w:color w:val="auto"/>
            <w:sz w:val="24"/>
            <w:u w:val="none"/>
          </w:rPr>
          <w:t>Mumeka</w:t>
        </w:r>
        <w:proofErr w:type="spellEnd"/>
        <w:r w:rsidR="00912370" w:rsidRPr="006B757F">
          <w:rPr>
            <w:rStyle w:val="Hyperlink"/>
            <w:rFonts w:cstheme="minorHAnsi"/>
            <w:color w:val="auto"/>
            <w:sz w:val="24"/>
            <w:u w:val="none"/>
          </w:rPr>
          <w:t xml:space="preserve">: Bureaucratic and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perspectives’</w:t>
        </w:r>
      </w:hyperlink>
      <w:r w:rsidR="00912370" w:rsidRPr="006B757F">
        <w:rPr>
          <w:rFonts w:asciiTheme="minorHAnsi" w:hAnsiTheme="minorHAnsi" w:cstheme="minorHAnsi"/>
        </w:rPr>
        <w:t xml:space="preserve"> in N. Peterson and F. Myers (eds) </w:t>
      </w:r>
      <w:r w:rsidR="00912370" w:rsidRPr="006B757F">
        <w:rPr>
          <w:rFonts w:asciiTheme="minorHAnsi" w:hAnsiTheme="minorHAnsi" w:cstheme="minorHAnsi"/>
          <w:i/>
        </w:rPr>
        <w:t>Experiments in self-determination: histories of the outstation movement in Australia</w:t>
      </w:r>
      <w:r w:rsidR="00912370" w:rsidRPr="006B757F">
        <w:rPr>
          <w:rFonts w:asciiTheme="minorHAnsi" w:hAnsiTheme="minorHAnsi" w:cstheme="minorHAnsi"/>
        </w:rPr>
        <w:t>, ANU Press, Canberra, 279–99, 2016.</w:t>
      </w:r>
    </w:p>
    <w:p w14:paraId="1ACCD7E7"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bookmarkStart w:id="3" w:name="_Hlk128650387"/>
      <w:r w:rsidRPr="006B757F">
        <w:rPr>
          <w:rFonts w:asciiTheme="minorHAnsi" w:hAnsiTheme="minorHAnsi" w:cstheme="minorHAnsi"/>
          <w:sz w:val="24"/>
          <w:szCs w:val="24"/>
        </w:rPr>
        <w:t xml:space="preserve">‘Basic income for remote Indigenous Australia: prospects for a livelihoods approach in neoliberal times’ in Jennifer Mays, Gregory </w:t>
      </w:r>
      <w:proofErr w:type="gramStart"/>
      <w:r w:rsidRPr="006B757F">
        <w:rPr>
          <w:rFonts w:asciiTheme="minorHAnsi" w:hAnsiTheme="minorHAnsi" w:cstheme="minorHAnsi"/>
          <w:sz w:val="24"/>
          <w:szCs w:val="24"/>
        </w:rPr>
        <w:t>Marston</w:t>
      </w:r>
      <w:proofErr w:type="gramEnd"/>
      <w:r w:rsidRPr="006B757F">
        <w:rPr>
          <w:rFonts w:asciiTheme="minorHAnsi" w:hAnsiTheme="minorHAnsi" w:cstheme="minorHAnsi"/>
          <w:sz w:val="24"/>
          <w:szCs w:val="24"/>
        </w:rPr>
        <w:t xml:space="preserve"> and John </w:t>
      </w:r>
      <w:r w:rsidRPr="006B757F">
        <w:rPr>
          <w:rFonts w:asciiTheme="minorHAnsi" w:hAnsiTheme="minorHAnsi" w:cstheme="minorHAnsi"/>
          <w:sz w:val="24"/>
          <w:szCs w:val="24"/>
        </w:rPr>
        <w:lastRenderedPageBreak/>
        <w:t xml:space="preserve">Tomlinson (eds) </w:t>
      </w:r>
      <w:r w:rsidRPr="006B757F">
        <w:rPr>
          <w:rFonts w:asciiTheme="minorHAnsi" w:hAnsiTheme="minorHAnsi" w:cstheme="minorHAnsi"/>
          <w:i/>
          <w:sz w:val="24"/>
          <w:szCs w:val="24"/>
        </w:rPr>
        <w:t>Basic Income in Australia and New Zealand: Perspectives from Neoliberal Frontiers</w:t>
      </w:r>
      <w:r w:rsidRPr="006B757F">
        <w:rPr>
          <w:rFonts w:asciiTheme="minorHAnsi" w:hAnsiTheme="minorHAnsi" w:cstheme="minorHAnsi"/>
          <w:sz w:val="24"/>
          <w:szCs w:val="24"/>
        </w:rPr>
        <w:t>, Palgrave MacMillan, Basingstoke, UK, 179–206, 2016.</w:t>
      </w:r>
    </w:p>
    <w:p w14:paraId="3F837456"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w:t>
      </w:r>
      <w:hyperlink r:id="rId179" w:history="1">
        <w:r w:rsidRPr="006B757F">
          <w:rPr>
            <w:rStyle w:val="Hyperlink"/>
            <w:rFonts w:cstheme="minorHAnsi"/>
            <w:color w:val="auto"/>
            <w:sz w:val="24"/>
            <w:u w:val="none"/>
          </w:rPr>
          <w:t>Self-reflections: 1977–2014</w:t>
        </w:r>
      </w:hyperlink>
      <w:r w:rsidRPr="006B757F">
        <w:rPr>
          <w:rFonts w:asciiTheme="minorHAnsi" w:hAnsiTheme="minorHAnsi" w:cstheme="minorHAnsi"/>
        </w:rPr>
        <w:t xml:space="preserve">’ in W. Sanders (ed.) </w:t>
      </w:r>
      <w:r w:rsidRPr="006B757F">
        <w:rPr>
          <w:rFonts w:asciiTheme="minorHAnsi" w:hAnsiTheme="minorHAnsi" w:cstheme="minorHAnsi"/>
          <w:i/>
          <w:iCs/>
        </w:rPr>
        <w:t xml:space="preserve">Engaging Indigenous Economy: Debating Diverse Approaches, </w:t>
      </w:r>
      <w:r w:rsidRPr="006B757F">
        <w:rPr>
          <w:rFonts w:asciiTheme="minorHAnsi" w:hAnsiTheme="minorHAnsi" w:cstheme="minorHAnsi"/>
        </w:rPr>
        <w:t>ANU Press, Canberra, 2016, 289–303, 2016.</w:t>
      </w:r>
    </w:p>
    <w:p w14:paraId="3112E2A8"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 ‘</w:t>
      </w:r>
      <w:proofErr w:type="spellStart"/>
      <w:r w:rsidRPr="006B757F">
        <w:rPr>
          <w:rFonts w:asciiTheme="minorHAnsi" w:hAnsiTheme="minorHAnsi" w:cstheme="minorHAnsi"/>
          <w:sz w:val="24"/>
          <w:szCs w:val="24"/>
        </w:rPr>
        <w:t>Bawinanga</w:t>
      </w:r>
      <w:proofErr w:type="spellEnd"/>
      <w:r w:rsidRPr="006B757F">
        <w:rPr>
          <w:rFonts w:asciiTheme="minorHAnsi" w:hAnsiTheme="minorHAnsi" w:cstheme="minorHAnsi"/>
          <w:sz w:val="24"/>
          <w:szCs w:val="24"/>
        </w:rPr>
        <w:t xml:space="preserve"> and CDEP: The vibrant life and near death of a major Aboriginal corporation in Arnhem Land’ in K Jordan (ed.)</w:t>
      </w:r>
      <w:r w:rsidRPr="006B757F">
        <w:rPr>
          <w:rFonts w:asciiTheme="minorHAnsi" w:hAnsiTheme="minorHAnsi" w:cstheme="minorHAnsi"/>
          <w:i/>
          <w:sz w:val="24"/>
          <w:szCs w:val="24"/>
        </w:rPr>
        <w:t xml:space="preserve"> Better than </w:t>
      </w:r>
      <w:proofErr w:type="gramStart"/>
      <w:r w:rsidRPr="006B757F">
        <w:rPr>
          <w:rFonts w:asciiTheme="minorHAnsi" w:hAnsiTheme="minorHAnsi" w:cstheme="minorHAnsi"/>
          <w:i/>
          <w:sz w:val="24"/>
          <w:szCs w:val="24"/>
        </w:rPr>
        <w:t>Welfare?:</w:t>
      </w:r>
      <w:proofErr w:type="gramEnd"/>
      <w:r w:rsidRPr="006B757F">
        <w:rPr>
          <w:rFonts w:asciiTheme="minorHAnsi" w:hAnsiTheme="minorHAnsi" w:cstheme="minorHAnsi"/>
          <w:i/>
          <w:sz w:val="24"/>
          <w:szCs w:val="24"/>
        </w:rPr>
        <w:t xml:space="preserve"> Work and livelihood for Indigenous Australians after CDEP</w:t>
      </w:r>
      <w:r w:rsidRPr="006B757F">
        <w:rPr>
          <w:rFonts w:asciiTheme="minorHAnsi" w:hAnsiTheme="minorHAnsi" w:cstheme="minorHAnsi"/>
          <w:sz w:val="24"/>
          <w:szCs w:val="24"/>
        </w:rPr>
        <w:t xml:space="preserve">, ANU Press, 175–217, 2016. </w:t>
      </w:r>
    </w:p>
    <w:p w14:paraId="3C8E1196"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From welfare to work or work to welfare (with K Jordan) in K Jordan (ed.) </w:t>
      </w:r>
      <w:r w:rsidRPr="006B757F">
        <w:rPr>
          <w:rFonts w:asciiTheme="minorHAnsi" w:hAnsiTheme="minorHAnsi" w:cstheme="minorHAnsi"/>
          <w:i/>
          <w:sz w:val="24"/>
          <w:szCs w:val="24"/>
        </w:rPr>
        <w:t xml:space="preserve">Better than </w:t>
      </w:r>
      <w:proofErr w:type="gramStart"/>
      <w:r w:rsidRPr="006B757F">
        <w:rPr>
          <w:rFonts w:asciiTheme="minorHAnsi" w:hAnsiTheme="minorHAnsi" w:cstheme="minorHAnsi"/>
          <w:i/>
          <w:sz w:val="24"/>
          <w:szCs w:val="24"/>
        </w:rPr>
        <w:t>Welfare?:</w:t>
      </w:r>
      <w:proofErr w:type="gramEnd"/>
      <w:r w:rsidRPr="006B757F">
        <w:rPr>
          <w:rFonts w:asciiTheme="minorHAnsi" w:hAnsiTheme="minorHAnsi" w:cstheme="minorHAnsi"/>
          <w:i/>
          <w:sz w:val="24"/>
          <w:szCs w:val="24"/>
        </w:rPr>
        <w:t xml:space="preserve"> Work and livelihood for Indigenous Australians after CDEP</w:t>
      </w:r>
      <w:r w:rsidRPr="006B757F">
        <w:rPr>
          <w:rFonts w:asciiTheme="minorHAnsi" w:hAnsiTheme="minorHAnsi" w:cstheme="minorHAnsi"/>
          <w:sz w:val="24"/>
          <w:szCs w:val="24"/>
        </w:rPr>
        <w:t xml:space="preserve"> ANU Press, 1–30, 2016. </w:t>
      </w:r>
    </w:p>
    <w:p w14:paraId="31457711"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w:t>
      </w:r>
      <w:proofErr w:type="spellStart"/>
      <w:r w:rsidRPr="006B757F">
        <w:rPr>
          <w:rFonts w:asciiTheme="minorHAnsi" w:hAnsiTheme="minorHAnsi" w:cstheme="minorHAnsi"/>
          <w:sz w:val="24"/>
          <w:szCs w:val="24"/>
        </w:rPr>
        <w:t>Kuninjku</w:t>
      </w:r>
      <w:proofErr w:type="spellEnd"/>
      <w:r w:rsidRPr="006B757F">
        <w:rPr>
          <w:rFonts w:asciiTheme="minorHAnsi" w:hAnsiTheme="minorHAnsi" w:cstheme="minorHAnsi"/>
          <w:sz w:val="24"/>
          <w:szCs w:val="24"/>
        </w:rPr>
        <w:t xml:space="preserve"> people, buffalo, and conservation in Arnhem Land: ‘It’s a contradiction that frustrates us’</w:t>
      </w:r>
      <w:r w:rsidRPr="006B757F">
        <w:rPr>
          <w:rFonts w:asciiTheme="minorHAnsi" w:hAnsiTheme="minorHAnsi" w:cstheme="minorHAnsi"/>
          <w:b/>
          <w:sz w:val="24"/>
          <w:szCs w:val="24"/>
        </w:rPr>
        <w:t xml:space="preserve"> </w:t>
      </w:r>
      <w:r w:rsidRPr="006B757F">
        <w:rPr>
          <w:rFonts w:asciiTheme="minorHAnsi" w:hAnsiTheme="minorHAnsi" w:cstheme="minorHAnsi"/>
          <w:sz w:val="24"/>
          <w:szCs w:val="24"/>
        </w:rPr>
        <w:t xml:space="preserve">in E Vincent and T Neale (eds) </w:t>
      </w:r>
      <w:r w:rsidRPr="006B757F">
        <w:rPr>
          <w:rFonts w:asciiTheme="minorHAnsi" w:hAnsiTheme="minorHAnsi" w:cstheme="minorHAnsi"/>
          <w:i/>
          <w:sz w:val="24"/>
          <w:szCs w:val="24"/>
        </w:rPr>
        <w:t>Unstable relations: Indigeneity and environmentalism in Australia</w:t>
      </w:r>
      <w:r w:rsidRPr="006B757F">
        <w:rPr>
          <w:rFonts w:asciiTheme="minorHAnsi" w:hAnsiTheme="minorHAnsi" w:cstheme="minorHAnsi"/>
          <w:sz w:val="24"/>
          <w:szCs w:val="24"/>
        </w:rPr>
        <w:t xml:space="preserve"> UWA Press Perth, 54–91, 2016.</w:t>
      </w:r>
    </w:p>
    <w:p w14:paraId="50F59D45"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‘Reconciliation and the embrace of economic sameness’ in S. Maddison, T. </w:t>
      </w:r>
      <w:proofErr w:type="gramStart"/>
      <w:r w:rsidRPr="006B757F">
        <w:rPr>
          <w:rFonts w:asciiTheme="minorHAnsi" w:hAnsiTheme="minorHAnsi" w:cstheme="minorHAnsi"/>
          <w:sz w:val="24"/>
          <w:szCs w:val="24"/>
        </w:rPr>
        <w:t>Clark</w:t>
      </w:r>
      <w:proofErr w:type="gramEnd"/>
      <w:r w:rsidRPr="006B757F">
        <w:rPr>
          <w:rFonts w:asciiTheme="minorHAnsi" w:hAnsiTheme="minorHAnsi" w:cstheme="minorHAnsi"/>
          <w:sz w:val="24"/>
          <w:szCs w:val="24"/>
        </w:rPr>
        <w:t xml:space="preserve"> and R. De Costa (eds) </w:t>
      </w:r>
      <w:r w:rsidRPr="006B757F">
        <w:rPr>
          <w:rFonts w:asciiTheme="minorHAnsi" w:hAnsiTheme="minorHAnsi" w:cstheme="minorHAnsi"/>
          <w:i/>
          <w:sz w:val="24"/>
          <w:szCs w:val="24"/>
        </w:rPr>
        <w:t>Non-Indigenous Responsibility to Engage: Scoping Reconciliation and its Alternatives</w:t>
      </w:r>
      <w:r w:rsidRPr="006B757F">
        <w:rPr>
          <w:rFonts w:asciiTheme="minorHAnsi" w:hAnsiTheme="minorHAnsi" w:cstheme="minorHAnsi"/>
          <w:sz w:val="24"/>
          <w:szCs w:val="24"/>
        </w:rPr>
        <w:t>, Springer Melbourne, 213–230, 2016.</w:t>
      </w:r>
    </w:p>
    <w:p w14:paraId="799F2E97"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‘Cooking an emu in an underground oven at </w:t>
      </w:r>
      <w:proofErr w:type="spellStart"/>
      <w:r w:rsidRPr="006B757F">
        <w:rPr>
          <w:rFonts w:asciiTheme="minorHAnsi" w:hAnsiTheme="minorHAnsi" w:cstheme="minorHAnsi"/>
          <w:sz w:val="24"/>
          <w:szCs w:val="24"/>
        </w:rPr>
        <w:t>Mumeka</w:t>
      </w:r>
      <w:proofErr w:type="spellEnd"/>
      <w:r w:rsidRPr="006B757F">
        <w:rPr>
          <w:rFonts w:asciiTheme="minorHAnsi" w:hAnsiTheme="minorHAnsi" w:cstheme="minorHAnsi"/>
          <w:sz w:val="24"/>
          <w:szCs w:val="24"/>
        </w:rPr>
        <w:t xml:space="preserve">’ in M. Garde (ed.) </w:t>
      </w:r>
      <w:r w:rsidRPr="006B757F">
        <w:rPr>
          <w:rFonts w:asciiTheme="minorHAnsi" w:hAnsiTheme="minorHAnsi" w:cstheme="minorHAnsi"/>
          <w:i/>
          <w:sz w:val="24"/>
          <w:szCs w:val="24"/>
        </w:rPr>
        <w:t>Something about Emus: Bininj Stories from Western Arnhem Land</w:t>
      </w:r>
      <w:r w:rsidRPr="006B757F">
        <w:rPr>
          <w:rFonts w:asciiTheme="minorHAnsi" w:hAnsiTheme="minorHAnsi" w:cstheme="minorHAnsi"/>
          <w:sz w:val="24"/>
          <w:szCs w:val="24"/>
        </w:rPr>
        <w:t xml:space="preserve">, Aboriginal Studies Press, Canberra, 131–146, 2017. </w:t>
      </w:r>
    </w:p>
    <w:p w14:paraId="6ACB3E7B"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proofErr w:type="gramStart"/>
      <w:r w:rsidRPr="006B757F">
        <w:rPr>
          <w:rFonts w:asciiTheme="minorHAnsi" w:hAnsiTheme="minorHAnsi" w:cstheme="minorHAnsi"/>
          <w:sz w:val="24"/>
          <w:szCs w:val="24"/>
        </w:rPr>
        <w:t>‘”The</w:t>
      </w:r>
      <w:proofErr w:type="gramEnd"/>
      <w:r w:rsidRPr="006B757F">
        <w:rPr>
          <w:rFonts w:asciiTheme="minorHAnsi" w:hAnsiTheme="minorHAnsi" w:cstheme="minorHAnsi"/>
          <w:sz w:val="24"/>
          <w:szCs w:val="24"/>
        </w:rPr>
        <w:t xml:space="preserve"> main thing is to have enough food”: </w:t>
      </w:r>
      <w:proofErr w:type="spellStart"/>
      <w:r w:rsidRPr="006B757F">
        <w:rPr>
          <w:rFonts w:asciiTheme="minorHAnsi" w:hAnsiTheme="minorHAnsi" w:cstheme="minorHAnsi"/>
          <w:sz w:val="24"/>
          <w:szCs w:val="24"/>
        </w:rPr>
        <w:t>Kuninjku</w:t>
      </w:r>
      <w:proofErr w:type="spellEnd"/>
      <w:r w:rsidRPr="006B757F">
        <w:rPr>
          <w:rFonts w:asciiTheme="minorHAnsi" w:hAnsiTheme="minorHAnsi" w:cstheme="minorHAnsi"/>
          <w:sz w:val="24"/>
          <w:szCs w:val="24"/>
        </w:rPr>
        <w:t xml:space="preserve"> precarity and neoliberal reason’, in C.A. Gregory and J.C. Altman (eds) </w:t>
      </w:r>
      <w:r w:rsidRPr="006B757F">
        <w:rPr>
          <w:rFonts w:asciiTheme="minorHAnsi" w:hAnsiTheme="minorHAnsi" w:cstheme="minorHAnsi"/>
          <w:i/>
          <w:sz w:val="24"/>
          <w:szCs w:val="24"/>
        </w:rPr>
        <w:t>The Quest for the Good Life in Precarious Times: Domestic Moral Economy in the Asia-Pacific Region</w:t>
      </w:r>
      <w:r w:rsidRPr="006B757F">
        <w:rPr>
          <w:rFonts w:asciiTheme="minorHAnsi" w:hAnsiTheme="minorHAnsi" w:cstheme="minorHAnsi"/>
          <w:sz w:val="24"/>
          <w:szCs w:val="24"/>
        </w:rPr>
        <w:t>, ANU Press, Canberra, 163–196, 2018.</w:t>
      </w:r>
    </w:p>
    <w:p w14:paraId="1228D69E"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‘The political ground of creativity’ in N. Bullock (ed.) </w:t>
      </w:r>
      <w:r w:rsidRPr="006B757F">
        <w:rPr>
          <w:rFonts w:asciiTheme="minorHAnsi" w:hAnsiTheme="minorHAnsi" w:cstheme="minorHAnsi"/>
          <w:i/>
          <w:sz w:val="24"/>
          <w:szCs w:val="24"/>
        </w:rPr>
        <w:t xml:space="preserve">John </w:t>
      </w:r>
      <w:proofErr w:type="spellStart"/>
      <w:r w:rsidRPr="006B757F">
        <w:rPr>
          <w:rFonts w:asciiTheme="minorHAnsi" w:hAnsiTheme="minorHAnsi" w:cstheme="minorHAnsi"/>
          <w:i/>
          <w:sz w:val="24"/>
          <w:szCs w:val="24"/>
        </w:rPr>
        <w:t>Mawurndjul</w:t>
      </w:r>
      <w:proofErr w:type="spellEnd"/>
      <w:r w:rsidRPr="006B757F">
        <w:rPr>
          <w:rFonts w:asciiTheme="minorHAnsi" w:hAnsiTheme="minorHAnsi" w:cstheme="minorHAnsi"/>
          <w:i/>
          <w:sz w:val="24"/>
          <w:szCs w:val="24"/>
        </w:rPr>
        <w:t>: I am the Old and the New</w:t>
      </w:r>
      <w:r w:rsidRPr="006B757F">
        <w:rPr>
          <w:rFonts w:asciiTheme="minorHAnsi" w:hAnsiTheme="minorHAnsi" w:cstheme="minorHAnsi"/>
          <w:sz w:val="24"/>
          <w:szCs w:val="24"/>
        </w:rPr>
        <w:t>, Museum of Contemporary Art, Sydney, 38–41, 2018.</w:t>
      </w:r>
    </w:p>
    <w:p w14:paraId="43BE2E76"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w:t>
      </w:r>
      <w:proofErr w:type="gramStart"/>
      <w:r w:rsidRPr="006B757F">
        <w:rPr>
          <w:rFonts w:asciiTheme="minorHAnsi" w:hAnsiTheme="minorHAnsi" w:cstheme="minorHAnsi"/>
          <w:sz w:val="24"/>
          <w:szCs w:val="24"/>
        </w:rPr>
        <w:t>with</w:t>
      </w:r>
      <w:proofErr w:type="gramEnd"/>
      <w:r w:rsidRPr="006B757F">
        <w:rPr>
          <w:rFonts w:asciiTheme="minorHAnsi" w:hAnsiTheme="minorHAnsi" w:cstheme="minorHAnsi"/>
          <w:sz w:val="24"/>
          <w:szCs w:val="24"/>
        </w:rPr>
        <w:t xml:space="preserve"> M. Hinkson) ‘Lurching between consensus and chaos: Shades of populism in Australian Indigenous policy’, in B. Kapferer and D. </w:t>
      </w:r>
      <w:proofErr w:type="spellStart"/>
      <w:r w:rsidRPr="006B757F">
        <w:rPr>
          <w:rFonts w:asciiTheme="minorHAnsi" w:hAnsiTheme="minorHAnsi" w:cstheme="minorHAnsi"/>
          <w:sz w:val="24"/>
          <w:szCs w:val="24"/>
        </w:rPr>
        <w:t>Theodossopoulos</w:t>
      </w:r>
      <w:proofErr w:type="spellEnd"/>
      <w:r w:rsidRPr="006B757F">
        <w:rPr>
          <w:rFonts w:asciiTheme="minorHAnsi" w:hAnsiTheme="minorHAnsi" w:cstheme="minorHAnsi"/>
          <w:sz w:val="24"/>
          <w:szCs w:val="24"/>
        </w:rPr>
        <w:t xml:space="preserve"> (eds) </w:t>
      </w:r>
      <w:r w:rsidRPr="006B757F">
        <w:rPr>
          <w:rFonts w:asciiTheme="minorHAnsi" w:hAnsiTheme="minorHAnsi" w:cstheme="minorHAnsi"/>
          <w:i/>
          <w:sz w:val="24"/>
          <w:szCs w:val="24"/>
        </w:rPr>
        <w:t>Democracy's Paradox: Populism and its Contemporary Crisis on populism</w:t>
      </w:r>
      <w:r w:rsidRPr="006B757F">
        <w:rPr>
          <w:rFonts w:asciiTheme="minorHAnsi" w:hAnsiTheme="minorHAnsi" w:cstheme="minorHAnsi"/>
          <w:sz w:val="24"/>
          <w:szCs w:val="24"/>
        </w:rPr>
        <w:t xml:space="preserve"> </w:t>
      </w:r>
      <w:proofErr w:type="spellStart"/>
      <w:r w:rsidRPr="006B757F">
        <w:rPr>
          <w:rFonts w:asciiTheme="minorHAnsi" w:hAnsiTheme="minorHAnsi" w:cstheme="minorHAnsi"/>
          <w:sz w:val="24"/>
          <w:szCs w:val="24"/>
        </w:rPr>
        <w:t>Berghahn</w:t>
      </w:r>
      <w:proofErr w:type="spellEnd"/>
      <w:r w:rsidRPr="006B757F">
        <w:rPr>
          <w:rFonts w:asciiTheme="minorHAnsi" w:hAnsiTheme="minorHAnsi" w:cstheme="minorHAnsi"/>
          <w:sz w:val="24"/>
          <w:szCs w:val="24"/>
        </w:rPr>
        <w:t xml:space="preserve"> NY, 74–96, 2019.   </w:t>
      </w:r>
    </w:p>
    <w:p w14:paraId="72092E25"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‘Of Pizza Ovens in Arnhem Land: The state quest to reprogram Indigenous labour in remotest Australia’ in V Stead and J Altman (eds) </w:t>
      </w:r>
      <w:r w:rsidRPr="006B757F">
        <w:rPr>
          <w:rFonts w:asciiTheme="minorHAnsi" w:hAnsiTheme="minorHAnsi" w:cstheme="minorHAnsi"/>
          <w:i/>
          <w:sz w:val="24"/>
          <w:szCs w:val="24"/>
        </w:rPr>
        <w:t>Labour Lines and Colonial Power: Indigenous and Pacific Islander Experiences of Labour Mobility in Australia</w:t>
      </w:r>
      <w:r w:rsidRPr="006B757F">
        <w:rPr>
          <w:rFonts w:asciiTheme="minorHAnsi" w:hAnsiTheme="minorHAnsi" w:cstheme="minorHAnsi"/>
          <w:sz w:val="24"/>
          <w:szCs w:val="24"/>
        </w:rPr>
        <w:t>, ANU Press, 279–307, 2019.</w:t>
      </w:r>
    </w:p>
    <w:p w14:paraId="653C3401" w14:textId="77777777"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‘Labour Lines and Colonial Power’ (with V Stead) in V Stead and J Altman eds </w:t>
      </w:r>
      <w:r w:rsidRPr="006B757F">
        <w:rPr>
          <w:rFonts w:asciiTheme="minorHAnsi" w:hAnsiTheme="minorHAnsi" w:cstheme="minorHAnsi"/>
          <w:i/>
          <w:sz w:val="24"/>
          <w:szCs w:val="24"/>
        </w:rPr>
        <w:t>Labour Lines and Colonial Power: Indigenous and Pacific Islander Experiences of Labour Mobility in Australia</w:t>
      </w:r>
      <w:r w:rsidRPr="006B757F">
        <w:rPr>
          <w:rFonts w:asciiTheme="minorHAnsi" w:hAnsiTheme="minorHAnsi" w:cstheme="minorHAnsi"/>
          <w:sz w:val="24"/>
          <w:szCs w:val="24"/>
        </w:rPr>
        <w:t>, ANU Press, 1–26, 2019.</w:t>
      </w:r>
    </w:p>
    <w:p w14:paraId="51A4003A" w14:textId="061A6E5A" w:rsidR="00912370" w:rsidRPr="006B757F"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bookmarkStart w:id="4" w:name="_Hlk71574364"/>
      <w:r w:rsidRPr="006B757F">
        <w:rPr>
          <w:rFonts w:asciiTheme="minorHAnsi" w:hAnsiTheme="minorHAnsi" w:cstheme="minorHAnsi"/>
          <w:sz w:val="24"/>
          <w:szCs w:val="24"/>
        </w:rPr>
        <w:t>(</w:t>
      </w:r>
      <w:proofErr w:type="gramStart"/>
      <w:r w:rsidRPr="006B757F">
        <w:rPr>
          <w:rFonts w:asciiTheme="minorHAnsi" w:hAnsiTheme="minorHAnsi" w:cstheme="minorHAnsi"/>
          <w:sz w:val="24"/>
          <w:szCs w:val="24"/>
        </w:rPr>
        <w:t>with</w:t>
      </w:r>
      <w:proofErr w:type="gramEnd"/>
      <w:r w:rsidRPr="006B757F">
        <w:rPr>
          <w:rFonts w:asciiTheme="minorHAnsi" w:hAnsiTheme="minorHAnsi" w:cstheme="minorHAnsi"/>
          <w:sz w:val="24"/>
          <w:szCs w:val="24"/>
        </w:rPr>
        <w:t xml:space="preserve"> Francis Markham) ‘</w:t>
      </w:r>
      <w:r w:rsidR="00890D6C">
        <w:rPr>
          <w:rFonts w:asciiTheme="minorHAnsi" w:hAnsiTheme="minorHAnsi" w:cstheme="minorHAnsi"/>
          <w:sz w:val="24"/>
          <w:szCs w:val="24"/>
        </w:rPr>
        <w:t>Basic income and cultural participation for remote-living Indigenous Australians</w:t>
      </w:r>
      <w:r w:rsidRPr="006B757F">
        <w:rPr>
          <w:rFonts w:asciiTheme="minorHAnsi" w:hAnsiTheme="minorHAnsi" w:cstheme="minorHAnsi"/>
          <w:sz w:val="24"/>
          <w:szCs w:val="24"/>
        </w:rPr>
        <w:t xml:space="preserve">’ in Klein, E., J. Mays and T. Dunlop (eds) </w:t>
      </w:r>
      <w:r w:rsidRPr="006B757F">
        <w:rPr>
          <w:rFonts w:asciiTheme="minorHAnsi" w:hAnsiTheme="minorHAnsi" w:cstheme="minorHAnsi"/>
          <w:i/>
          <w:sz w:val="24"/>
          <w:szCs w:val="24"/>
        </w:rPr>
        <w:t>Implementing a Basic Income in Australia: Pathways forward</w:t>
      </w:r>
      <w:r w:rsidRPr="006B757F">
        <w:rPr>
          <w:rFonts w:asciiTheme="minorHAnsi" w:hAnsiTheme="minorHAnsi" w:cstheme="minorHAnsi"/>
          <w:sz w:val="24"/>
          <w:szCs w:val="24"/>
        </w:rPr>
        <w:t>, London: Palgrave MacMillan, 87–110, 2019.</w:t>
      </w:r>
    </w:p>
    <w:bookmarkEnd w:id="4"/>
    <w:p w14:paraId="1BA98032" w14:textId="2FF17665" w:rsidR="00912370" w:rsidRDefault="00912370" w:rsidP="00912370">
      <w:pPr>
        <w:pStyle w:val="ListParagraph"/>
        <w:numPr>
          <w:ilvl w:val="0"/>
          <w:numId w:val="20"/>
        </w:numPr>
        <w:tabs>
          <w:tab w:val="clear" w:pos="360"/>
        </w:tabs>
        <w:spacing w:line="276" w:lineRule="auto"/>
        <w:ind w:left="567" w:hanging="567"/>
        <w:rPr>
          <w:rFonts w:asciiTheme="minorHAnsi" w:hAnsiTheme="minorHAnsi" w:cstheme="minorHAnsi"/>
          <w:sz w:val="24"/>
          <w:szCs w:val="24"/>
        </w:rPr>
      </w:pPr>
      <w:r w:rsidRPr="006B757F">
        <w:rPr>
          <w:rFonts w:asciiTheme="minorHAnsi" w:hAnsiTheme="minorHAnsi" w:cstheme="minorHAnsi"/>
          <w:sz w:val="24"/>
          <w:szCs w:val="24"/>
        </w:rPr>
        <w:lastRenderedPageBreak/>
        <w:t xml:space="preserve"> ‘Self-determination’s land rights: Destined to disappoint?’, in T. Rowse and L. Rademaker (eds) </w:t>
      </w:r>
      <w:r w:rsidRPr="006B757F">
        <w:rPr>
          <w:rFonts w:asciiTheme="minorHAnsi" w:hAnsiTheme="minorHAnsi" w:cstheme="minorHAnsi"/>
          <w:i/>
          <w:iCs/>
          <w:sz w:val="24"/>
          <w:szCs w:val="24"/>
        </w:rPr>
        <w:t>Australian Indigenous Self-Determination: past Practices, Future Options</w:t>
      </w:r>
      <w:r w:rsidRPr="006B757F">
        <w:rPr>
          <w:rFonts w:asciiTheme="minorHAnsi" w:hAnsiTheme="minorHAnsi" w:cstheme="minorHAnsi"/>
          <w:sz w:val="24"/>
          <w:szCs w:val="24"/>
        </w:rPr>
        <w:t xml:space="preserve">, </w:t>
      </w:r>
      <w:r w:rsidR="006B757F" w:rsidRPr="006B757F">
        <w:rPr>
          <w:rFonts w:asciiTheme="minorHAnsi" w:hAnsiTheme="minorHAnsi" w:cstheme="minorHAnsi"/>
          <w:sz w:val="24"/>
          <w:szCs w:val="24"/>
        </w:rPr>
        <w:t xml:space="preserve">Canberra: </w:t>
      </w:r>
      <w:r w:rsidRPr="006B757F">
        <w:rPr>
          <w:rFonts w:asciiTheme="minorHAnsi" w:hAnsiTheme="minorHAnsi" w:cstheme="minorHAnsi"/>
          <w:sz w:val="24"/>
          <w:szCs w:val="24"/>
        </w:rPr>
        <w:t xml:space="preserve">ANU Press, </w:t>
      </w:r>
      <w:r w:rsidR="006B757F" w:rsidRPr="006B757F">
        <w:rPr>
          <w:rFonts w:asciiTheme="minorHAnsi" w:hAnsiTheme="minorHAnsi" w:cstheme="minorHAnsi"/>
          <w:sz w:val="24"/>
          <w:szCs w:val="24"/>
        </w:rPr>
        <w:t xml:space="preserve">227–245, </w:t>
      </w:r>
      <w:r w:rsidRPr="006B757F">
        <w:rPr>
          <w:rFonts w:asciiTheme="minorHAnsi" w:hAnsiTheme="minorHAnsi" w:cstheme="minorHAnsi"/>
          <w:sz w:val="24"/>
          <w:szCs w:val="24"/>
        </w:rPr>
        <w:t>2020.</w:t>
      </w:r>
    </w:p>
    <w:p w14:paraId="5D57BD3B" w14:textId="251E899F" w:rsidR="002B1871" w:rsidRPr="002D3D7C" w:rsidRDefault="002B1871" w:rsidP="002B1871">
      <w:pPr>
        <w:pStyle w:val="ListParagraph"/>
        <w:numPr>
          <w:ilvl w:val="0"/>
          <w:numId w:val="20"/>
        </w:numPr>
        <w:tabs>
          <w:tab w:val="clear" w:pos="360"/>
        </w:tabs>
        <w:ind w:left="567" w:hanging="567"/>
        <w:rPr>
          <w:rStyle w:val="Strong"/>
          <w:b w:val="0"/>
          <w:bCs w:val="0"/>
          <w:sz w:val="24"/>
          <w:szCs w:val="24"/>
        </w:rPr>
      </w:pPr>
      <w:r w:rsidRPr="00817920">
        <w:rPr>
          <w:rStyle w:val="Strong"/>
          <w:rFonts w:cstheme="minorHAnsi"/>
          <w:b w:val="0"/>
          <w:bCs w:val="0"/>
          <w:sz w:val="24"/>
          <w:szCs w:val="24"/>
          <w:bdr w:val="none" w:sz="0" w:space="0" w:color="auto" w:frame="1"/>
        </w:rPr>
        <w:t>(</w:t>
      </w:r>
      <w:proofErr w:type="gramStart"/>
      <w:r w:rsidRPr="00817920">
        <w:rPr>
          <w:rStyle w:val="Strong"/>
          <w:rFonts w:cstheme="minorHAnsi"/>
          <w:b w:val="0"/>
          <w:bCs w:val="0"/>
          <w:sz w:val="24"/>
          <w:szCs w:val="24"/>
          <w:bdr w:val="none" w:sz="0" w:space="0" w:color="auto" w:frame="1"/>
        </w:rPr>
        <w:t>with</w:t>
      </w:r>
      <w:proofErr w:type="gramEnd"/>
      <w:r w:rsidRPr="00817920">
        <w:rPr>
          <w:rStyle w:val="Strong"/>
          <w:rFonts w:cstheme="minorHAnsi"/>
          <w:b w:val="0"/>
          <w:bCs w:val="0"/>
          <w:sz w:val="24"/>
          <w:szCs w:val="24"/>
          <w:bdr w:val="none" w:sz="0" w:space="0" w:color="auto" w:frame="1"/>
        </w:rPr>
        <w:t xml:space="preserve"> R. Fisher) ‘The world’s best fire management system is in northern Australia, and it’s led by Indigenous land managers’ in </w:t>
      </w:r>
      <w:r w:rsidRPr="002B1871">
        <w:rPr>
          <w:rStyle w:val="Strong"/>
          <w:rFonts w:cstheme="minorHAnsi"/>
          <w:b w:val="0"/>
          <w:bCs w:val="0"/>
          <w:i/>
          <w:iCs/>
          <w:sz w:val="24"/>
          <w:szCs w:val="24"/>
          <w:bdr w:val="none" w:sz="0" w:space="0" w:color="auto" w:frame="1"/>
        </w:rPr>
        <w:t>2020: The Year that Changed Us</w:t>
      </w:r>
      <w:r w:rsidRPr="00817920">
        <w:rPr>
          <w:rStyle w:val="Strong"/>
          <w:rFonts w:cstheme="minorHAnsi"/>
          <w:b w:val="0"/>
          <w:bCs w:val="0"/>
          <w:sz w:val="24"/>
          <w:szCs w:val="24"/>
          <w:bdr w:val="none" w:sz="0" w:space="0" w:color="auto" w:frame="1"/>
        </w:rPr>
        <w:t xml:space="preserve">, Molly Glassey ed. </w:t>
      </w:r>
      <w:r>
        <w:rPr>
          <w:rStyle w:val="Strong"/>
          <w:rFonts w:cstheme="minorHAnsi"/>
          <w:b w:val="0"/>
          <w:bCs w:val="0"/>
          <w:sz w:val="24"/>
          <w:szCs w:val="24"/>
          <w:bdr w:val="none" w:sz="0" w:space="0" w:color="auto" w:frame="1"/>
        </w:rPr>
        <w:t xml:space="preserve">London: </w:t>
      </w:r>
      <w:r w:rsidRPr="00817920">
        <w:rPr>
          <w:rStyle w:val="Strong"/>
          <w:rFonts w:cstheme="minorHAnsi"/>
          <w:b w:val="0"/>
          <w:bCs w:val="0"/>
          <w:sz w:val="24"/>
          <w:szCs w:val="24"/>
          <w:bdr w:val="none" w:sz="0" w:space="0" w:color="auto" w:frame="1"/>
        </w:rPr>
        <w:t xml:space="preserve">Thames and Hudson, </w:t>
      </w:r>
      <w:r>
        <w:rPr>
          <w:rStyle w:val="Strong"/>
          <w:rFonts w:cstheme="minorHAnsi"/>
          <w:b w:val="0"/>
          <w:bCs w:val="0"/>
          <w:sz w:val="24"/>
          <w:szCs w:val="24"/>
          <w:bdr w:val="none" w:sz="0" w:space="0" w:color="auto" w:frame="1"/>
        </w:rPr>
        <w:t>137–140</w:t>
      </w:r>
      <w:r w:rsidRPr="00817920">
        <w:rPr>
          <w:rStyle w:val="Strong"/>
          <w:rFonts w:cstheme="minorHAnsi"/>
          <w:b w:val="0"/>
          <w:bCs w:val="0"/>
          <w:sz w:val="24"/>
          <w:szCs w:val="24"/>
          <w:bdr w:val="none" w:sz="0" w:space="0" w:color="auto" w:frame="1"/>
        </w:rPr>
        <w:t xml:space="preserve">, 2020. </w:t>
      </w:r>
    </w:p>
    <w:p w14:paraId="3C3869FF" w14:textId="41593940" w:rsidR="002D3D7C" w:rsidRDefault="00372EEB" w:rsidP="002D3D7C">
      <w:pPr>
        <w:pStyle w:val="ListParagraph"/>
        <w:numPr>
          <w:ilvl w:val="0"/>
          <w:numId w:val="20"/>
        </w:numPr>
        <w:tabs>
          <w:tab w:val="clear" w:pos="360"/>
          <w:tab w:val="num" w:pos="567"/>
        </w:tabs>
        <w:spacing w:line="259" w:lineRule="auto"/>
        <w:ind w:left="567" w:hanging="567"/>
        <w:rPr>
          <w:rFonts w:cstheme="minorHAnsi"/>
          <w:sz w:val="24"/>
          <w:szCs w:val="24"/>
        </w:rPr>
      </w:pPr>
      <w:r w:rsidRPr="00AB3323">
        <w:rPr>
          <w:rFonts w:cstheme="minorHAnsi"/>
          <w:sz w:val="24"/>
          <w:szCs w:val="24"/>
        </w:rPr>
        <w:t>‘Indigenous Australians and their lands: post-capitalist development alternatives’ in Samuel Alexander, Sangeetha Chandra-</w:t>
      </w:r>
      <w:proofErr w:type="spellStart"/>
      <w:r w:rsidRPr="00AB3323">
        <w:rPr>
          <w:rFonts w:cstheme="minorHAnsi"/>
          <w:sz w:val="24"/>
          <w:szCs w:val="24"/>
        </w:rPr>
        <w:t>Shekeran</w:t>
      </w:r>
      <w:proofErr w:type="spellEnd"/>
      <w:r w:rsidRPr="00AB3323">
        <w:rPr>
          <w:rFonts w:cstheme="minorHAnsi"/>
          <w:sz w:val="24"/>
          <w:szCs w:val="24"/>
        </w:rPr>
        <w:t xml:space="preserve"> and Brendan Gleeson (eds) </w:t>
      </w:r>
      <w:r>
        <w:rPr>
          <w:rFonts w:cstheme="minorHAnsi"/>
          <w:i/>
          <w:iCs/>
          <w:sz w:val="24"/>
          <w:szCs w:val="24"/>
        </w:rPr>
        <w:t>Post-Capitalist</w:t>
      </w:r>
      <w:r w:rsidRPr="00AB3323">
        <w:rPr>
          <w:rFonts w:cstheme="minorHAnsi"/>
          <w:i/>
          <w:iCs/>
          <w:sz w:val="24"/>
          <w:szCs w:val="24"/>
        </w:rPr>
        <w:t xml:space="preserve"> Futures:</w:t>
      </w:r>
      <w:r>
        <w:rPr>
          <w:rFonts w:cstheme="minorHAnsi"/>
          <w:i/>
          <w:iCs/>
          <w:sz w:val="24"/>
          <w:szCs w:val="24"/>
        </w:rPr>
        <w:t xml:space="preserve"> Paradigms, Politics and Prospects</w:t>
      </w:r>
      <w:r w:rsidRPr="00AB3323">
        <w:rPr>
          <w:rFonts w:cstheme="minorHAnsi"/>
          <w:sz w:val="24"/>
          <w:szCs w:val="24"/>
        </w:rPr>
        <w:t xml:space="preserve">, </w:t>
      </w:r>
      <w:r>
        <w:rPr>
          <w:rFonts w:cstheme="minorHAnsi"/>
          <w:sz w:val="24"/>
          <w:szCs w:val="24"/>
        </w:rPr>
        <w:t xml:space="preserve">London: </w:t>
      </w:r>
      <w:r w:rsidRPr="00AB3323">
        <w:rPr>
          <w:rFonts w:cstheme="minorHAnsi"/>
          <w:sz w:val="24"/>
          <w:szCs w:val="24"/>
        </w:rPr>
        <w:t>Palgrave</w:t>
      </w:r>
      <w:r>
        <w:rPr>
          <w:rFonts w:cstheme="minorHAnsi"/>
          <w:sz w:val="24"/>
          <w:szCs w:val="24"/>
        </w:rPr>
        <w:t>, 141–151, 2022.</w:t>
      </w:r>
    </w:p>
    <w:p w14:paraId="16F61755" w14:textId="6DBC0608" w:rsidR="00C405A4" w:rsidRPr="00C405A4" w:rsidRDefault="00C405A4" w:rsidP="00C405A4">
      <w:pPr>
        <w:pStyle w:val="ListParagraph"/>
        <w:numPr>
          <w:ilvl w:val="0"/>
          <w:numId w:val="20"/>
        </w:numPr>
        <w:tabs>
          <w:tab w:val="clear" w:pos="360"/>
          <w:tab w:val="num" w:pos="567"/>
        </w:tabs>
        <w:spacing w:line="259" w:lineRule="auto"/>
        <w:ind w:left="567" w:hanging="567"/>
        <w:rPr>
          <w:rFonts w:cstheme="minorHAnsi"/>
          <w:sz w:val="24"/>
          <w:szCs w:val="24"/>
        </w:rPr>
      </w:pPr>
      <w:r w:rsidRPr="005C7653">
        <w:rPr>
          <w:rFonts w:cstheme="minorHAnsi"/>
          <w:sz w:val="24"/>
          <w:szCs w:val="24"/>
        </w:rPr>
        <w:t>(</w:t>
      </w:r>
      <w:proofErr w:type="gramStart"/>
      <w:r w:rsidRPr="005C7653">
        <w:rPr>
          <w:rFonts w:cstheme="minorHAnsi"/>
          <w:sz w:val="24"/>
          <w:szCs w:val="24"/>
        </w:rPr>
        <w:t>with</w:t>
      </w:r>
      <w:proofErr w:type="gramEnd"/>
      <w:r w:rsidRPr="005C7653">
        <w:rPr>
          <w:rFonts w:cstheme="minorHAnsi"/>
          <w:sz w:val="24"/>
          <w:szCs w:val="24"/>
        </w:rPr>
        <w:t xml:space="preserve"> F. Markham) ‘Disruption as reprieve?’ in </w:t>
      </w:r>
      <w:r w:rsidRPr="005C7653">
        <w:rPr>
          <w:rFonts w:cstheme="minorHAnsi"/>
          <w:i/>
          <w:iCs/>
          <w:sz w:val="24"/>
          <w:szCs w:val="24"/>
        </w:rPr>
        <w:t>Beyond Global Supply Chains: Crisis, Disruption, Regeneration</w:t>
      </w:r>
      <w:r w:rsidRPr="005C7653">
        <w:rPr>
          <w:rFonts w:cstheme="minorHAnsi"/>
          <w:sz w:val="24"/>
          <w:szCs w:val="24"/>
        </w:rPr>
        <w:t xml:space="preserve"> V Stead and M Hinkson eds Palgrave</w:t>
      </w:r>
      <w:r>
        <w:rPr>
          <w:rFonts w:cstheme="minorHAnsi"/>
          <w:sz w:val="24"/>
          <w:szCs w:val="24"/>
        </w:rPr>
        <w:t>, UK, 125–137, 2022.</w:t>
      </w:r>
    </w:p>
    <w:p w14:paraId="5B472331" w14:textId="77777777" w:rsidR="002D3D7C" w:rsidRPr="005C7653" w:rsidRDefault="002D3D7C" w:rsidP="002D3D7C">
      <w:pPr>
        <w:pStyle w:val="ListParagraph"/>
        <w:numPr>
          <w:ilvl w:val="0"/>
          <w:numId w:val="20"/>
        </w:numPr>
        <w:tabs>
          <w:tab w:val="clear" w:pos="360"/>
          <w:tab w:val="num" w:pos="567"/>
        </w:tabs>
        <w:spacing w:line="259" w:lineRule="auto"/>
        <w:ind w:left="567" w:hanging="567"/>
        <w:rPr>
          <w:rFonts w:cstheme="minorHAnsi"/>
          <w:sz w:val="24"/>
          <w:szCs w:val="24"/>
        </w:rPr>
      </w:pPr>
      <w:r w:rsidRPr="005C7653">
        <w:rPr>
          <w:rFonts w:cstheme="minorHAnsi"/>
          <w:sz w:val="24"/>
          <w:szCs w:val="24"/>
        </w:rPr>
        <w:t xml:space="preserve">‘The New Frontier Wars in Remote Indigenous Australia: Surplus Labour and Expectations of Mobility’ in B Kapferer (ed) </w:t>
      </w:r>
      <w:r w:rsidRPr="005C7653">
        <w:rPr>
          <w:rFonts w:cstheme="minorHAnsi"/>
          <w:i/>
          <w:iCs/>
          <w:sz w:val="24"/>
          <w:szCs w:val="24"/>
        </w:rPr>
        <w:t xml:space="preserve">States of Enslavement, </w:t>
      </w:r>
      <w:proofErr w:type="spellStart"/>
      <w:r w:rsidRPr="005C7653">
        <w:rPr>
          <w:rFonts w:cstheme="minorHAnsi"/>
          <w:sz w:val="24"/>
          <w:szCs w:val="24"/>
        </w:rPr>
        <w:t>Berghahn</w:t>
      </w:r>
      <w:proofErr w:type="spellEnd"/>
      <w:r w:rsidRPr="005C7653">
        <w:rPr>
          <w:rFonts w:cstheme="minorHAnsi"/>
          <w:sz w:val="24"/>
          <w:szCs w:val="24"/>
        </w:rPr>
        <w:t>, NY. (</w:t>
      </w:r>
      <w:proofErr w:type="gramStart"/>
      <w:r w:rsidRPr="005C7653">
        <w:rPr>
          <w:rFonts w:cstheme="minorHAnsi"/>
          <w:sz w:val="24"/>
          <w:szCs w:val="24"/>
        </w:rPr>
        <w:t>in</w:t>
      </w:r>
      <w:proofErr w:type="gramEnd"/>
      <w:r w:rsidRPr="005C7653">
        <w:rPr>
          <w:rFonts w:cstheme="minorHAnsi"/>
          <w:sz w:val="24"/>
          <w:szCs w:val="24"/>
        </w:rPr>
        <w:t xml:space="preserve"> press, 2022) </w:t>
      </w:r>
    </w:p>
    <w:bookmarkEnd w:id="0"/>
    <w:bookmarkEnd w:id="3"/>
    <w:p w14:paraId="50A7D0CF" w14:textId="77777777" w:rsidR="00912370" w:rsidRPr="006B757F" w:rsidRDefault="00912370" w:rsidP="00912370">
      <w:pPr>
        <w:pStyle w:val="ListParagraph"/>
        <w:spacing w:line="276" w:lineRule="auto"/>
        <w:ind w:left="709" w:hanging="709"/>
        <w:rPr>
          <w:rFonts w:asciiTheme="minorHAnsi" w:hAnsiTheme="minorHAnsi" w:cstheme="minorHAnsi"/>
          <w:sz w:val="24"/>
          <w:szCs w:val="24"/>
        </w:rPr>
      </w:pPr>
    </w:p>
    <w:bookmarkEnd w:id="2"/>
    <w:p w14:paraId="51027C73" w14:textId="77777777" w:rsidR="00912370" w:rsidRPr="006B757F" w:rsidRDefault="00912370" w:rsidP="00912370">
      <w:pPr>
        <w:pStyle w:val="Heading2"/>
        <w:spacing w:before="0" w:after="0"/>
        <w:rPr>
          <w:rFonts w:asciiTheme="minorHAnsi" w:hAnsiTheme="minorHAnsi" w:cstheme="minorHAnsi"/>
          <w:sz w:val="24"/>
          <w:szCs w:val="24"/>
        </w:rPr>
      </w:pPr>
      <w:r w:rsidRPr="006B757F">
        <w:rPr>
          <w:rFonts w:asciiTheme="minorHAnsi" w:hAnsiTheme="minorHAnsi" w:cstheme="minorHAnsi"/>
          <w:sz w:val="24"/>
          <w:szCs w:val="24"/>
        </w:rPr>
        <w:t>Other publications</w:t>
      </w:r>
    </w:p>
    <w:p w14:paraId="676D2D27" w14:textId="77777777" w:rsidR="00912370" w:rsidRPr="006B757F" w:rsidRDefault="00000000" w:rsidP="00912370">
      <w:pPr>
        <w:numPr>
          <w:ilvl w:val="0"/>
          <w:numId w:val="20"/>
        </w:numPr>
        <w:tabs>
          <w:tab w:val="clear" w:pos="360"/>
          <w:tab w:val="left" w:pos="567"/>
        </w:tabs>
        <w:ind w:left="567" w:hanging="567"/>
        <w:rPr>
          <w:rFonts w:asciiTheme="minorHAnsi" w:hAnsiTheme="minorHAnsi" w:cstheme="minorHAnsi"/>
        </w:rPr>
      </w:pPr>
      <w:hyperlink r:id="rId180" w:history="1">
        <w:r w:rsidR="00912370" w:rsidRPr="006B757F">
          <w:rPr>
            <w:rStyle w:val="Hyperlink"/>
            <w:rFonts w:cstheme="minorHAnsi"/>
            <w:color w:val="auto"/>
            <w:sz w:val="24"/>
            <w:u w:val="none"/>
          </w:rPr>
          <w:t>‘Male role in economy and technology’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The Australian Encyclopedia, </w:t>
      </w:r>
      <w:r w:rsidR="00912370" w:rsidRPr="006B757F">
        <w:rPr>
          <w:rFonts w:asciiTheme="minorHAnsi" w:hAnsiTheme="minorHAnsi" w:cstheme="minorHAnsi"/>
        </w:rPr>
        <w:t>The Grolier Society, Sydney, 178–181, 1983. (Reprinted 1988 and 1995.).</w:t>
      </w:r>
    </w:p>
    <w:p w14:paraId="626A2827"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1" w:history="1">
        <w:r w:rsidR="00912370" w:rsidRPr="006B757F">
          <w:rPr>
            <w:rStyle w:val="Hyperlink"/>
            <w:rFonts w:cstheme="minorHAnsi"/>
            <w:color w:val="auto"/>
            <w:sz w:val="24"/>
            <w:u w:val="none"/>
          </w:rPr>
          <w:t>‘The payment of mining royalties to Aborigines in the Northern Territory: compensation or revenue?’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CEPR Discussion Paper No. 77,</w:t>
      </w:r>
      <w:r w:rsidR="00912370" w:rsidRPr="006B757F">
        <w:rPr>
          <w:rFonts w:asciiTheme="minorHAnsi" w:hAnsiTheme="minorHAnsi" w:cstheme="minorHAnsi"/>
        </w:rPr>
        <w:t xml:space="preserve"> Centre for Economic Policy Research, Research School of Social Sciences, The Australian National University, 1–25, 1983. </w:t>
      </w:r>
    </w:p>
    <w:p w14:paraId="1D934B18"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2" w:history="1">
        <w:r w:rsidR="00912370" w:rsidRPr="006B757F">
          <w:rPr>
            <w:rStyle w:val="Hyperlink"/>
            <w:rFonts w:cstheme="minorHAnsi"/>
            <w:color w:val="auto"/>
            <w:sz w:val="24"/>
            <w:u w:val="none"/>
          </w:rPr>
          <w:t>‘The case for Aboriginal access to mining royalties under land rights legislation’</w:t>
        </w:r>
      </w:hyperlink>
      <w:r w:rsidR="00912370" w:rsidRPr="006B757F">
        <w:rPr>
          <w:rFonts w:asciiTheme="minorHAnsi" w:hAnsiTheme="minorHAnsi" w:cstheme="minorHAnsi"/>
        </w:rPr>
        <w:t xml:space="preserve"> (with N. Peterson), </w:t>
      </w:r>
      <w:r w:rsidR="00912370" w:rsidRPr="006B757F">
        <w:rPr>
          <w:rFonts w:asciiTheme="minorHAnsi" w:hAnsiTheme="minorHAnsi" w:cstheme="minorHAnsi"/>
          <w:i/>
        </w:rPr>
        <w:t>CEPR Discussion Paper No. 89,</w:t>
      </w:r>
      <w:r w:rsidR="00912370" w:rsidRPr="006B757F">
        <w:rPr>
          <w:rFonts w:asciiTheme="minorHAnsi" w:hAnsiTheme="minorHAnsi" w:cstheme="minorHAnsi"/>
        </w:rPr>
        <w:t xml:space="preserve"> Centre for Economic Policy Research, Research School of Social Sciences, The Australian National University, 1–37, 1984. </w:t>
      </w:r>
    </w:p>
    <w:p w14:paraId="36B492EA" w14:textId="77777777" w:rsidR="00912370" w:rsidRPr="006B757F" w:rsidRDefault="00000000" w:rsidP="00912370">
      <w:pPr>
        <w:numPr>
          <w:ilvl w:val="0"/>
          <w:numId w:val="20"/>
        </w:numPr>
        <w:tabs>
          <w:tab w:val="clear" w:pos="360"/>
          <w:tab w:val="left" w:pos="540"/>
          <w:tab w:val="left" w:pos="567"/>
          <w:tab w:val="left" w:pos="907"/>
        </w:tabs>
        <w:ind w:left="540" w:hanging="567"/>
        <w:rPr>
          <w:rFonts w:asciiTheme="minorHAnsi" w:hAnsiTheme="minorHAnsi" w:cstheme="minorHAnsi"/>
        </w:rPr>
      </w:pPr>
      <w:hyperlink r:id="rId183" w:history="1">
        <w:r w:rsidR="00912370" w:rsidRPr="006B757F">
          <w:rPr>
            <w:rStyle w:val="Hyperlink"/>
            <w:rFonts w:cstheme="minorHAnsi"/>
            <w:color w:val="auto"/>
            <w:sz w:val="24"/>
            <w:u w:val="none"/>
          </w:rPr>
          <w:t>‘Rural land sharing communities: A partial solution to unemployment?’</w:t>
        </w:r>
      </w:hyperlink>
      <w:r w:rsidR="00912370" w:rsidRPr="006B757F">
        <w:rPr>
          <w:rFonts w:asciiTheme="minorHAnsi" w:hAnsiTheme="minorHAnsi" w:cstheme="minorHAnsi"/>
        </w:rPr>
        <w:t xml:space="preserve"> (with E.A. Sommerlad and P.L. Dawson), </w:t>
      </w:r>
      <w:r w:rsidR="00912370" w:rsidRPr="006B757F">
        <w:rPr>
          <w:rFonts w:asciiTheme="minorHAnsi" w:hAnsiTheme="minorHAnsi" w:cstheme="minorHAnsi"/>
          <w:i/>
        </w:rPr>
        <w:t xml:space="preserve">Bulletin of Labour Market Research, </w:t>
      </w:r>
      <w:r w:rsidR="00912370" w:rsidRPr="006B757F">
        <w:rPr>
          <w:rFonts w:asciiTheme="minorHAnsi" w:hAnsiTheme="minorHAnsi" w:cstheme="minorHAnsi"/>
        </w:rPr>
        <w:t>December 1984: 14–17, 1984.</w:t>
      </w:r>
    </w:p>
    <w:p w14:paraId="4874E184"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4" w:history="1">
        <w:r w:rsidR="00912370" w:rsidRPr="006B757F">
          <w:rPr>
            <w:rStyle w:val="Hyperlink"/>
            <w:rFonts w:cstheme="minorHAnsi"/>
            <w:color w:val="auto"/>
            <w:sz w:val="24"/>
            <w:u w:val="none"/>
          </w:rPr>
          <w:t>‘Flora and fauna revisited: A reply to Kesteven’</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Australian Aboriginal Studies</w:t>
      </w:r>
      <w:r w:rsidR="00912370" w:rsidRPr="006B757F">
        <w:rPr>
          <w:rFonts w:asciiTheme="minorHAnsi" w:hAnsiTheme="minorHAnsi" w:cstheme="minorHAnsi"/>
        </w:rPr>
        <w:t xml:space="preserve"> 1985/2: 71–4, 1985.</w:t>
      </w:r>
    </w:p>
    <w:p w14:paraId="46FC5BDF"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5" w:history="1">
        <w:r w:rsidR="00912370" w:rsidRPr="006B757F">
          <w:rPr>
            <w:rStyle w:val="Hyperlink"/>
            <w:rFonts w:cstheme="minorHAnsi"/>
            <w:color w:val="auto"/>
            <w:sz w:val="24"/>
            <w:u w:val="none"/>
          </w:rPr>
          <w:t>‘Rural communes – a good thing?’</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Bogong, </w:t>
      </w:r>
      <w:r w:rsidR="00912370" w:rsidRPr="006B757F">
        <w:rPr>
          <w:rFonts w:asciiTheme="minorHAnsi" w:hAnsiTheme="minorHAnsi" w:cstheme="minorHAnsi"/>
        </w:rPr>
        <w:t xml:space="preserve">6 (3): 4–6, 1985. </w:t>
      </w:r>
    </w:p>
    <w:p w14:paraId="5A5D4876"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6" w:history="1">
        <w:r w:rsidR="00912370" w:rsidRPr="006B757F">
          <w:rPr>
            <w:rStyle w:val="Hyperlink"/>
            <w:rFonts w:cstheme="minorHAnsi"/>
            <w:color w:val="auto"/>
            <w:sz w:val="24"/>
            <w:u w:val="none"/>
          </w:rPr>
          <w:t>‘Land rights: Why Hawke’s model has no backing’</w:t>
        </w:r>
      </w:hyperlink>
      <w:r w:rsidR="00912370" w:rsidRPr="006B757F">
        <w:rPr>
          <w:rFonts w:asciiTheme="minorHAnsi" w:hAnsiTheme="minorHAnsi" w:cstheme="minorHAnsi"/>
        </w:rPr>
        <w:t xml:space="preserve">(with M.C. Dillon), </w:t>
      </w:r>
      <w:r w:rsidR="00912370" w:rsidRPr="006B757F">
        <w:rPr>
          <w:rFonts w:asciiTheme="minorHAnsi" w:hAnsiTheme="minorHAnsi" w:cstheme="minorHAnsi"/>
          <w:i/>
        </w:rPr>
        <w:t xml:space="preserve">Australian Society, </w:t>
      </w:r>
      <w:r w:rsidR="00912370" w:rsidRPr="006B757F">
        <w:rPr>
          <w:rFonts w:asciiTheme="minorHAnsi" w:hAnsiTheme="minorHAnsi" w:cstheme="minorHAnsi"/>
        </w:rPr>
        <w:t xml:space="preserve">4 (6): 26–9, 1985. </w:t>
      </w:r>
    </w:p>
    <w:p w14:paraId="47B1B786"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7" w:history="1">
        <w:r w:rsidR="00912370" w:rsidRPr="006B757F">
          <w:rPr>
            <w:rStyle w:val="Hyperlink"/>
            <w:rFonts w:cstheme="minorHAnsi"/>
            <w:color w:val="auto"/>
            <w:sz w:val="24"/>
            <w:u w:val="none"/>
          </w:rPr>
          <w:t xml:space="preserve">‘Economic, </w:t>
        </w:r>
        <w:proofErr w:type="gramStart"/>
        <w:r w:rsidR="00912370" w:rsidRPr="006B757F">
          <w:rPr>
            <w:rStyle w:val="Hyperlink"/>
            <w:rFonts w:cstheme="minorHAnsi"/>
            <w:color w:val="auto"/>
            <w:sz w:val="24"/>
            <w:u w:val="none"/>
          </w:rPr>
          <w:t>social</w:t>
        </w:r>
        <w:proofErr w:type="gramEnd"/>
        <w:r w:rsidR="00912370" w:rsidRPr="006B757F">
          <w:rPr>
            <w:rStyle w:val="Hyperlink"/>
            <w:rFonts w:cstheme="minorHAnsi"/>
            <w:color w:val="auto"/>
            <w:sz w:val="24"/>
            <w:u w:val="none"/>
          </w:rPr>
          <w:t xml:space="preserve"> and environmental perspectives on rural land sharing communities’</w:t>
        </w:r>
      </w:hyperlink>
      <w:r w:rsidR="00912370" w:rsidRPr="006B757F">
        <w:rPr>
          <w:rFonts w:asciiTheme="minorHAnsi" w:hAnsiTheme="minorHAnsi" w:cstheme="minorHAnsi"/>
        </w:rPr>
        <w:t xml:space="preserve"> (with E.A. Sommerlad), </w:t>
      </w:r>
      <w:r w:rsidR="00912370" w:rsidRPr="006B757F">
        <w:rPr>
          <w:rFonts w:asciiTheme="minorHAnsi" w:hAnsiTheme="minorHAnsi" w:cstheme="minorHAnsi"/>
          <w:i/>
        </w:rPr>
        <w:t xml:space="preserve">CRES Working Paper 1985/6, </w:t>
      </w:r>
      <w:r w:rsidR="00912370" w:rsidRPr="006B757F">
        <w:rPr>
          <w:rFonts w:asciiTheme="minorHAnsi" w:hAnsiTheme="minorHAnsi" w:cstheme="minorHAnsi"/>
        </w:rPr>
        <w:t>Centre for Resource and Environmental Studies, The Australian National University, Canberra, 25 pp., 1985.</w:t>
      </w:r>
    </w:p>
    <w:p w14:paraId="07DA75A9"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88" w:history="1">
        <w:r w:rsidR="00912370" w:rsidRPr="006B757F">
          <w:rPr>
            <w:rStyle w:val="Hyperlink"/>
            <w:rFonts w:cstheme="minorHAnsi"/>
            <w:color w:val="auto"/>
            <w:sz w:val="24"/>
            <w:u w:val="none"/>
          </w:rPr>
          <w:t>‘Alternative rural communities: A solution to urban unemployment?’</w:t>
        </w:r>
      </w:hyperlink>
      <w:r w:rsidR="00912370" w:rsidRPr="006B757F">
        <w:rPr>
          <w:rFonts w:asciiTheme="minorHAnsi" w:hAnsiTheme="minorHAnsi" w:cstheme="minorHAnsi"/>
        </w:rPr>
        <w:t xml:space="preserve"> (with E.A. Sommerlad), </w:t>
      </w:r>
      <w:r w:rsidR="00912370" w:rsidRPr="006B757F">
        <w:rPr>
          <w:rFonts w:asciiTheme="minorHAnsi" w:hAnsiTheme="minorHAnsi" w:cstheme="minorHAnsi"/>
          <w:i/>
        </w:rPr>
        <w:t xml:space="preserve">CRES Working Paper 1985/7, </w:t>
      </w:r>
      <w:r w:rsidR="00912370" w:rsidRPr="006B757F">
        <w:rPr>
          <w:rFonts w:asciiTheme="minorHAnsi" w:hAnsiTheme="minorHAnsi" w:cstheme="minorHAnsi"/>
        </w:rPr>
        <w:t xml:space="preserve">Centre for Resource and Environmental Studies, The Australian National University, Canberra, 17 pp., 1985. </w:t>
      </w:r>
    </w:p>
    <w:p w14:paraId="62E09009" w14:textId="77777777" w:rsidR="00912370" w:rsidRPr="006B757F" w:rsidRDefault="00000000" w:rsidP="00912370">
      <w:pPr>
        <w:numPr>
          <w:ilvl w:val="0"/>
          <w:numId w:val="20"/>
        </w:numPr>
        <w:tabs>
          <w:tab w:val="clear" w:pos="360"/>
          <w:tab w:val="left" w:pos="540"/>
          <w:tab w:val="left" w:pos="567"/>
        </w:tabs>
        <w:ind w:left="540" w:hanging="567"/>
        <w:rPr>
          <w:rStyle w:val="Hyperlink"/>
          <w:rFonts w:cstheme="minorHAnsi"/>
          <w:color w:val="auto"/>
          <w:sz w:val="24"/>
          <w:u w:val="none"/>
        </w:rPr>
      </w:pPr>
      <w:hyperlink r:id="rId189" w:history="1">
        <w:r w:rsidR="00912370" w:rsidRPr="006B757F">
          <w:rPr>
            <w:rStyle w:val="Hyperlink"/>
            <w:rFonts w:cstheme="minorHAnsi"/>
            <w:color w:val="auto"/>
            <w:sz w:val="24"/>
            <w:u w:val="none"/>
          </w:rPr>
          <w:t>‘Funding Aboriginal development in central Australia’</w:t>
        </w:r>
      </w:hyperlink>
      <w:r w:rsidR="00912370" w:rsidRPr="006B757F">
        <w:rPr>
          <w:rFonts w:asciiTheme="minorHAnsi" w:hAnsiTheme="minorHAnsi" w:cstheme="minorHAnsi"/>
        </w:rPr>
        <w:t xml:space="preserve"> (with M.C. Dillon), </w:t>
      </w:r>
      <w:r w:rsidR="00912370" w:rsidRPr="006B757F">
        <w:rPr>
          <w:rFonts w:asciiTheme="minorHAnsi" w:hAnsiTheme="minorHAnsi" w:cstheme="minorHAnsi"/>
          <w:i/>
        </w:rPr>
        <w:t xml:space="preserve">CRES Working Paper 1985/23, </w:t>
      </w:r>
      <w:r w:rsidR="00912370" w:rsidRPr="006B757F">
        <w:rPr>
          <w:rFonts w:asciiTheme="minorHAnsi" w:hAnsiTheme="minorHAnsi" w:cstheme="minorHAnsi"/>
        </w:rPr>
        <w:t>Centre for Resource and Environmental Studies, The Australian National University, Canberra, 25 pp., 1985.</w:t>
      </w:r>
      <w:r w:rsidR="00912370" w:rsidRPr="006B757F">
        <w:rPr>
          <w:rFonts w:asciiTheme="minorHAnsi" w:hAnsiTheme="minorHAnsi" w:cstheme="minorHAnsi"/>
        </w:rPr>
        <w:fldChar w:fldCharType="begin"/>
      </w:r>
      <w:r w:rsidR="00912370" w:rsidRPr="006B757F">
        <w:rPr>
          <w:rFonts w:asciiTheme="minorHAnsi" w:hAnsiTheme="minorHAnsi" w:cstheme="minorHAnsi"/>
        </w:rPr>
        <w:instrText xml:space="preserve"> HYPERLINK "http://caepr.anu.edu.au/sites/default/files/Altman/Other/1986_AusAbStudies.pdf" </w:instrText>
      </w:r>
      <w:r w:rsidR="00912370" w:rsidRPr="006B757F">
        <w:rPr>
          <w:rFonts w:asciiTheme="minorHAnsi" w:hAnsiTheme="minorHAnsi" w:cstheme="minorHAnsi"/>
        </w:rPr>
        <w:fldChar w:fldCharType="separate"/>
      </w:r>
    </w:p>
    <w:p w14:paraId="5C029996" w14:textId="77777777" w:rsidR="00912370" w:rsidRPr="006B757F" w:rsidRDefault="00912370" w:rsidP="00912370">
      <w:pPr>
        <w:numPr>
          <w:ilvl w:val="0"/>
          <w:numId w:val="20"/>
        </w:numPr>
        <w:tabs>
          <w:tab w:val="clear" w:pos="360"/>
          <w:tab w:val="left" w:pos="540"/>
          <w:tab w:val="left" w:pos="567"/>
        </w:tabs>
        <w:ind w:left="540" w:hanging="567"/>
        <w:rPr>
          <w:rFonts w:asciiTheme="minorHAnsi" w:hAnsiTheme="minorHAnsi" w:cstheme="minorHAnsi"/>
        </w:rPr>
      </w:pPr>
      <w:r w:rsidRPr="006B757F">
        <w:rPr>
          <w:rStyle w:val="Hyperlink"/>
          <w:rFonts w:cstheme="minorHAnsi"/>
          <w:color w:val="auto"/>
          <w:sz w:val="24"/>
          <w:u w:val="none"/>
        </w:rPr>
        <w:t>‘Flora and fauna again: A final word?’</w:t>
      </w:r>
      <w:r w:rsidRPr="006B757F">
        <w:rPr>
          <w:rFonts w:asciiTheme="minorHAnsi" w:hAnsiTheme="minorHAnsi" w:cstheme="minorHAnsi"/>
        </w:rPr>
        <w:fldChar w:fldCharType="end"/>
      </w:r>
      <w:r w:rsidRPr="006B757F">
        <w:rPr>
          <w:rFonts w:asciiTheme="minorHAnsi" w:hAnsiTheme="minorHAnsi" w:cstheme="minorHAnsi"/>
        </w:rPr>
        <w:t xml:space="preserve">, </w:t>
      </w:r>
      <w:r w:rsidRPr="006B757F">
        <w:rPr>
          <w:rFonts w:asciiTheme="minorHAnsi" w:hAnsiTheme="minorHAnsi" w:cstheme="minorHAnsi"/>
          <w:i/>
        </w:rPr>
        <w:t>Australian Aboriginal Studies</w:t>
      </w:r>
      <w:r w:rsidRPr="006B757F">
        <w:rPr>
          <w:rFonts w:asciiTheme="minorHAnsi" w:hAnsiTheme="minorHAnsi" w:cstheme="minorHAnsi"/>
        </w:rPr>
        <w:t xml:space="preserve"> 1986/1: </w:t>
      </w:r>
      <w:r w:rsidRPr="006B757F">
        <w:rPr>
          <w:rFonts w:asciiTheme="minorHAnsi" w:hAnsiTheme="minorHAnsi" w:cstheme="minorHAnsi"/>
        </w:rPr>
        <w:br/>
        <w:t xml:space="preserve">61–2. </w:t>
      </w:r>
    </w:p>
    <w:p w14:paraId="6ACAF40B"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0" w:history="1">
        <w:r w:rsidR="00912370" w:rsidRPr="006B757F">
          <w:rPr>
            <w:rStyle w:val="Hyperlink"/>
            <w:rFonts w:cstheme="minorHAnsi"/>
            <w:color w:val="auto"/>
            <w:sz w:val="24"/>
            <w:u w:val="none"/>
          </w:rPr>
          <w:t>‘The potential for reduced dependency at Aboriginal communities in the East Kimberley’</w:t>
        </w:r>
      </w:hyperlink>
      <w:r w:rsidR="00912370" w:rsidRPr="006B757F">
        <w:rPr>
          <w:rFonts w:asciiTheme="minorHAnsi" w:hAnsiTheme="minorHAnsi" w:cstheme="minorHAnsi"/>
          <w:i/>
        </w:rPr>
        <w:t>,</w:t>
      </w:r>
      <w:r w:rsidR="00912370" w:rsidRPr="006B757F">
        <w:rPr>
          <w:rFonts w:asciiTheme="minorHAnsi" w:hAnsiTheme="minorHAnsi" w:cstheme="minorHAnsi"/>
        </w:rPr>
        <w:t xml:space="preserve"> </w:t>
      </w:r>
      <w:r w:rsidR="00912370" w:rsidRPr="006B757F">
        <w:rPr>
          <w:rFonts w:asciiTheme="minorHAnsi" w:hAnsiTheme="minorHAnsi" w:cstheme="minorHAnsi"/>
          <w:i/>
        </w:rPr>
        <w:t>East Kimberley Working Paper No. 18</w:t>
      </w:r>
      <w:r w:rsidR="00912370" w:rsidRPr="006B757F">
        <w:rPr>
          <w:rFonts w:asciiTheme="minorHAnsi" w:hAnsiTheme="minorHAnsi" w:cstheme="minorHAnsi"/>
        </w:rPr>
        <w:t>, Centre for Resource and Environmental Studies, The Australian National University, 26 pp., 1987.</w:t>
      </w:r>
    </w:p>
    <w:p w14:paraId="07014110"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1" w:history="1">
        <w:r w:rsidR="00912370" w:rsidRPr="006B757F">
          <w:rPr>
            <w:rStyle w:val="Hyperlink"/>
            <w:rFonts w:cstheme="minorHAnsi"/>
            <w:color w:val="auto"/>
            <w:sz w:val="24"/>
            <w:u w:val="none"/>
          </w:rPr>
          <w:t xml:space="preserve">‘The economic impact of tourism on the </w:t>
        </w:r>
        <w:proofErr w:type="spellStart"/>
        <w:r w:rsidR="00912370" w:rsidRPr="006B757F">
          <w:rPr>
            <w:rStyle w:val="Hyperlink"/>
            <w:rFonts w:cstheme="minorHAnsi"/>
            <w:color w:val="auto"/>
            <w:sz w:val="24"/>
            <w:u w:val="none"/>
          </w:rPr>
          <w:t>Warmun</w:t>
        </w:r>
        <w:proofErr w:type="spellEnd"/>
        <w:r w:rsidR="00912370" w:rsidRPr="006B757F">
          <w:rPr>
            <w:rStyle w:val="Hyperlink"/>
            <w:rFonts w:cstheme="minorHAnsi"/>
            <w:color w:val="auto"/>
            <w:sz w:val="24"/>
            <w:u w:val="none"/>
          </w:rPr>
          <w:t xml:space="preserve"> (Turkey Creek) community, East Kimberley’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East Kimberley Working Paper No. 19,</w:t>
      </w:r>
      <w:r w:rsidR="00912370" w:rsidRPr="006B757F">
        <w:rPr>
          <w:rFonts w:asciiTheme="minorHAnsi" w:hAnsiTheme="minorHAnsi" w:cstheme="minorHAnsi"/>
        </w:rPr>
        <w:t xml:space="preserve"> Centre for Resource and Environmental Studies, The Australian National University, 70 pp., 1987. </w:t>
      </w:r>
    </w:p>
    <w:p w14:paraId="5629A80D" w14:textId="77777777" w:rsidR="00912370" w:rsidRPr="006B757F" w:rsidRDefault="00912370" w:rsidP="00912370">
      <w:pPr>
        <w:numPr>
          <w:ilvl w:val="0"/>
          <w:numId w:val="20"/>
        </w:numPr>
        <w:tabs>
          <w:tab w:val="clear" w:pos="360"/>
          <w:tab w:val="left" w:pos="540"/>
          <w:tab w:val="left" w:pos="567"/>
        </w:tabs>
        <w:ind w:left="540" w:hanging="567"/>
        <w:rPr>
          <w:rFonts w:asciiTheme="minorHAnsi" w:hAnsiTheme="minorHAnsi" w:cstheme="minorHAnsi"/>
        </w:rPr>
      </w:pPr>
      <w:r w:rsidRPr="006B757F">
        <w:rPr>
          <w:rFonts w:asciiTheme="minorHAnsi" w:hAnsiTheme="minorHAnsi" w:cstheme="minorHAnsi"/>
          <w:i/>
        </w:rPr>
        <w:t xml:space="preserve"> ‘</w:t>
      </w:r>
      <w:hyperlink r:id="rId192" w:history="1">
        <w:r w:rsidRPr="006B757F">
          <w:rPr>
            <w:rStyle w:val="Hyperlink"/>
            <w:rFonts w:cstheme="minorHAnsi"/>
            <w:i/>
            <w:color w:val="auto"/>
            <w:sz w:val="24"/>
            <w:u w:val="none"/>
          </w:rPr>
          <w:t>Aboriginal People of the Northern Territory</w:t>
        </w:r>
      </w:hyperlink>
      <w:r w:rsidRPr="006B757F">
        <w:rPr>
          <w:rStyle w:val="Hyperlink"/>
          <w:rFonts w:cstheme="minorHAnsi"/>
          <w:i/>
          <w:color w:val="auto"/>
          <w:sz w:val="24"/>
          <w:u w:val="none"/>
        </w:rPr>
        <w:t>’</w:t>
      </w:r>
      <w:r w:rsidRPr="006B757F">
        <w:rPr>
          <w:rFonts w:asciiTheme="minorHAnsi" w:hAnsiTheme="minorHAnsi" w:cstheme="minorHAnsi"/>
          <w:i/>
        </w:rPr>
        <w:t xml:space="preserve"> </w:t>
      </w:r>
      <w:r w:rsidRPr="006B757F">
        <w:rPr>
          <w:rFonts w:asciiTheme="minorHAnsi" w:hAnsiTheme="minorHAnsi" w:cstheme="minorHAnsi"/>
        </w:rPr>
        <w:t>(with D.E. Smith), Aboriginal and Torres Strait Islander Commission, Canberra, 28 pp., 1990 (reprinted and updated 1993).</w:t>
      </w:r>
    </w:p>
    <w:p w14:paraId="1720DF21"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3" w:history="1">
        <w:r w:rsidR="00912370" w:rsidRPr="006B757F">
          <w:rPr>
            <w:rStyle w:val="Hyperlink"/>
            <w:rFonts w:cstheme="minorHAnsi"/>
            <w:color w:val="auto"/>
            <w:sz w:val="24"/>
            <w:u w:val="none"/>
          </w:rPr>
          <w:t>‘Reply to Parsons’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Annals of Tourism Research,</w:t>
      </w:r>
      <w:r w:rsidR="00912370" w:rsidRPr="006B757F">
        <w:rPr>
          <w:rFonts w:asciiTheme="minorHAnsi" w:hAnsiTheme="minorHAnsi" w:cstheme="minorHAnsi"/>
        </w:rPr>
        <w:t xml:space="preserve"> 18 (2): 317–318, 1991. </w:t>
      </w:r>
    </w:p>
    <w:p w14:paraId="631CB7BF"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4" w:history="1">
        <w:r w:rsidR="00912370" w:rsidRPr="006B757F">
          <w:rPr>
            <w:rStyle w:val="Hyperlink"/>
            <w:rFonts w:cstheme="minorHAnsi"/>
            <w:color w:val="auto"/>
            <w:sz w:val="24"/>
            <w:u w:val="none"/>
          </w:rPr>
          <w:t>‘From exclusion to dependence: Aborigines and the welfare state in Australia’</w:t>
        </w:r>
      </w:hyperlink>
      <w:r w:rsidR="00912370" w:rsidRPr="006B757F">
        <w:rPr>
          <w:rFonts w:asciiTheme="minorHAnsi" w:hAnsiTheme="minorHAnsi" w:cstheme="minorHAnsi"/>
        </w:rPr>
        <w:t xml:space="preserve"> (with W. Sanders), </w:t>
      </w:r>
      <w:r w:rsidR="00912370" w:rsidRPr="006B757F">
        <w:rPr>
          <w:rFonts w:asciiTheme="minorHAnsi" w:hAnsiTheme="minorHAnsi" w:cstheme="minorHAnsi"/>
          <w:i/>
        </w:rPr>
        <w:t>CAEPR Discussion Paper No. 1</w:t>
      </w:r>
      <w:r w:rsidR="00912370" w:rsidRPr="006B757F">
        <w:rPr>
          <w:rFonts w:asciiTheme="minorHAnsi" w:hAnsiTheme="minorHAnsi" w:cstheme="minorHAnsi"/>
        </w:rPr>
        <w:t>, Centre for Aboriginal Economic Policy Research, The Australian National University, Canberra, 19 pp., 1991.</w:t>
      </w:r>
    </w:p>
    <w:p w14:paraId="5FC21485"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5" w:history="1">
        <w:r w:rsidR="00912370" w:rsidRPr="006B757F">
          <w:rPr>
            <w:rStyle w:val="Hyperlink"/>
            <w:rFonts w:cstheme="minorHAnsi"/>
            <w:color w:val="auto"/>
            <w:sz w:val="24"/>
            <w:u w:val="none"/>
          </w:rPr>
          <w:t>‘Aboriginal socio–economic status: Are there any evident changes?’</w:t>
        </w:r>
      </w:hyperlink>
      <w:r w:rsidR="00912370" w:rsidRPr="006B757F">
        <w:rPr>
          <w:rFonts w:asciiTheme="minorHAnsi" w:hAnsiTheme="minorHAnsi" w:cstheme="minorHAnsi"/>
        </w:rPr>
        <w:t xml:space="preserve"> (with H. </w:t>
      </w:r>
      <w:proofErr w:type="spellStart"/>
      <w:r w:rsidR="00912370" w:rsidRPr="006B757F">
        <w:rPr>
          <w:rFonts w:asciiTheme="minorHAnsi" w:hAnsiTheme="minorHAnsi" w:cstheme="minorHAnsi"/>
        </w:rPr>
        <w:t>Tesfaghiorghis</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3,</w:t>
      </w:r>
      <w:r w:rsidR="00912370" w:rsidRPr="006B757F">
        <w:rPr>
          <w:rFonts w:asciiTheme="minorHAnsi" w:hAnsiTheme="minorHAnsi" w:cstheme="minorHAnsi"/>
        </w:rPr>
        <w:t xml:space="preserve"> Centre for Aboriginal Economic Policy Research, The Australian National University, Canberra, 29 pp., 1991. </w:t>
      </w:r>
    </w:p>
    <w:p w14:paraId="339A0F01"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6" w:history="1">
        <w:r w:rsidR="00912370" w:rsidRPr="006B757F">
          <w:rPr>
            <w:rStyle w:val="Hyperlink"/>
            <w:rFonts w:cstheme="minorHAnsi"/>
            <w:color w:val="auto"/>
            <w:sz w:val="24"/>
            <w:u w:val="none"/>
          </w:rPr>
          <w:t>‘The CDEP scheme: Administrative and policy issues’</w:t>
        </w:r>
      </w:hyperlink>
      <w:r w:rsidR="00912370" w:rsidRPr="006B757F">
        <w:rPr>
          <w:rFonts w:asciiTheme="minorHAnsi" w:hAnsiTheme="minorHAnsi" w:cstheme="minorHAnsi"/>
        </w:rPr>
        <w:t xml:space="preserve"> (with W. Sanders), </w:t>
      </w:r>
      <w:r w:rsidR="00912370" w:rsidRPr="006B757F">
        <w:rPr>
          <w:rFonts w:asciiTheme="minorHAnsi" w:hAnsiTheme="minorHAnsi" w:cstheme="minorHAnsi"/>
          <w:i/>
        </w:rPr>
        <w:t>CAEPR Discussion Paper No. 5</w:t>
      </w:r>
      <w:r w:rsidR="00912370" w:rsidRPr="006B757F">
        <w:rPr>
          <w:rFonts w:asciiTheme="minorHAnsi" w:hAnsiTheme="minorHAnsi" w:cstheme="minorHAnsi"/>
        </w:rPr>
        <w:t xml:space="preserve">, Centre for Aboriginal Economic Policy Research, The Australian National University, Canberra, 17 pp., 1991. </w:t>
      </w:r>
    </w:p>
    <w:p w14:paraId="383E674A"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7" w:history="1">
        <w:r w:rsidR="00912370" w:rsidRPr="006B757F">
          <w:rPr>
            <w:rStyle w:val="Hyperlink"/>
            <w:rFonts w:cstheme="minorHAnsi"/>
            <w:color w:val="auto"/>
            <w:sz w:val="24"/>
            <w:u w:val="none"/>
          </w:rPr>
          <w:t>‘Appropriate income support for Aboriginal Australians: options for the 1990s’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12,</w:t>
      </w:r>
      <w:r w:rsidR="00912370" w:rsidRPr="006B757F">
        <w:rPr>
          <w:rFonts w:asciiTheme="minorHAnsi" w:hAnsiTheme="minorHAnsi" w:cstheme="minorHAnsi"/>
        </w:rPr>
        <w:t xml:space="preserve"> Centre for Aboriginal Economic Policy Research, The Australian National University, Canberra, 12 pp., 1991. </w:t>
      </w:r>
    </w:p>
    <w:p w14:paraId="4D0D5820"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8" w:history="1">
        <w:r w:rsidR="00912370" w:rsidRPr="006B757F">
          <w:rPr>
            <w:rStyle w:val="Hyperlink"/>
            <w:rFonts w:cstheme="minorHAnsi"/>
            <w:color w:val="auto"/>
            <w:sz w:val="24"/>
            <w:u w:val="none"/>
          </w:rPr>
          <w:t>‘Do fluctuations in the Australian macroeconomy influence Aboriginal employment status?’</w:t>
        </w:r>
      </w:hyperlink>
      <w:r w:rsidR="00912370" w:rsidRPr="006B757F">
        <w:rPr>
          <w:rFonts w:asciiTheme="minorHAnsi" w:hAnsiTheme="minorHAnsi" w:cstheme="minorHAnsi"/>
        </w:rPr>
        <w:t xml:space="preserve"> (with A.E. Daly), </w:t>
      </w:r>
      <w:r w:rsidR="00912370" w:rsidRPr="006B757F">
        <w:rPr>
          <w:rFonts w:asciiTheme="minorHAnsi" w:hAnsiTheme="minorHAnsi" w:cstheme="minorHAnsi"/>
          <w:i/>
        </w:rPr>
        <w:t>CAEPR Discussion Paper No. 21,</w:t>
      </w:r>
      <w:r w:rsidR="00912370" w:rsidRPr="006B757F">
        <w:rPr>
          <w:rFonts w:asciiTheme="minorHAnsi" w:hAnsiTheme="minorHAnsi" w:cstheme="minorHAnsi"/>
        </w:rPr>
        <w:t xml:space="preserve"> Centre for Aboriginal Economic Policy Research, The Australian National University, Canberra, 19 pp., 1992. </w:t>
      </w:r>
    </w:p>
    <w:p w14:paraId="13FAA017"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199" w:history="1">
        <w:r w:rsidR="00912370" w:rsidRPr="006B757F">
          <w:rPr>
            <w:rStyle w:val="Hyperlink"/>
            <w:rFonts w:cstheme="minorHAnsi"/>
            <w:color w:val="auto"/>
            <w:sz w:val="24"/>
            <w:u w:val="none"/>
          </w:rPr>
          <w:t>‘Establishing trends in ATSIC regional council populations using census data: A cautionary note’</w:t>
        </w:r>
      </w:hyperlink>
      <w:r w:rsidR="00912370" w:rsidRPr="006B757F">
        <w:rPr>
          <w:rFonts w:asciiTheme="minorHAnsi" w:hAnsiTheme="minorHAnsi" w:cstheme="minorHAnsi"/>
        </w:rPr>
        <w:t xml:space="preserve"> (with K.H.W. </w:t>
      </w:r>
      <w:proofErr w:type="spellStart"/>
      <w:r w:rsidR="00912370" w:rsidRPr="006B757F">
        <w:rPr>
          <w:rFonts w:asciiTheme="minorHAnsi" w:hAnsiTheme="minorHAnsi" w:cstheme="minorHAnsi"/>
        </w:rPr>
        <w:t>Gaminiratne</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20</w:t>
      </w:r>
      <w:r w:rsidR="00912370" w:rsidRPr="006B757F">
        <w:rPr>
          <w:rFonts w:asciiTheme="minorHAnsi" w:hAnsiTheme="minorHAnsi" w:cstheme="minorHAnsi"/>
        </w:rPr>
        <w:t>, Centre for Aboriginal Economic Policy Research, The Australian National University, Canberra, 22 pp., 1992.</w:t>
      </w:r>
    </w:p>
    <w:p w14:paraId="10DC4B61"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0" w:history="1">
        <w:r w:rsidR="00912370" w:rsidRPr="006B757F">
          <w:rPr>
            <w:rStyle w:val="Hyperlink"/>
            <w:rFonts w:cstheme="minorHAnsi"/>
            <w:color w:val="000000" w:themeColor="text1"/>
            <w:sz w:val="24"/>
            <w:u w:val="none"/>
          </w:rPr>
          <w:t>‘Estimating the reliance of Aboriginal Australians on welfare: Some policy implications’</w:t>
        </w:r>
      </w:hyperlink>
      <w:r w:rsidR="00912370" w:rsidRPr="006B757F">
        <w:rPr>
          <w:rFonts w:asciiTheme="minorHAnsi" w:hAnsiTheme="minorHAnsi" w:cstheme="minorHAnsi"/>
        </w:rPr>
        <w:t xml:space="preserve"> (with D.E. Smith), </w:t>
      </w:r>
      <w:r w:rsidR="00912370" w:rsidRPr="006B757F">
        <w:rPr>
          <w:rFonts w:asciiTheme="minorHAnsi" w:hAnsiTheme="minorHAnsi" w:cstheme="minorHAnsi"/>
          <w:i/>
        </w:rPr>
        <w:t>CAEPR Discussion Paper No. 19,</w:t>
      </w:r>
      <w:r w:rsidR="00912370" w:rsidRPr="006B757F">
        <w:rPr>
          <w:rFonts w:asciiTheme="minorHAnsi" w:hAnsiTheme="minorHAnsi" w:cstheme="minorHAnsi"/>
        </w:rPr>
        <w:t xml:space="preserve"> Centre for Aboriginal Economic Policy Research, The Australian National University, Canberra, 26 pp., 1992.</w:t>
      </w:r>
    </w:p>
    <w:p w14:paraId="6E44847A"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1" w:history="1">
        <w:r w:rsidR="00912370" w:rsidRPr="006B757F">
          <w:rPr>
            <w:rStyle w:val="Hyperlink"/>
            <w:rFonts w:cstheme="minorHAnsi"/>
            <w:color w:val="auto"/>
            <w:sz w:val="24"/>
            <w:u w:val="none"/>
          </w:rPr>
          <w:t>‘Comment on ‘Beyond "The Original Affluent Society": A culturalist reformulation’ by N. Bird–David’</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Current Anthropology,</w:t>
      </w:r>
      <w:r w:rsidR="00912370" w:rsidRPr="006B757F">
        <w:rPr>
          <w:rFonts w:asciiTheme="minorHAnsi" w:hAnsiTheme="minorHAnsi" w:cstheme="minorHAnsi"/>
        </w:rPr>
        <w:t xml:space="preserve"> 33 (1): 35–6, 1992.</w:t>
      </w:r>
    </w:p>
    <w:p w14:paraId="559B3E05"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2" w:history="1">
        <w:r w:rsidR="00912370" w:rsidRPr="006B757F">
          <w:rPr>
            <w:rStyle w:val="Hyperlink"/>
            <w:rFonts w:cstheme="minorHAnsi"/>
            <w:color w:val="auto"/>
            <w:sz w:val="24"/>
            <w:u w:val="none"/>
          </w:rPr>
          <w:t>‘Aborigines, tourism and sustainable development’</w:t>
        </w:r>
      </w:hyperlink>
      <w:r w:rsidR="00912370" w:rsidRPr="006B757F">
        <w:rPr>
          <w:rFonts w:asciiTheme="minorHAnsi" w:hAnsiTheme="minorHAnsi" w:cstheme="minorHAnsi"/>
        </w:rPr>
        <w:t xml:space="preserve"> (with J. Finlayson), </w:t>
      </w:r>
      <w:r w:rsidR="00912370" w:rsidRPr="006B757F">
        <w:rPr>
          <w:rFonts w:asciiTheme="minorHAnsi" w:hAnsiTheme="minorHAnsi" w:cstheme="minorHAnsi"/>
          <w:i/>
        </w:rPr>
        <w:t>CAEPR Discussion Paper No. 26</w:t>
      </w:r>
      <w:r w:rsidR="00912370" w:rsidRPr="006B757F">
        <w:rPr>
          <w:rFonts w:asciiTheme="minorHAnsi" w:hAnsiTheme="minorHAnsi" w:cstheme="minorHAnsi"/>
        </w:rPr>
        <w:t xml:space="preserve">, Centre for Aboriginal Economic Policy Research, The Australian National University, Canberra, 26 pp., 1992. </w:t>
      </w:r>
    </w:p>
    <w:p w14:paraId="3FA72FD7"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3" w:history="1">
        <w:r w:rsidR="00912370" w:rsidRPr="006B757F">
          <w:rPr>
            <w:rStyle w:val="Hyperlink"/>
            <w:rFonts w:cstheme="minorHAnsi"/>
            <w:color w:val="auto"/>
            <w:sz w:val="24"/>
            <w:u w:val="none"/>
          </w:rPr>
          <w:t>‘The CDEP scheme: A census-based analysis of the labour market status of participants in 1986’</w:t>
        </w:r>
      </w:hyperlink>
      <w:r w:rsidR="00912370" w:rsidRPr="006B757F">
        <w:rPr>
          <w:rFonts w:asciiTheme="minorHAnsi" w:hAnsiTheme="minorHAnsi" w:cstheme="minorHAnsi"/>
        </w:rPr>
        <w:t xml:space="preserve"> (with A.E. Daly), </w:t>
      </w:r>
      <w:r w:rsidR="00912370" w:rsidRPr="006B757F">
        <w:rPr>
          <w:rFonts w:asciiTheme="minorHAnsi" w:hAnsiTheme="minorHAnsi" w:cstheme="minorHAnsi"/>
          <w:i/>
        </w:rPr>
        <w:t>CAEPR Discussion Paper No. 36</w:t>
      </w:r>
      <w:r w:rsidR="00912370" w:rsidRPr="006B757F">
        <w:rPr>
          <w:rFonts w:asciiTheme="minorHAnsi" w:hAnsiTheme="minorHAnsi" w:cstheme="minorHAnsi"/>
        </w:rPr>
        <w:t xml:space="preserve">, Centre </w:t>
      </w:r>
      <w:r w:rsidR="00912370" w:rsidRPr="006B757F">
        <w:rPr>
          <w:rFonts w:asciiTheme="minorHAnsi" w:hAnsiTheme="minorHAnsi" w:cstheme="minorHAnsi"/>
        </w:rPr>
        <w:lastRenderedPageBreak/>
        <w:t>for Aboriginal Economic Policy Research, The Australian National University, Canberra, 26 pp., 1992.</w:t>
      </w:r>
    </w:p>
    <w:p w14:paraId="0BE325C6" w14:textId="77777777" w:rsidR="00912370" w:rsidRPr="006B757F" w:rsidRDefault="00912370" w:rsidP="00912370">
      <w:pPr>
        <w:numPr>
          <w:ilvl w:val="0"/>
          <w:numId w:val="20"/>
        </w:numPr>
        <w:tabs>
          <w:tab w:val="clear" w:pos="360"/>
          <w:tab w:val="left" w:pos="540"/>
          <w:tab w:val="left" w:pos="567"/>
        </w:tabs>
        <w:ind w:left="540" w:hanging="567"/>
        <w:rPr>
          <w:rFonts w:asciiTheme="minorHAnsi" w:hAnsiTheme="minorHAnsi" w:cstheme="minorHAnsi"/>
        </w:rPr>
      </w:pPr>
      <w:r w:rsidRPr="006B757F">
        <w:rPr>
          <w:rFonts w:asciiTheme="minorHAnsi" w:hAnsiTheme="minorHAnsi" w:cstheme="minorHAnsi"/>
        </w:rPr>
        <w:t xml:space="preserve">Review article on </w:t>
      </w:r>
      <w:hyperlink r:id="rId204" w:history="1">
        <w:r w:rsidRPr="006B757F">
          <w:rPr>
            <w:rStyle w:val="Hyperlink"/>
            <w:rFonts w:cstheme="minorHAnsi"/>
            <w:color w:val="auto"/>
            <w:sz w:val="24"/>
            <w:u w:val="none"/>
          </w:rPr>
          <w:t>‘</w:t>
        </w:r>
        <w:proofErr w:type="spellStart"/>
        <w:r w:rsidRPr="006B757F">
          <w:rPr>
            <w:rStyle w:val="Hyperlink"/>
            <w:rFonts w:cstheme="minorHAnsi"/>
            <w:color w:val="auto"/>
            <w:sz w:val="24"/>
            <w:u w:val="none"/>
          </w:rPr>
          <w:t>Maori</w:t>
        </w:r>
        <w:proofErr w:type="spellEnd"/>
        <w:r w:rsidRPr="006B757F">
          <w:rPr>
            <w:rStyle w:val="Hyperlink"/>
            <w:rFonts w:cstheme="minorHAnsi"/>
            <w:color w:val="auto"/>
            <w:sz w:val="24"/>
            <w:u w:val="none"/>
          </w:rPr>
          <w:t xml:space="preserve"> and Work: The Position of </w:t>
        </w:r>
        <w:proofErr w:type="spellStart"/>
        <w:r w:rsidRPr="006B757F">
          <w:rPr>
            <w:rStyle w:val="Hyperlink"/>
            <w:rFonts w:cstheme="minorHAnsi"/>
            <w:color w:val="auto"/>
            <w:sz w:val="24"/>
            <w:u w:val="none"/>
          </w:rPr>
          <w:t>Maori</w:t>
        </w:r>
        <w:proofErr w:type="spellEnd"/>
        <w:r w:rsidRPr="006B757F">
          <w:rPr>
            <w:rStyle w:val="Hyperlink"/>
            <w:rFonts w:cstheme="minorHAnsi"/>
            <w:color w:val="auto"/>
            <w:sz w:val="24"/>
            <w:u w:val="none"/>
          </w:rPr>
          <w:t xml:space="preserve"> in the New Zealand Labour Market’</w:t>
        </w:r>
      </w:hyperlink>
      <w:r w:rsidRPr="006B757F">
        <w:rPr>
          <w:rFonts w:asciiTheme="minorHAnsi" w:hAnsiTheme="minorHAnsi" w:cstheme="minorHAnsi"/>
        </w:rPr>
        <w:t xml:space="preserve">, </w:t>
      </w:r>
      <w:r w:rsidRPr="006B757F">
        <w:rPr>
          <w:rFonts w:asciiTheme="minorHAnsi" w:hAnsiTheme="minorHAnsi" w:cstheme="minorHAnsi"/>
          <w:i/>
        </w:rPr>
        <w:t>New Zealand Economic Papers,</w:t>
      </w:r>
      <w:r w:rsidRPr="006B757F">
        <w:rPr>
          <w:rFonts w:asciiTheme="minorHAnsi" w:hAnsiTheme="minorHAnsi" w:cstheme="minorHAnsi"/>
        </w:rPr>
        <w:t xml:space="preserve"> 26 (2): 279–82, 1992. </w:t>
      </w:r>
    </w:p>
    <w:p w14:paraId="242CC82A" w14:textId="77777777" w:rsidR="00912370" w:rsidRPr="006B757F" w:rsidRDefault="00000000" w:rsidP="00912370">
      <w:pPr>
        <w:numPr>
          <w:ilvl w:val="0"/>
          <w:numId w:val="20"/>
        </w:numPr>
        <w:tabs>
          <w:tab w:val="clear" w:pos="360"/>
          <w:tab w:val="left" w:pos="540"/>
          <w:tab w:val="left" w:pos="567"/>
          <w:tab w:val="left" w:pos="700"/>
        </w:tabs>
        <w:ind w:left="540" w:hanging="567"/>
        <w:rPr>
          <w:rFonts w:asciiTheme="minorHAnsi" w:hAnsiTheme="minorHAnsi" w:cstheme="minorHAnsi"/>
        </w:rPr>
      </w:pPr>
      <w:hyperlink r:id="rId205" w:history="1">
        <w:r w:rsidR="00912370" w:rsidRPr="006B757F">
          <w:rPr>
            <w:rStyle w:val="Hyperlink"/>
            <w:rFonts w:cstheme="minorHAnsi"/>
            <w:color w:val="auto"/>
            <w:sz w:val="24"/>
            <w:u w:val="none"/>
          </w:rPr>
          <w:t>‘Research on Indigenous Australians: The role of the Academy’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Academy of the Social Sciences in Australia Newsletter</w:t>
      </w:r>
      <w:r w:rsidR="00912370" w:rsidRPr="006B757F">
        <w:rPr>
          <w:rFonts w:asciiTheme="minorHAnsi" w:hAnsiTheme="minorHAnsi" w:cstheme="minorHAnsi"/>
        </w:rPr>
        <w:t>, 12 (2): 15–18, 1993.</w:t>
      </w:r>
    </w:p>
    <w:p w14:paraId="6507C5AD" w14:textId="77777777" w:rsidR="00912370" w:rsidRPr="006B757F" w:rsidRDefault="00000000" w:rsidP="00912370">
      <w:pPr>
        <w:numPr>
          <w:ilvl w:val="0"/>
          <w:numId w:val="20"/>
        </w:numPr>
        <w:tabs>
          <w:tab w:val="clear" w:pos="360"/>
          <w:tab w:val="left" w:pos="540"/>
          <w:tab w:val="left" w:pos="567"/>
          <w:tab w:val="left" w:pos="700"/>
        </w:tabs>
        <w:ind w:left="540" w:hanging="567"/>
        <w:rPr>
          <w:rFonts w:asciiTheme="minorHAnsi" w:hAnsiTheme="minorHAnsi" w:cstheme="minorHAnsi"/>
        </w:rPr>
      </w:pPr>
      <w:hyperlink r:id="rId206" w:history="1">
        <w:r w:rsidR="00912370" w:rsidRPr="006B757F">
          <w:rPr>
            <w:rStyle w:val="Hyperlink"/>
            <w:rFonts w:cstheme="minorHAnsi"/>
            <w:color w:val="auto"/>
            <w:sz w:val="24"/>
            <w:u w:val="none"/>
          </w:rPr>
          <w:t xml:space="preserve">‘Indigenous Australians in the National Tourism Strategy: Impact, </w:t>
        </w:r>
        <w:proofErr w:type="gramStart"/>
        <w:r w:rsidR="00912370" w:rsidRPr="006B757F">
          <w:rPr>
            <w:rStyle w:val="Hyperlink"/>
            <w:rFonts w:cstheme="minorHAnsi"/>
            <w:color w:val="auto"/>
            <w:sz w:val="24"/>
            <w:u w:val="none"/>
          </w:rPr>
          <w:t>sustainability</w:t>
        </w:r>
        <w:proofErr w:type="gramEnd"/>
        <w:r w:rsidR="00912370" w:rsidRPr="006B757F">
          <w:rPr>
            <w:rStyle w:val="Hyperlink"/>
            <w:rFonts w:cstheme="minorHAnsi"/>
            <w:color w:val="auto"/>
            <w:sz w:val="24"/>
            <w:u w:val="none"/>
          </w:rPr>
          <w:t xml:space="preserve"> and policy issues’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37</w:t>
      </w:r>
      <w:r w:rsidR="00912370" w:rsidRPr="006B757F">
        <w:rPr>
          <w:rFonts w:asciiTheme="minorHAnsi" w:hAnsiTheme="minorHAnsi" w:cstheme="minorHAnsi"/>
        </w:rPr>
        <w:t xml:space="preserve">, Centre for Aboriginal Economic Policy Research, The Australian National University, Canberra, 14 pp., 1993. </w:t>
      </w:r>
    </w:p>
    <w:p w14:paraId="7637768E"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7" w:history="1">
        <w:r w:rsidR="00912370" w:rsidRPr="006B757F">
          <w:rPr>
            <w:rStyle w:val="Hyperlink"/>
            <w:rFonts w:cstheme="minorHAnsi"/>
            <w:color w:val="auto"/>
            <w:sz w:val="24"/>
            <w:u w:val="none"/>
          </w:rPr>
          <w:t>‘Indigenous Australians and the labour market: Issues for the union movement in the 1990s’</w:t>
        </w:r>
      </w:hyperlink>
      <w:r w:rsidR="00912370" w:rsidRPr="006B757F">
        <w:rPr>
          <w:rFonts w:asciiTheme="minorHAnsi" w:hAnsiTheme="minorHAnsi" w:cstheme="minorHAnsi"/>
        </w:rPr>
        <w:t xml:space="preserve"> (with A.E. Hawke), </w:t>
      </w:r>
      <w:r w:rsidR="00912370" w:rsidRPr="006B757F">
        <w:rPr>
          <w:rFonts w:asciiTheme="minorHAnsi" w:hAnsiTheme="minorHAnsi" w:cstheme="minorHAnsi"/>
          <w:i/>
        </w:rPr>
        <w:t>CAEPR Discussion Paper No. 45</w:t>
      </w:r>
      <w:r w:rsidR="00912370" w:rsidRPr="006B757F">
        <w:rPr>
          <w:rFonts w:asciiTheme="minorHAnsi" w:hAnsiTheme="minorHAnsi" w:cstheme="minorHAnsi"/>
        </w:rPr>
        <w:t xml:space="preserve">, Centre for Aboriginal Economic Policy Research, The Australian National University, Canberra, 16 pp., 1993. </w:t>
      </w:r>
    </w:p>
    <w:p w14:paraId="48CC1754"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8" w:history="1">
        <w:r w:rsidR="00912370" w:rsidRPr="006B757F">
          <w:rPr>
            <w:rStyle w:val="Hyperlink"/>
            <w:rFonts w:cstheme="minorHAnsi"/>
            <w:color w:val="auto"/>
            <w:sz w:val="24"/>
            <w:u w:val="none"/>
          </w:rPr>
          <w:t>‘Compensating indigenous Australian ‘losers’: a community–oriented approach from the Aboriginal social policy arena’</w:t>
        </w:r>
      </w:hyperlink>
      <w:r w:rsidR="00912370" w:rsidRPr="006B757F">
        <w:rPr>
          <w:rFonts w:asciiTheme="minorHAnsi" w:hAnsiTheme="minorHAnsi" w:cstheme="minorHAnsi"/>
        </w:rPr>
        <w:t xml:space="preserve"> (with D.E. Smith), </w:t>
      </w:r>
      <w:r w:rsidR="00912370" w:rsidRPr="006B757F">
        <w:rPr>
          <w:rFonts w:asciiTheme="minorHAnsi" w:hAnsiTheme="minorHAnsi" w:cstheme="minorHAnsi"/>
          <w:i/>
        </w:rPr>
        <w:t>CAEPR Discussion Paper No. 47</w:t>
      </w:r>
      <w:r w:rsidR="00912370" w:rsidRPr="006B757F">
        <w:rPr>
          <w:rFonts w:asciiTheme="minorHAnsi" w:hAnsiTheme="minorHAnsi" w:cstheme="minorHAnsi"/>
        </w:rPr>
        <w:t xml:space="preserve">, Centre for Aboriginal Economic Policy Research, The Australian National University, Canberra, 15 pp., 1993. </w:t>
      </w:r>
    </w:p>
    <w:p w14:paraId="58A7C12A"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09" w:history="1">
        <w:r w:rsidR="00912370" w:rsidRPr="006B757F">
          <w:rPr>
            <w:rStyle w:val="Hyperlink"/>
            <w:rFonts w:cstheme="minorHAnsi"/>
            <w:color w:val="auto"/>
            <w:sz w:val="24"/>
            <w:u w:val="none"/>
          </w:rPr>
          <w:t>‘Indigenous Australians in the economy: An analysis of research output’</w:t>
        </w:r>
      </w:hyperlink>
      <w:r w:rsidR="00912370" w:rsidRPr="006B757F">
        <w:rPr>
          <w:rFonts w:asciiTheme="minorHAnsi" w:hAnsiTheme="minorHAnsi" w:cstheme="minorHAnsi"/>
        </w:rPr>
        <w:t xml:space="preserve">, in L.M. Roach and K–A. Probst, </w:t>
      </w:r>
      <w:r w:rsidR="00912370" w:rsidRPr="006B757F">
        <w:rPr>
          <w:rFonts w:asciiTheme="minorHAnsi" w:hAnsiTheme="minorHAnsi" w:cstheme="minorHAnsi"/>
          <w:i/>
        </w:rPr>
        <w:t>Indigenous Australians in the Economy: Abstracts of Research, 1991–92,</w:t>
      </w:r>
      <w:r w:rsidR="00912370" w:rsidRPr="006B757F">
        <w:rPr>
          <w:rFonts w:asciiTheme="minorHAnsi" w:hAnsiTheme="minorHAnsi" w:cstheme="minorHAnsi"/>
        </w:rPr>
        <w:t xml:space="preserve"> Research Monograph No. 4, Centre for Aboriginal Economic Policy Research, The Australian National University, Canberra, v–xiv, 1993. </w:t>
      </w:r>
    </w:p>
    <w:p w14:paraId="36AA4552"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10" w:history="1">
        <w:r w:rsidR="00912370" w:rsidRPr="006B757F">
          <w:rPr>
            <w:rStyle w:val="Hyperlink"/>
            <w:rFonts w:cstheme="minorHAnsi"/>
            <w:color w:val="auto"/>
            <w:sz w:val="24"/>
            <w:u w:val="none"/>
          </w:rPr>
          <w:t>‘Comment on ‘Why hunter–gatherers work: An ancient version of the problem of public goods’</w:t>
        </w:r>
      </w:hyperlink>
      <w:r w:rsidR="00912370" w:rsidRPr="006B757F">
        <w:rPr>
          <w:rFonts w:asciiTheme="minorHAnsi" w:hAnsiTheme="minorHAnsi" w:cstheme="minorHAnsi"/>
        </w:rPr>
        <w:t xml:space="preserve">, by K. Hawkes’, </w:t>
      </w:r>
      <w:r w:rsidR="00912370" w:rsidRPr="006B757F">
        <w:rPr>
          <w:rFonts w:asciiTheme="minorHAnsi" w:hAnsiTheme="minorHAnsi" w:cstheme="minorHAnsi"/>
          <w:i/>
        </w:rPr>
        <w:t>Current Anthropology,</w:t>
      </w:r>
      <w:r w:rsidR="00912370" w:rsidRPr="006B757F">
        <w:rPr>
          <w:rFonts w:asciiTheme="minorHAnsi" w:hAnsiTheme="minorHAnsi" w:cstheme="minorHAnsi"/>
        </w:rPr>
        <w:t xml:space="preserve"> 34 (4): 351–352, 1993.</w:t>
      </w:r>
    </w:p>
    <w:p w14:paraId="3D322531"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1" w:history="1">
        <w:r w:rsidR="00912370" w:rsidRPr="006B757F">
          <w:rPr>
            <w:rStyle w:val="Hyperlink"/>
            <w:rFonts w:cstheme="minorHAnsi"/>
            <w:color w:val="auto"/>
            <w:sz w:val="24"/>
            <w:u w:val="none"/>
          </w:rPr>
          <w:t>‘Employment implications of the growth of the indigenous Australian working–age population to 2001’</w:t>
        </w:r>
      </w:hyperlink>
      <w:r w:rsidR="00912370" w:rsidRPr="006B757F">
        <w:rPr>
          <w:rFonts w:asciiTheme="minorHAnsi" w:hAnsiTheme="minorHAnsi" w:cstheme="minorHAnsi"/>
        </w:rPr>
        <w:t xml:space="preserve"> (with K.H.W. </w:t>
      </w:r>
      <w:proofErr w:type="spellStart"/>
      <w:r w:rsidR="00912370" w:rsidRPr="006B757F">
        <w:rPr>
          <w:rFonts w:asciiTheme="minorHAnsi" w:hAnsiTheme="minorHAnsi" w:cstheme="minorHAnsi"/>
        </w:rPr>
        <w:t>Gaminiratne</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53</w:t>
      </w:r>
      <w:r w:rsidR="00912370" w:rsidRPr="006B757F">
        <w:rPr>
          <w:rFonts w:asciiTheme="minorHAnsi" w:hAnsiTheme="minorHAnsi" w:cstheme="minorHAnsi"/>
        </w:rPr>
        <w:t xml:space="preserve">, Centre for Aboriginal Economic Policy Research, The Australian National University, Canberra, 18 pp., 1993. </w:t>
      </w:r>
    </w:p>
    <w:p w14:paraId="47C9B0CD"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2" w:history="1">
        <w:r w:rsidR="00912370" w:rsidRPr="006B757F">
          <w:rPr>
            <w:rStyle w:val="Hyperlink"/>
            <w:rFonts w:cstheme="minorHAnsi"/>
            <w:color w:val="auto"/>
            <w:sz w:val="24"/>
            <w:u w:val="none"/>
          </w:rPr>
          <w:t xml:space="preserve">‘The economic impact of mining moneys: the </w:t>
        </w:r>
        <w:proofErr w:type="spellStart"/>
        <w:r w:rsidR="00912370" w:rsidRPr="006B757F">
          <w:rPr>
            <w:rStyle w:val="Hyperlink"/>
            <w:rFonts w:cstheme="minorHAnsi"/>
            <w:color w:val="auto"/>
            <w:sz w:val="24"/>
            <w:u w:val="none"/>
          </w:rPr>
          <w:t>Nabarlek</w:t>
        </w:r>
        <w:proofErr w:type="spellEnd"/>
        <w:r w:rsidR="00912370" w:rsidRPr="006B757F">
          <w:rPr>
            <w:rStyle w:val="Hyperlink"/>
            <w:rFonts w:cstheme="minorHAnsi"/>
            <w:color w:val="auto"/>
            <w:sz w:val="24"/>
            <w:u w:val="none"/>
          </w:rPr>
          <w:t xml:space="preserve"> case, Western Arnhem Land’</w:t>
        </w:r>
      </w:hyperlink>
      <w:r w:rsidR="00912370" w:rsidRPr="006B757F">
        <w:rPr>
          <w:rFonts w:asciiTheme="minorHAnsi" w:hAnsiTheme="minorHAnsi" w:cstheme="minorHAnsi"/>
        </w:rPr>
        <w:t xml:space="preserve"> (with D.E. Smith), </w:t>
      </w:r>
      <w:r w:rsidR="00912370" w:rsidRPr="006B757F">
        <w:rPr>
          <w:rFonts w:asciiTheme="minorHAnsi" w:hAnsiTheme="minorHAnsi" w:cstheme="minorHAnsi"/>
          <w:i/>
        </w:rPr>
        <w:t>CAEPR Discussion Paper No. 63</w:t>
      </w:r>
      <w:r w:rsidR="00912370" w:rsidRPr="006B757F">
        <w:rPr>
          <w:rFonts w:asciiTheme="minorHAnsi" w:hAnsiTheme="minorHAnsi" w:cstheme="minorHAnsi"/>
        </w:rPr>
        <w:t xml:space="preserve">, Centre for Aboriginal Economic Policy Research, The Australian National University, Canberra, 34 pp., 1994. </w:t>
      </w:r>
    </w:p>
    <w:p w14:paraId="1F9086CF"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13" w:history="1">
        <w:r w:rsidR="00912370" w:rsidRPr="006B757F">
          <w:rPr>
            <w:rStyle w:val="Hyperlink"/>
            <w:rFonts w:cstheme="minorHAnsi"/>
            <w:color w:val="auto"/>
            <w:sz w:val="24"/>
            <w:u w:val="none"/>
          </w:rPr>
          <w:t>‘Implementing native title: Economic lessons from the Northern Territory’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64</w:t>
      </w:r>
      <w:r w:rsidR="00912370" w:rsidRPr="006B757F">
        <w:rPr>
          <w:rFonts w:asciiTheme="minorHAnsi" w:hAnsiTheme="minorHAnsi" w:cstheme="minorHAnsi"/>
        </w:rPr>
        <w:t xml:space="preserve">, Centre for Aboriginal Economic Policy Research, The Australian National University, Canberra, 18 pp., 1994. </w:t>
      </w:r>
    </w:p>
    <w:p w14:paraId="069080FB"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4" w:history="1">
        <w:r w:rsidR="00912370" w:rsidRPr="006B757F">
          <w:rPr>
            <w:rStyle w:val="Hyperlink"/>
            <w:rFonts w:cstheme="minorHAnsi"/>
            <w:color w:val="auto"/>
            <w:sz w:val="24"/>
            <w:u w:val="none"/>
          </w:rPr>
          <w:t>‘Estimating indigenous Australian employment in the private sector’</w:t>
        </w:r>
      </w:hyperlink>
      <w:r w:rsidR="00912370" w:rsidRPr="006B757F">
        <w:rPr>
          <w:rFonts w:asciiTheme="minorHAnsi" w:hAnsiTheme="minorHAnsi" w:cstheme="minorHAnsi"/>
        </w:rPr>
        <w:t xml:space="preserve"> (with J. Taylor), </w:t>
      </w:r>
      <w:r w:rsidR="00912370" w:rsidRPr="006B757F">
        <w:rPr>
          <w:rFonts w:asciiTheme="minorHAnsi" w:hAnsiTheme="minorHAnsi" w:cstheme="minorHAnsi"/>
          <w:i/>
        </w:rPr>
        <w:t>CAEPR Discussion Paper No. 70,</w:t>
      </w:r>
      <w:r w:rsidR="00912370" w:rsidRPr="006B757F">
        <w:rPr>
          <w:rFonts w:asciiTheme="minorHAnsi" w:hAnsiTheme="minorHAnsi" w:cstheme="minorHAnsi"/>
        </w:rPr>
        <w:t xml:space="preserve"> Centre for Aboriginal Economic Policy Research, The Australian National University, Canberra, 14 pp., 1994. </w:t>
      </w:r>
    </w:p>
    <w:p w14:paraId="70B0BF20"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5" w:history="1">
        <w:r w:rsidR="00912370" w:rsidRPr="006B757F">
          <w:rPr>
            <w:rStyle w:val="Hyperlink"/>
            <w:rFonts w:cstheme="minorHAnsi"/>
            <w:color w:val="auto"/>
            <w:sz w:val="24"/>
            <w:u w:val="none"/>
          </w:rPr>
          <w:t>‘Indigenous participation in commercial fisheries in Torres Strait: A preliminary discussion’</w:t>
        </w:r>
      </w:hyperlink>
      <w:r w:rsidR="00912370" w:rsidRPr="006B757F">
        <w:rPr>
          <w:rFonts w:asciiTheme="minorHAnsi" w:hAnsiTheme="minorHAnsi" w:cstheme="minorHAnsi"/>
        </w:rPr>
        <w:t xml:space="preserve"> (with W.S. Arthur and H. Bek), </w:t>
      </w:r>
      <w:r w:rsidR="00912370" w:rsidRPr="006B757F">
        <w:rPr>
          <w:rFonts w:asciiTheme="minorHAnsi" w:hAnsiTheme="minorHAnsi" w:cstheme="minorHAnsi"/>
          <w:i/>
        </w:rPr>
        <w:t>CAEPR Discussion Paper No. 73</w:t>
      </w:r>
      <w:r w:rsidR="00912370" w:rsidRPr="006B757F">
        <w:rPr>
          <w:rFonts w:asciiTheme="minorHAnsi" w:hAnsiTheme="minorHAnsi" w:cstheme="minorHAnsi"/>
        </w:rPr>
        <w:t xml:space="preserve">, Centre for Aboriginal Economic Policy Research, The Australian National University, Canberra, 22 pp., 1994. </w:t>
      </w:r>
    </w:p>
    <w:p w14:paraId="47A11354"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6" w:history="1">
        <w:r w:rsidR="00912370" w:rsidRPr="006B757F">
          <w:rPr>
            <w:rStyle w:val="Hyperlink"/>
            <w:rFonts w:cstheme="minorHAnsi"/>
            <w:color w:val="auto"/>
            <w:sz w:val="24"/>
            <w:u w:val="none"/>
          </w:rPr>
          <w:t>‘Socioeconomic status at the ATSIC regional level, 1986 and 1991: Data for regional planning’</w:t>
        </w:r>
      </w:hyperlink>
      <w:r w:rsidR="00912370" w:rsidRPr="006B757F">
        <w:rPr>
          <w:rFonts w:asciiTheme="minorHAnsi" w:hAnsiTheme="minorHAnsi" w:cstheme="minorHAnsi"/>
        </w:rPr>
        <w:t xml:space="preserve"> (with Liu </w:t>
      </w:r>
      <w:proofErr w:type="spellStart"/>
      <w:r w:rsidR="00912370" w:rsidRPr="006B757F">
        <w:rPr>
          <w:rFonts w:asciiTheme="minorHAnsi" w:hAnsiTheme="minorHAnsi" w:cstheme="minorHAnsi"/>
        </w:rPr>
        <w:t>Jin</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76</w:t>
      </w:r>
      <w:r w:rsidR="00912370" w:rsidRPr="006B757F">
        <w:rPr>
          <w:rFonts w:asciiTheme="minorHAnsi" w:hAnsiTheme="minorHAnsi" w:cstheme="minorHAnsi"/>
        </w:rPr>
        <w:t xml:space="preserve">, Centre for Aboriginal Economic Policy Research, The Australian National University, Canberra, 33 pp., 1994. </w:t>
      </w:r>
    </w:p>
    <w:p w14:paraId="096F5C27"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7" w:history="1">
        <w:r w:rsidR="00912370" w:rsidRPr="006B757F">
          <w:rPr>
            <w:rStyle w:val="Hyperlink"/>
            <w:rFonts w:cstheme="minorHAnsi"/>
            <w:color w:val="auto"/>
            <w:sz w:val="24"/>
            <w:u w:val="none"/>
          </w:rPr>
          <w:t>‘Aboriginal Employment Development Policy’</w:t>
        </w:r>
      </w:hyperlink>
      <w:r w:rsidR="00912370" w:rsidRPr="006B757F">
        <w:rPr>
          <w:rFonts w:asciiTheme="minorHAnsi" w:hAnsiTheme="minorHAnsi" w:cstheme="minorHAnsi"/>
        </w:rPr>
        <w:t xml:space="preserve">, in D. Horton (ed.) </w:t>
      </w:r>
      <w:r w:rsidR="00912370" w:rsidRPr="006B757F">
        <w:rPr>
          <w:rFonts w:asciiTheme="minorHAnsi" w:hAnsiTheme="minorHAnsi" w:cstheme="minorHAnsi"/>
          <w:i/>
        </w:rPr>
        <w:t>The Encyclopaedia of Aboriginal Australia</w:t>
      </w:r>
      <w:r w:rsidR="00912370" w:rsidRPr="006B757F">
        <w:rPr>
          <w:rFonts w:asciiTheme="minorHAnsi" w:hAnsiTheme="minorHAnsi" w:cstheme="minorHAnsi"/>
        </w:rPr>
        <w:t xml:space="preserve">, Aboriginal Studies Press, Canberra, 12–13, 1994. </w:t>
      </w:r>
    </w:p>
    <w:p w14:paraId="102F0775"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8" w:history="1">
        <w:r w:rsidR="00912370" w:rsidRPr="006B757F">
          <w:rPr>
            <w:rStyle w:val="Hyperlink"/>
            <w:rFonts w:cstheme="minorHAnsi"/>
            <w:color w:val="auto"/>
            <w:sz w:val="24"/>
            <w:u w:val="none"/>
          </w:rPr>
          <w:t>‘CDEP’</w:t>
        </w:r>
      </w:hyperlink>
      <w:r w:rsidR="00912370" w:rsidRPr="006B757F">
        <w:rPr>
          <w:rFonts w:asciiTheme="minorHAnsi" w:hAnsiTheme="minorHAnsi" w:cstheme="minorHAnsi"/>
        </w:rPr>
        <w:t xml:space="preserve">, in D. Horton (ed.) </w:t>
      </w:r>
      <w:r w:rsidR="00912370" w:rsidRPr="006B757F">
        <w:rPr>
          <w:rFonts w:asciiTheme="minorHAnsi" w:hAnsiTheme="minorHAnsi" w:cstheme="minorHAnsi"/>
          <w:i/>
        </w:rPr>
        <w:t>The Encyclopaedia of Aboriginal Australia</w:t>
      </w:r>
      <w:r w:rsidR="00912370" w:rsidRPr="006B757F">
        <w:rPr>
          <w:rFonts w:asciiTheme="minorHAnsi" w:hAnsiTheme="minorHAnsi" w:cstheme="minorHAnsi"/>
        </w:rPr>
        <w:t xml:space="preserve">, Aboriginal Studies Press, Canberra, 184–185, 1994. </w:t>
      </w:r>
    </w:p>
    <w:p w14:paraId="773DCB53"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19" w:history="1">
        <w:r w:rsidR="00912370" w:rsidRPr="006B757F">
          <w:rPr>
            <w:rStyle w:val="Hyperlink"/>
            <w:rFonts w:cstheme="minorHAnsi"/>
            <w:color w:val="auto"/>
            <w:sz w:val="24"/>
            <w:u w:val="none"/>
          </w:rPr>
          <w:t>‘Economy’</w:t>
        </w:r>
      </w:hyperlink>
      <w:r w:rsidR="00912370" w:rsidRPr="006B757F">
        <w:rPr>
          <w:rFonts w:asciiTheme="minorHAnsi" w:hAnsiTheme="minorHAnsi" w:cstheme="minorHAnsi"/>
        </w:rPr>
        <w:t xml:space="preserve">, in D. Horton (ed.) </w:t>
      </w:r>
      <w:r w:rsidR="00912370" w:rsidRPr="006B757F">
        <w:rPr>
          <w:rFonts w:asciiTheme="minorHAnsi" w:hAnsiTheme="minorHAnsi" w:cstheme="minorHAnsi"/>
          <w:i/>
        </w:rPr>
        <w:t>The Encyclopaedia of Aboriginal Australia</w:t>
      </w:r>
      <w:r w:rsidR="00912370" w:rsidRPr="006B757F">
        <w:rPr>
          <w:rFonts w:asciiTheme="minorHAnsi" w:hAnsiTheme="minorHAnsi" w:cstheme="minorHAnsi"/>
        </w:rPr>
        <w:t>, Aboriginal Studies Press, Canberra, 323–328, 1994.</w:t>
      </w:r>
    </w:p>
    <w:p w14:paraId="18AE155B"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0" w:history="1">
        <w:r w:rsidR="00912370" w:rsidRPr="006B757F">
          <w:rPr>
            <w:rStyle w:val="Hyperlink"/>
            <w:rFonts w:cstheme="minorHAnsi"/>
            <w:color w:val="auto"/>
            <w:sz w:val="24"/>
            <w:u w:val="none"/>
          </w:rPr>
          <w:t>‘</w:t>
        </w:r>
        <w:r w:rsidR="00912370" w:rsidRPr="006B757F">
          <w:rPr>
            <w:rStyle w:val="Hyperlink"/>
            <w:rFonts w:cstheme="minorHAnsi"/>
            <w:i/>
            <w:color w:val="auto"/>
            <w:sz w:val="24"/>
            <w:u w:val="none"/>
          </w:rPr>
          <w:t>Native Title Act 1993</w:t>
        </w:r>
        <w:r w:rsidR="00912370" w:rsidRPr="006B757F">
          <w:rPr>
            <w:rStyle w:val="Hyperlink"/>
            <w:rFonts w:cstheme="minorHAnsi"/>
            <w:color w:val="auto"/>
            <w:sz w:val="24"/>
            <w:u w:val="none"/>
          </w:rPr>
          <w:t>: implementation issues for resource developers’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88,</w:t>
      </w:r>
      <w:r w:rsidR="00912370" w:rsidRPr="006B757F">
        <w:rPr>
          <w:rFonts w:asciiTheme="minorHAnsi" w:hAnsiTheme="minorHAnsi" w:cstheme="minorHAnsi"/>
        </w:rPr>
        <w:t xml:space="preserve"> Centre for Aboriginal Economic Policy Research, The Australian National University, Canberra, 16 pp. </w:t>
      </w:r>
    </w:p>
    <w:p w14:paraId="6976149B"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1" w:history="1">
        <w:r w:rsidR="00912370" w:rsidRPr="006B757F">
          <w:rPr>
            <w:rStyle w:val="Hyperlink"/>
            <w:rFonts w:cstheme="minorHAnsi"/>
            <w:color w:val="auto"/>
            <w:sz w:val="24"/>
            <w:u w:val="none"/>
          </w:rPr>
          <w:t xml:space="preserve">‘Coping with locational advantage: the economic development potential of tourism at </w:t>
        </w:r>
        <w:proofErr w:type="spellStart"/>
        <w:r w:rsidR="00912370" w:rsidRPr="006B757F">
          <w:rPr>
            <w:rStyle w:val="Hyperlink"/>
            <w:rFonts w:cstheme="minorHAnsi"/>
            <w:color w:val="auto"/>
            <w:sz w:val="24"/>
            <w:u w:val="none"/>
          </w:rPr>
          <w:t>Seisia</w:t>
        </w:r>
        <w:proofErr w:type="spellEnd"/>
        <w:r w:rsidR="00912370" w:rsidRPr="006B757F">
          <w:rPr>
            <w:rStyle w:val="Hyperlink"/>
            <w:rFonts w:cstheme="minorHAnsi"/>
            <w:color w:val="auto"/>
            <w:sz w:val="24"/>
            <w:u w:val="none"/>
          </w:rPr>
          <w:t xml:space="preserve"> community, Cape York Peninsula’</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98</w:t>
      </w:r>
      <w:r w:rsidR="00912370" w:rsidRPr="006B757F">
        <w:rPr>
          <w:rFonts w:asciiTheme="minorHAnsi" w:hAnsiTheme="minorHAnsi" w:cstheme="minorHAnsi"/>
        </w:rPr>
        <w:t xml:space="preserve">, Centre for Aboriginal Economic Policy Research, The Australian National University, Canberra, 24pp., 1995. </w:t>
      </w:r>
    </w:p>
    <w:p w14:paraId="72016243"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2" w:history="1">
        <w:r w:rsidR="00912370" w:rsidRPr="006B757F">
          <w:rPr>
            <w:rStyle w:val="Hyperlink"/>
            <w:rFonts w:cstheme="minorHAnsi"/>
            <w:color w:val="auto"/>
            <w:sz w:val="24"/>
            <w:u w:val="none"/>
          </w:rPr>
          <w:t>‘Indigenous Australians in the economy: 1993–94: an introduction’</w:t>
        </w:r>
      </w:hyperlink>
      <w:r w:rsidR="00912370" w:rsidRPr="006B757F">
        <w:rPr>
          <w:rFonts w:asciiTheme="minorHAnsi" w:hAnsiTheme="minorHAnsi" w:cstheme="minorHAnsi"/>
        </w:rPr>
        <w:t xml:space="preserve">, in L.M. Roach and H.J. Bek, </w:t>
      </w:r>
      <w:r w:rsidR="00912370" w:rsidRPr="006B757F">
        <w:rPr>
          <w:rFonts w:asciiTheme="minorHAnsi" w:hAnsiTheme="minorHAnsi" w:cstheme="minorHAnsi"/>
          <w:i/>
        </w:rPr>
        <w:t>Indigenous Australians in the Economy: Abstracts of Research 1993–94,</w:t>
      </w:r>
      <w:r w:rsidR="00912370" w:rsidRPr="006B757F">
        <w:rPr>
          <w:rFonts w:asciiTheme="minorHAnsi" w:hAnsiTheme="minorHAnsi" w:cstheme="minorHAnsi"/>
        </w:rPr>
        <w:t xml:space="preserve"> Research Monograph No. 9, Centre for Aboriginal Economic Policy Research, The Australian National University, Canberra, x–xiv, 1995, available at </w:t>
      </w:r>
    </w:p>
    <w:p w14:paraId="3A238A05"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3" w:history="1">
        <w:r w:rsidR="00912370" w:rsidRPr="006B757F">
          <w:rPr>
            <w:rStyle w:val="Hyperlink"/>
            <w:rFonts w:cstheme="minorHAnsi"/>
            <w:color w:val="auto"/>
            <w:sz w:val="24"/>
            <w:u w:val="none"/>
          </w:rPr>
          <w:t>‘Native title and Indigenous Australian utilisation of wildlife: Policy perspectives’</w:t>
        </w:r>
      </w:hyperlink>
      <w:r w:rsidR="00912370" w:rsidRPr="006B757F">
        <w:rPr>
          <w:rFonts w:asciiTheme="minorHAnsi" w:hAnsiTheme="minorHAnsi" w:cstheme="minorHAnsi"/>
        </w:rPr>
        <w:t xml:space="preserve"> (with H.J. Bek and L.M. Roach), </w:t>
      </w:r>
      <w:r w:rsidR="00912370" w:rsidRPr="006B757F">
        <w:rPr>
          <w:rFonts w:asciiTheme="minorHAnsi" w:hAnsiTheme="minorHAnsi" w:cstheme="minorHAnsi"/>
          <w:i/>
        </w:rPr>
        <w:t>CAEPR Discussion Paper No. 95,</w:t>
      </w:r>
      <w:r w:rsidR="00912370" w:rsidRPr="006B757F">
        <w:rPr>
          <w:rFonts w:asciiTheme="minorHAnsi" w:hAnsiTheme="minorHAnsi" w:cstheme="minorHAnsi"/>
        </w:rPr>
        <w:t xml:space="preserve"> Centre for Aboriginal Economic Policy Research, The Australian National University, Canberra, 20 pp., 1995.</w:t>
      </w:r>
    </w:p>
    <w:p w14:paraId="0072A807"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4" w:history="1">
        <w:r w:rsidR="00912370" w:rsidRPr="006B757F">
          <w:rPr>
            <w:rStyle w:val="Hyperlink"/>
            <w:rFonts w:cstheme="minorHAnsi"/>
            <w:color w:val="auto"/>
            <w:sz w:val="24"/>
            <w:u w:val="none"/>
          </w:rPr>
          <w:t>‘The Report of the ATSIC Review of Representative Bodies’</w:t>
        </w:r>
      </w:hyperlink>
      <w:r w:rsidR="00912370" w:rsidRPr="006B757F">
        <w:rPr>
          <w:rFonts w:asciiTheme="minorHAnsi" w:hAnsiTheme="minorHAnsi" w:cstheme="minorHAnsi"/>
        </w:rPr>
        <w:t xml:space="preserve"> (with D.E. Smith), in P. Burke (ed.) </w:t>
      </w:r>
      <w:r w:rsidR="00912370" w:rsidRPr="006B757F">
        <w:rPr>
          <w:rFonts w:asciiTheme="minorHAnsi" w:hAnsiTheme="minorHAnsi" w:cstheme="minorHAnsi"/>
          <w:i/>
        </w:rPr>
        <w:t>The Skills of Native Title Practice: Proceedings of a Workshop,</w:t>
      </w:r>
      <w:r w:rsidR="00912370" w:rsidRPr="006B757F">
        <w:rPr>
          <w:rFonts w:asciiTheme="minorHAnsi" w:hAnsiTheme="minorHAnsi" w:cstheme="minorHAnsi"/>
        </w:rPr>
        <w:t xml:space="preserve"> Native Titles Research Unit, Australian Institute of Aboriginal and Torres Strait Islander Studies, Canberra, 150–157, 1995. </w:t>
      </w:r>
    </w:p>
    <w:p w14:paraId="49A4CF96"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5" w:history="1">
        <w:r w:rsidR="00912370" w:rsidRPr="006B757F">
          <w:rPr>
            <w:rStyle w:val="Hyperlink"/>
            <w:rFonts w:cstheme="minorHAnsi"/>
            <w:color w:val="auto"/>
            <w:sz w:val="24"/>
            <w:u w:val="none"/>
          </w:rPr>
          <w:t>‘Reforming financial aspects of the Native Title Act 1993: an economics perspective’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105</w:t>
      </w:r>
      <w:r w:rsidR="00912370" w:rsidRPr="006B757F">
        <w:rPr>
          <w:rFonts w:asciiTheme="minorHAnsi" w:hAnsiTheme="minorHAnsi" w:cstheme="minorHAnsi"/>
        </w:rPr>
        <w:t xml:space="preserve">, Centre for Aboriginal Economic Policy Research, The Australian National University, Canberra, 13 pp., 1996. </w:t>
      </w:r>
    </w:p>
    <w:p w14:paraId="52BC8C6D"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6" w:history="1">
        <w:r w:rsidR="00912370" w:rsidRPr="006B757F">
          <w:rPr>
            <w:rStyle w:val="Hyperlink"/>
            <w:rFonts w:cstheme="minorHAnsi"/>
            <w:color w:val="auto"/>
            <w:sz w:val="24"/>
            <w:u w:val="none"/>
          </w:rPr>
          <w:t>‘The comparative economic status of CDEP and non–CDEP community residents in the Northern Territory in 1991’</w:t>
        </w:r>
      </w:hyperlink>
      <w:r w:rsidR="00912370" w:rsidRPr="006B757F">
        <w:rPr>
          <w:rFonts w:asciiTheme="minorHAnsi" w:hAnsiTheme="minorHAnsi" w:cstheme="minorHAnsi"/>
        </w:rPr>
        <w:t xml:space="preserve"> (with B. Hunter), </w:t>
      </w:r>
      <w:r w:rsidR="00912370" w:rsidRPr="006B757F">
        <w:rPr>
          <w:rFonts w:asciiTheme="minorHAnsi" w:hAnsiTheme="minorHAnsi" w:cstheme="minorHAnsi"/>
          <w:i/>
        </w:rPr>
        <w:t>CAEPR Discussion Paper No. 107</w:t>
      </w:r>
      <w:r w:rsidR="00912370" w:rsidRPr="006B757F">
        <w:rPr>
          <w:rFonts w:asciiTheme="minorHAnsi" w:hAnsiTheme="minorHAnsi" w:cstheme="minorHAnsi"/>
        </w:rPr>
        <w:t xml:space="preserve">, Centre for Aboriginal Economic Policy Research, The Australian National University, Canberra, 13 pp., 1996. </w:t>
      </w:r>
    </w:p>
    <w:p w14:paraId="26641C39"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7" w:history="1">
        <w:r w:rsidR="00912370" w:rsidRPr="006B757F">
          <w:rPr>
            <w:rStyle w:val="Hyperlink"/>
            <w:rFonts w:cstheme="minorHAnsi"/>
            <w:color w:val="auto"/>
            <w:sz w:val="24"/>
            <w:u w:val="none"/>
          </w:rPr>
          <w:t>‘The geographic distribution of unemployment–related benefits and CDEP scheme employment’</w:t>
        </w:r>
      </w:hyperlink>
      <w:r w:rsidR="00912370" w:rsidRPr="006B757F">
        <w:rPr>
          <w:rFonts w:asciiTheme="minorHAnsi" w:hAnsiTheme="minorHAnsi" w:cstheme="minorHAnsi"/>
        </w:rPr>
        <w:t xml:space="preserve"> (with B. Hunter), </w:t>
      </w:r>
      <w:r w:rsidR="00912370" w:rsidRPr="006B757F">
        <w:rPr>
          <w:rFonts w:asciiTheme="minorHAnsi" w:hAnsiTheme="minorHAnsi" w:cstheme="minorHAnsi"/>
          <w:i/>
        </w:rPr>
        <w:t>CAEPR Discussion Paper No. 112</w:t>
      </w:r>
      <w:r w:rsidR="00912370" w:rsidRPr="006B757F">
        <w:rPr>
          <w:rFonts w:asciiTheme="minorHAnsi" w:hAnsiTheme="minorHAnsi" w:cstheme="minorHAnsi"/>
        </w:rPr>
        <w:t>, Centre for Aboriginal Economic Policy Research, The Australian National University, Canberra, 24 pp., 1996.</w:t>
      </w:r>
    </w:p>
    <w:p w14:paraId="699B7C63"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28" w:history="1">
        <w:r w:rsidR="00912370" w:rsidRPr="006B757F">
          <w:rPr>
            <w:rStyle w:val="Hyperlink"/>
            <w:rFonts w:cstheme="minorHAnsi"/>
            <w:color w:val="auto"/>
            <w:sz w:val="24"/>
            <w:u w:val="none"/>
          </w:rPr>
          <w:t xml:space="preserve">‘Aboriginal economic development and land rights in the Northern Territory: Past performance, current </w:t>
        </w:r>
        <w:proofErr w:type="gramStart"/>
        <w:r w:rsidR="00912370" w:rsidRPr="006B757F">
          <w:rPr>
            <w:rStyle w:val="Hyperlink"/>
            <w:rFonts w:cstheme="minorHAnsi"/>
            <w:color w:val="auto"/>
            <w:sz w:val="24"/>
            <w:u w:val="none"/>
          </w:rPr>
          <w:t>issues</w:t>
        </w:r>
        <w:proofErr w:type="gramEnd"/>
        <w:r w:rsidR="00912370" w:rsidRPr="006B757F">
          <w:rPr>
            <w:rStyle w:val="Hyperlink"/>
            <w:rFonts w:cstheme="minorHAnsi"/>
            <w:color w:val="auto"/>
            <w:sz w:val="24"/>
            <w:u w:val="none"/>
          </w:rPr>
          <w:t xml:space="preserve"> and strategic options’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126</w:t>
      </w:r>
      <w:r w:rsidR="00912370" w:rsidRPr="006B757F">
        <w:rPr>
          <w:rFonts w:asciiTheme="minorHAnsi" w:hAnsiTheme="minorHAnsi" w:cstheme="minorHAnsi"/>
        </w:rPr>
        <w:t>, Centre for Aboriginal Economic Policy Research, The Australian National University, Canberra, 13 pp., 1996.</w:t>
      </w:r>
    </w:p>
    <w:p w14:paraId="0CFFDF53" w14:textId="77777777" w:rsidR="00912370" w:rsidRPr="006B757F" w:rsidRDefault="00912370" w:rsidP="00912370">
      <w:pPr>
        <w:numPr>
          <w:ilvl w:val="0"/>
          <w:numId w:val="20"/>
        </w:numPr>
        <w:tabs>
          <w:tab w:val="clear" w:pos="360"/>
          <w:tab w:val="left" w:pos="540"/>
          <w:tab w:val="left" w:pos="567"/>
        </w:tabs>
        <w:ind w:left="540" w:hanging="567"/>
        <w:rPr>
          <w:rFonts w:asciiTheme="minorHAnsi" w:hAnsiTheme="minorHAnsi" w:cstheme="minorHAnsi"/>
        </w:rPr>
      </w:pPr>
      <w:r w:rsidRPr="006B757F">
        <w:rPr>
          <w:rFonts w:asciiTheme="minorHAnsi" w:hAnsiTheme="minorHAnsi" w:cstheme="minorHAnsi"/>
        </w:rPr>
        <w:t>‘</w:t>
      </w:r>
      <w:hyperlink r:id="rId229" w:history="1">
        <w:r w:rsidRPr="006B757F">
          <w:rPr>
            <w:rStyle w:val="Hyperlink"/>
            <w:rFonts w:cstheme="minorHAnsi"/>
            <w:color w:val="auto"/>
            <w:sz w:val="24"/>
            <w:u w:val="none"/>
          </w:rPr>
          <w:t>Towards greater autonomy for the Torres Strait: political and economic dimensions</w:t>
        </w:r>
      </w:hyperlink>
      <w:r w:rsidRPr="006B757F">
        <w:rPr>
          <w:rFonts w:asciiTheme="minorHAnsi" w:hAnsiTheme="minorHAnsi" w:cstheme="minorHAnsi"/>
        </w:rPr>
        <w:t xml:space="preserve">’ (with B. Arthur and W. Sanders) </w:t>
      </w:r>
      <w:r w:rsidRPr="006B757F">
        <w:rPr>
          <w:rFonts w:asciiTheme="minorHAnsi" w:hAnsiTheme="minorHAnsi" w:cstheme="minorHAnsi"/>
          <w:i/>
        </w:rPr>
        <w:t>CAEPR Discussion Paper No. 121</w:t>
      </w:r>
      <w:r w:rsidRPr="006B757F">
        <w:rPr>
          <w:rFonts w:asciiTheme="minorHAnsi" w:hAnsiTheme="minorHAnsi" w:cstheme="minorHAnsi"/>
        </w:rPr>
        <w:t>, Centre for Aboriginal Economic Policy Research, The Australian National University, Canberra, 14 pp., 1996.</w:t>
      </w:r>
    </w:p>
    <w:p w14:paraId="4F272235"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30" w:history="1">
        <w:r w:rsidR="00912370" w:rsidRPr="006B757F">
          <w:rPr>
            <w:rStyle w:val="Hyperlink"/>
            <w:rFonts w:cstheme="minorHAnsi"/>
            <w:color w:val="auto"/>
            <w:sz w:val="24"/>
            <w:u w:val="none"/>
          </w:rPr>
          <w:t>‘Economic participation’</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Human Rights and Indigenous Australians</w:t>
      </w:r>
      <w:r w:rsidR="00912370" w:rsidRPr="006B757F">
        <w:rPr>
          <w:rFonts w:asciiTheme="minorHAnsi" w:hAnsiTheme="minorHAnsi" w:cstheme="minorHAnsi"/>
        </w:rPr>
        <w:t xml:space="preserve">, Proceedings of the Australian Reconciliation Convention: Book 3, The Council for Aboriginal Reconciliation, 78–81, 1997. </w:t>
      </w:r>
    </w:p>
    <w:p w14:paraId="2B5827CB"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31" w:history="1">
        <w:r w:rsidR="00912370" w:rsidRPr="006B757F">
          <w:rPr>
            <w:rStyle w:val="Hyperlink"/>
            <w:rFonts w:cstheme="minorHAnsi"/>
            <w:color w:val="auto"/>
            <w:sz w:val="24"/>
            <w:u w:val="none"/>
          </w:rPr>
          <w:t>‘Indigenous poverty since the Henderson Report’</w:t>
        </w:r>
      </w:hyperlink>
      <w:r w:rsidR="00912370" w:rsidRPr="006B757F">
        <w:rPr>
          <w:rFonts w:asciiTheme="minorHAnsi" w:hAnsiTheme="minorHAnsi" w:cstheme="minorHAnsi"/>
        </w:rPr>
        <w:t xml:space="preserve">, (with B. Hunter), </w:t>
      </w:r>
      <w:r w:rsidR="00912370" w:rsidRPr="006B757F">
        <w:rPr>
          <w:rFonts w:asciiTheme="minorHAnsi" w:hAnsiTheme="minorHAnsi" w:cstheme="minorHAnsi"/>
          <w:i/>
        </w:rPr>
        <w:t>CAEPR Discussion Paper No. 127</w:t>
      </w:r>
      <w:r w:rsidR="00912370" w:rsidRPr="006B757F">
        <w:rPr>
          <w:rFonts w:asciiTheme="minorHAnsi" w:hAnsiTheme="minorHAnsi" w:cstheme="minorHAnsi"/>
        </w:rPr>
        <w:t>, Centre for Aboriginal Economic Policy Research, The Australian National University, Canberra, 27 pp., 1997.</w:t>
      </w:r>
    </w:p>
    <w:p w14:paraId="6FFB56BB" w14:textId="77777777" w:rsidR="00912370" w:rsidRPr="006B757F" w:rsidRDefault="00000000" w:rsidP="00912370">
      <w:pPr>
        <w:numPr>
          <w:ilvl w:val="0"/>
          <w:numId w:val="20"/>
        </w:numPr>
        <w:tabs>
          <w:tab w:val="clear" w:pos="360"/>
          <w:tab w:val="left" w:pos="540"/>
          <w:tab w:val="left" w:pos="567"/>
        </w:tabs>
        <w:ind w:left="540" w:hanging="567"/>
        <w:rPr>
          <w:rStyle w:val="Hyperlink"/>
          <w:rFonts w:cstheme="minorHAnsi"/>
          <w:color w:val="auto"/>
          <w:sz w:val="24"/>
          <w:u w:val="none"/>
        </w:rPr>
      </w:pPr>
      <w:hyperlink r:id="rId232" w:history="1">
        <w:r w:rsidR="00912370" w:rsidRPr="006B757F">
          <w:rPr>
            <w:rStyle w:val="Hyperlink"/>
            <w:rFonts w:cstheme="minorHAnsi"/>
            <w:color w:val="auto"/>
            <w:sz w:val="24"/>
            <w:u w:val="none"/>
          </w:rPr>
          <w:t>‘Utilisation of native wildlife by indigenous Australians: Commercial considerations’</w:t>
        </w:r>
      </w:hyperlink>
      <w:r w:rsidR="00912370" w:rsidRPr="006B757F">
        <w:rPr>
          <w:rFonts w:asciiTheme="minorHAnsi" w:hAnsiTheme="minorHAnsi" w:cstheme="minorHAnsi"/>
        </w:rPr>
        <w:t xml:space="preserve"> (with L.M. Roach and L. Liddle), </w:t>
      </w:r>
      <w:r w:rsidR="00912370" w:rsidRPr="006B757F">
        <w:rPr>
          <w:rFonts w:asciiTheme="minorHAnsi" w:hAnsiTheme="minorHAnsi" w:cstheme="minorHAnsi"/>
          <w:i/>
        </w:rPr>
        <w:t>CAEPR Discussion Paper No. 135</w:t>
      </w:r>
      <w:r w:rsidR="00912370" w:rsidRPr="006B757F">
        <w:rPr>
          <w:rFonts w:asciiTheme="minorHAnsi" w:hAnsiTheme="minorHAnsi" w:cstheme="minorHAnsi"/>
        </w:rPr>
        <w:t xml:space="preserve">, Centre for Aboriginal Economic Policy Research, The Australian National University, Canberra, 27 pp., 1997. </w:t>
      </w:r>
      <w:r w:rsidR="00912370" w:rsidRPr="006B757F">
        <w:rPr>
          <w:rFonts w:asciiTheme="minorHAnsi" w:hAnsiTheme="minorHAnsi" w:cstheme="minorHAnsi"/>
        </w:rPr>
        <w:fldChar w:fldCharType="begin"/>
      </w:r>
      <w:r w:rsidR="00912370" w:rsidRPr="006B757F">
        <w:rPr>
          <w:rFonts w:asciiTheme="minorHAnsi" w:hAnsiTheme="minorHAnsi" w:cstheme="minorHAnsi"/>
        </w:rPr>
        <w:instrText xml:space="preserve"> HYPERLINK "http://caepr.anu.edu.au/sites/default/files/Altman/Other/1997_CEDABulletin.pdf" </w:instrText>
      </w:r>
      <w:r w:rsidR="00912370" w:rsidRPr="006B757F">
        <w:rPr>
          <w:rFonts w:asciiTheme="minorHAnsi" w:hAnsiTheme="minorHAnsi" w:cstheme="minorHAnsi"/>
        </w:rPr>
        <w:fldChar w:fldCharType="separate"/>
      </w:r>
    </w:p>
    <w:p w14:paraId="183B48C9" w14:textId="77777777" w:rsidR="00912370" w:rsidRPr="006B757F" w:rsidRDefault="00912370" w:rsidP="00912370">
      <w:pPr>
        <w:numPr>
          <w:ilvl w:val="0"/>
          <w:numId w:val="20"/>
        </w:numPr>
        <w:tabs>
          <w:tab w:val="clear" w:pos="360"/>
          <w:tab w:val="left" w:pos="540"/>
          <w:tab w:val="left" w:pos="567"/>
        </w:tabs>
        <w:ind w:left="540" w:hanging="567"/>
        <w:rPr>
          <w:rFonts w:asciiTheme="minorHAnsi" w:hAnsiTheme="minorHAnsi" w:cstheme="minorHAnsi"/>
        </w:rPr>
      </w:pPr>
      <w:r w:rsidRPr="006B757F">
        <w:rPr>
          <w:rStyle w:val="Hyperlink"/>
          <w:rFonts w:cstheme="minorHAnsi"/>
          <w:color w:val="auto"/>
          <w:sz w:val="24"/>
          <w:u w:val="none"/>
        </w:rPr>
        <w:t>‘Indigenous Australians: Strategies for enhanced economic participation’</w:t>
      </w:r>
      <w:r w:rsidRPr="006B757F">
        <w:rPr>
          <w:rFonts w:asciiTheme="minorHAnsi" w:hAnsiTheme="minorHAnsi" w:cstheme="minorHAnsi"/>
        </w:rPr>
        <w:fldChar w:fldCharType="end"/>
      </w:r>
      <w:r w:rsidRPr="006B757F">
        <w:rPr>
          <w:rFonts w:asciiTheme="minorHAnsi" w:hAnsiTheme="minorHAnsi" w:cstheme="minorHAnsi"/>
        </w:rPr>
        <w:t xml:space="preserve">, </w:t>
      </w:r>
      <w:r w:rsidRPr="006B757F">
        <w:rPr>
          <w:rFonts w:asciiTheme="minorHAnsi" w:hAnsiTheme="minorHAnsi" w:cstheme="minorHAnsi"/>
          <w:i/>
        </w:rPr>
        <w:t>CEDA Bulletin</w:t>
      </w:r>
      <w:r w:rsidRPr="006B757F">
        <w:rPr>
          <w:rFonts w:asciiTheme="minorHAnsi" w:hAnsiTheme="minorHAnsi" w:cstheme="minorHAnsi"/>
        </w:rPr>
        <w:t xml:space="preserve">, July 1997, 41–42, 1997. </w:t>
      </w:r>
    </w:p>
    <w:p w14:paraId="3563FC72"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33" w:history="1">
        <w:r w:rsidR="00912370" w:rsidRPr="006B757F">
          <w:rPr>
            <w:rStyle w:val="Hyperlink"/>
            <w:rFonts w:cstheme="minorHAnsi"/>
            <w:color w:val="auto"/>
            <w:sz w:val="24"/>
            <w:u w:val="none"/>
          </w:rPr>
          <w:t>‘Native title and resource development: A post-</w:t>
        </w:r>
        <w:proofErr w:type="spellStart"/>
        <w:r w:rsidR="00912370" w:rsidRPr="006B757F">
          <w:rPr>
            <w:rStyle w:val="Hyperlink"/>
            <w:rFonts w:cstheme="minorHAnsi"/>
            <w:color w:val="auto"/>
            <w:sz w:val="24"/>
            <w:u w:val="none"/>
          </w:rPr>
          <w:t>Wik</w:t>
        </w:r>
        <w:proofErr w:type="spellEnd"/>
        <w:r w:rsidR="00912370" w:rsidRPr="006B757F">
          <w:rPr>
            <w:rStyle w:val="Hyperlink"/>
            <w:rFonts w:cstheme="minorHAnsi"/>
            <w:color w:val="auto"/>
            <w:sz w:val="24"/>
            <w:u w:val="none"/>
          </w:rPr>
          <w:t xml:space="preserve"> economics perspective’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Development Bulletin</w:t>
      </w:r>
      <w:r w:rsidR="00912370" w:rsidRPr="006B757F">
        <w:rPr>
          <w:rFonts w:asciiTheme="minorHAnsi" w:hAnsiTheme="minorHAnsi" w:cstheme="minorHAnsi"/>
        </w:rPr>
        <w:t xml:space="preserve">, </w:t>
      </w:r>
      <w:r w:rsidR="00912370" w:rsidRPr="006B757F">
        <w:rPr>
          <w:rFonts w:asciiTheme="minorHAnsi" w:hAnsiTheme="minorHAnsi" w:cstheme="minorHAnsi"/>
          <w:i/>
        </w:rPr>
        <w:t>Special Issue: Public Policy and Development: In-Country Perspectives</w:t>
      </w:r>
      <w:r w:rsidR="00912370" w:rsidRPr="006B757F">
        <w:rPr>
          <w:rFonts w:asciiTheme="minorHAnsi" w:hAnsiTheme="minorHAnsi" w:cstheme="minorHAnsi"/>
        </w:rPr>
        <w:t xml:space="preserve">, 42, July 1997: 44–46, 1997. </w:t>
      </w:r>
    </w:p>
    <w:p w14:paraId="57D86872"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34" w:history="1">
        <w:r w:rsidR="00912370" w:rsidRPr="006B757F">
          <w:rPr>
            <w:rStyle w:val="Hyperlink"/>
            <w:rFonts w:cstheme="minorHAnsi"/>
            <w:color w:val="auto"/>
            <w:sz w:val="24"/>
            <w:u w:val="none"/>
          </w:rPr>
          <w:t>‘The CDEP scheme in a new policy environment: options for change?’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148</w:t>
      </w:r>
      <w:r w:rsidR="00912370" w:rsidRPr="006B757F">
        <w:rPr>
          <w:rFonts w:asciiTheme="minorHAnsi" w:hAnsiTheme="minorHAnsi" w:cstheme="minorHAnsi"/>
        </w:rPr>
        <w:t>, Centre for Aboriginal Economic Policy Research, The Australian National University, Canberra, 17 pp., 1997.</w:t>
      </w:r>
    </w:p>
    <w:p w14:paraId="242BBEBF"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35" w:history="1">
        <w:r w:rsidR="00912370" w:rsidRPr="006B757F">
          <w:rPr>
            <w:rStyle w:val="Hyperlink"/>
            <w:rFonts w:cstheme="minorHAnsi"/>
            <w:color w:val="auto"/>
            <w:sz w:val="24"/>
            <w:u w:val="none"/>
          </w:rPr>
          <w:t>‘Native title compensation: historic and policy perspectives for an effective and fair regime’</w:t>
        </w:r>
      </w:hyperlink>
      <w:r w:rsidR="00912370" w:rsidRPr="006B757F">
        <w:rPr>
          <w:rFonts w:asciiTheme="minorHAnsi" w:hAnsiTheme="minorHAnsi" w:cstheme="minorHAnsi"/>
        </w:rPr>
        <w:t xml:space="preserve"> (with D.P. Pollack), </w:t>
      </w:r>
      <w:r w:rsidR="00912370" w:rsidRPr="006B757F">
        <w:rPr>
          <w:rFonts w:asciiTheme="minorHAnsi" w:hAnsiTheme="minorHAnsi" w:cstheme="minorHAnsi"/>
          <w:i/>
        </w:rPr>
        <w:t>CAEPR Discussion Paper No. 152</w:t>
      </w:r>
      <w:r w:rsidR="00912370" w:rsidRPr="006B757F">
        <w:rPr>
          <w:rFonts w:asciiTheme="minorHAnsi" w:hAnsiTheme="minorHAnsi" w:cstheme="minorHAnsi"/>
        </w:rPr>
        <w:t xml:space="preserve">, Centre for Aboriginal Economic Policy Research, The Australian National University, Canberra, 21 pp., 1998. </w:t>
      </w:r>
    </w:p>
    <w:p w14:paraId="3D417D5A"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36" w:history="1">
        <w:r w:rsidR="00912370" w:rsidRPr="006B757F">
          <w:rPr>
            <w:rStyle w:val="Hyperlink"/>
            <w:rFonts w:cstheme="minorHAnsi"/>
            <w:color w:val="auto"/>
            <w:sz w:val="24"/>
            <w:u w:val="none"/>
          </w:rPr>
          <w:t>‘Financial aspects of Aboriginal land rights in the Northern Territory’</w:t>
        </w:r>
      </w:hyperlink>
      <w:r w:rsidR="00912370" w:rsidRPr="006B757F">
        <w:rPr>
          <w:rFonts w:asciiTheme="minorHAnsi" w:hAnsiTheme="minorHAnsi" w:cstheme="minorHAnsi"/>
        </w:rPr>
        <w:t xml:space="preserve"> (with D.P. Pollack), </w:t>
      </w:r>
      <w:r w:rsidR="00912370" w:rsidRPr="006B757F">
        <w:rPr>
          <w:rFonts w:asciiTheme="minorHAnsi" w:hAnsiTheme="minorHAnsi" w:cstheme="minorHAnsi"/>
          <w:i/>
        </w:rPr>
        <w:t>CAEPR Discussion Paper No. 168</w:t>
      </w:r>
      <w:r w:rsidR="00912370" w:rsidRPr="006B757F">
        <w:rPr>
          <w:rFonts w:asciiTheme="minorHAnsi" w:hAnsiTheme="minorHAnsi" w:cstheme="minorHAnsi"/>
        </w:rPr>
        <w:t>, Centre for Aboriginal Economic Policy Research, The Australian National University, Canberra, 50 pp., 1998.</w:t>
      </w:r>
    </w:p>
    <w:p w14:paraId="1472C8FA"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37" w:history="1">
        <w:r w:rsidR="00912370" w:rsidRPr="006B757F">
          <w:rPr>
            <w:rStyle w:val="Hyperlink"/>
            <w:rFonts w:cstheme="minorHAnsi"/>
            <w:color w:val="auto"/>
            <w:sz w:val="24"/>
            <w:u w:val="none"/>
          </w:rPr>
          <w:t xml:space="preserve">‘The </w:t>
        </w:r>
        <w:proofErr w:type="spellStart"/>
        <w:r w:rsidR="00912370" w:rsidRPr="006B757F">
          <w:rPr>
            <w:rStyle w:val="Hyperlink"/>
            <w:rFonts w:cstheme="minorHAnsi"/>
            <w:color w:val="auto"/>
            <w:sz w:val="24"/>
            <w:u w:val="none"/>
          </w:rPr>
          <w:t>Ngurratjuta</w:t>
        </w:r>
        <w:proofErr w:type="spellEnd"/>
        <w:r w:rsidR="00912370" w:rsidRPr="006B757F">
          <w:rPr>
            <w:rStyle w:val="Hyperlink"/>
            <w:rFonts w:cstheme="minorHAnsi"/>
            <w:color w:val="auto"/>
            <w:sz w:val="24"/>
            <w:u w:val="none"/>
          </w:rPr>
          <w:t xml:space="preserve"> Aboriginal Corporation: A model for understanding Northern Territory royalty associations’</w:t>
        </w:r>
      </w:hyperlink>
      <w:r w:rsidR="00912370" w:rsidRPr="006B757F">
        <w:rPr>
          <w:rFonts w:asciiTheme="minorHAnsi" w:hAnsiTheme="minorHAnsi" w:cstheme="minorHAnsi"/>
        </w:rPr>
        <w:t xml:space="preserve"> (with D.E. Smith), </w:t>
      </w:r>
      <w:r w:rsidR="00912370" w:rsidRPr="006B757F">
        <w:rPr>
          <w:rFonts w:asciiTheme="minorHAnsi" w:hAnsiTheme="minorHAnsi" w:cstheme="minorHAnsi"/>
          <w:i/>
        </w:rPr>
        <w:t>CAEPR Discussion Paper No. 185</w:t>
      </w:r>
      <w:r w:rsidR="00912370" w:rsidRPr="006B757F">
        <w:rPr>
          <w:rFonts w:asciiTheme="minorHAnsi" w:hAnsiTheme="minorHAnsi" w:cstheme="minorHAnsi"/>
        </w:rPr>
        <w:t xml:space="preserve">, Centre for Aboriginal Economic Policy Research, The Australian National University, Canberra, 23 pp., 1999. </w:t>
      </w:r>
    </w:p>
    <w:p w14:paraId="1294EC26"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38" w:history="1">
        <w:r w:rsidR="00912370" w:rsidRPr="006B757F">
          <w:rPr>
            <w:rStyle w:val="Hyperlink"/>
            <w:rFonts w:cstheme="minorHAnsi"/>
            <w:color w:val="auto"/>
            <w:sz w:val="24"/>
            <w:u w:val="none"/>
          </w:rPr>
          <w:t>‘The allocation and management of royalties under the Aboriginal Land Rights (Northern Territory) Act: Options for reform’</w:t>
        </w:r>
      </w:hyperlink>
      <w:r w:rsidR="00912370" w:rsidRPr="006B757F">
        <w:rPr>
          <w:rFonts w:asciiTheme="minorHAnsi" w:hAnsiTheme="minorHAnsi" w:cstheme="minorHAnsi"/>
        </w:rPr>
        <w:t xml:space="preserve"> (with R. Levitus), </w:t>
      </w:r>
      <w:r w:rsidR="00912370" w:rsidRPr="006B757F">
        <w:rPr>
          <w:rFonts w:asciiTheme="minorHAnsi" w:hAnsiTheme="minorHAnsi" w:cstheme="minorHAnsi"/>
          <w:i/>
        </w:rPr>
        <w:t>CAEPR Discussion Paper No. 191</w:t>
      </w:r>
      <w:r w:rsidR="00912370" w:rsidRPr="006B757F">
        <w:rPr>
          <w:rFonts w:asciiTheme="minorHAnsi" w:hAnsiTheme="minorHAnsi" w:cstheme="minorHAnsi"/>
        </w:rPr>
        <w:t xml:space="preserve">, Centre for Aboriginal Economic Policy Research, The Australian National University, Canberra, 23 pp., 1999. </w:t>
      </w:r>
    </w:p>
    <w:p w14:paraId="763432A9"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39" w:history="1">
        <w:r w:rsidR="00912370" w:rsidRPr="006B757F">
          <w:rPr>
            <w:rStyle w:val="Hyperlink"/>
            <w:rFonts w:cstheme="minorHAnsi"/>
            <w:color w:val="auto"/>
            <w:sz w:val="24"/>
            <w:u w:val="none"/>
          </w:rPr>
          <w:t>‘Reforming the Northern Territory Land Rights Act’s financial framework: A more logical and more workable model’</w:t>
        </w:r>
      </w:hyperlink>
      <w:r w:rsidR="00912370" w:rsidRPr="006B757F">
        <w:rPr>
          <w:rFonts w:asciiTheme="minorHAnsi" w:hAnsiTheme="minorHAnsi" w:cstheme="minorHAnsi"/>
        </w:rPr>
        <w:t xml:space="preserve"> (with D. Pollack), </w:t>
      </w:r>
      <w:r w:rsidR="00912370" w:rsidRPr="006B757F">
        <w:rPr>
          <w:rFonts w:asciiTheme="minorHAnsi" w:hAnsiTheme="minorHAnsi" w:cstheme="minorHAnsi"/>
          <w:i/>
        </w:rPr>
        <w:t>CAEPR Working Paper No. 5</w:t>
      </w:r>
      <w:r w:rsidR="00912370" w:rsidRPr="006B757F">
        <w:rPr>
          <w:rFonts w:asciiTheme="minorHAnsi" w:hAnsiTheme="minorHAnsi" w:cstheme="minorHAnsi"/>
        </w:rPr>
        <w:t xml:space="preserve">, Centre for Aboriginal Economic Policy Research, The Australian National University, Canberra, 25 pp., 1999. </w:t>
      </w:r>
    </w:p>
    <w:p w14:paraId="4B887AD3"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40" w:history="1">
        <w:r w:rsidR="00912370" w:rsidRPr="006B757F">
          <w:rPr>
            <w:rStyle w:val="Hyperlink"/>
            <w:rFonts w:cstheme="minorHAnsi"/>
            <w:color w:val="auto"/>
            <w:sz w:val="24"/>
            <w:u w:val="none"/>
          </w:rPr>
          <w:t>‘Auctioning Aboriginal art’</w:t>
        </w:r>
      </w:hyperlink>
      <w:r w:rsidR="00912370" w:rsidRPr="006B757F">
        <w:rPr>
          <w:rFonts w:asciiTheme="minorHAnsi" w:hAnsiTheme="minorHAnsi" w:cstheme="minorHAnsi"/>
        </w:rPr>
        <w:t xml:space="preserve"> (with M. Hinkson), </w:t>
      </w:r>
      <w:r w:rsidR="00912370" w:rsidRPr="006B757F">
        <w:rPr>
          <w:rFonts w:asciiTheme="minorHAnsi" w:hAnsiTheme="minorHAnsi" w:cstheme="minorHAnsi"/>
          <w:i/>
        </w:rPr>
        <w:t>Australian Indigenous Art News</w:t>
      </w:r>
      <w:r w:rsidR="00912370" w:rsidRPr="006B757F">
        <w:rPr>
          <w:rFonts w:asciiTheme="minorHAnsi" w:hAnsiTheme="minorHAnsi" w:cstheme="minorHAnsi"/>
        </w:rPr>
        <w:t xml:space="preserve">, vol. 1, part 2, 17–18, 1999. </w:t>
      </w:r>
    </w:p>
    <w:p w14:paraId="4DDCCD30" w14:textId="77777777" w:rsidR="00912370" w:rsidRPr="006B757F" w:rsidRDefault="00000000" w:rsidP="00912370">
      <w:pPr>
        <w:numPr>
          <w:ilvl w:val="0"/>
          <w:numId w:val="20"/>
        </w:numPr>
        <w:tabs>
          <w:tab w:val="clear" w:pos="360"/>
          <w:tab w:val="left" w:pos="567"/>
        </w:tabs>
        <w:ind w:left="540" w:hanging="567"/>
        <w:rPr>
          <w:rFonts w:asciiTheme="minorHAnsi" w:hAnsiTheme="minorHAnsi" w:cstheme="minorHAnsi"/>
        </w:rPr>
      </w:pPr>
      <w:hyperlink r:id="rId241" w:history="1">
        <w:r w:rsidR="00912370" w:rsidRPr="006B757F">
          <w:rPr>
            <w:rStyle w:val="Hyperlink"/>
            <w:rFonts w:cstheme="minorHAnsi"/>
            <w:color w:val="auto"/>
            <w:sz w:val="24"/>
            <w:u w:val="none"/>
          </w:rPr>
          <w:t>‘The Indigenous Visual Arts Industry: Issues and Prospects for the Next Decade’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Artlink</w:t>
      </w:r>
      <w:r w:rsidR="00912370" w:rsidRPr="006B757F">
        <w:rPr>
          <w:rFonts w:asciiTheme="minorHAnsi" w:hAnsiTheme="minorHAnsi" w:cstheme="minorHAnsi"/>
        </w:rPr>
        <w:t xml:space="preserve"> 20 (1): 86–92, 2000.</w:t>
      </w:r>
    </w:p>
    <w:p w14:paraId="2AB890CB" w14:textId="77777777" w:rsidR="00912370" w:rsidRPr="006B757F" w:rsidRDefault="00000000" w:rsidP="00912370">
      <w:pPr>
        <w:numPr>
          <w:ilvl w:val="0"/>
          <w:numId w:val="20"/>
        </w:numPr>
        <w:tabs>
          <w:tab w:val="clear" w:pos="360"/>
          <w:tab w:val="left" w:pos="540"/>
          <w:tab w:val="left" w:pos="567"/>
        </w:tabs>
        <w:ind w:left="540" w:hanging="567"/>
        <w:rPr>
          <w:rFonts w:asciiTheme="minorHAnsi" w:hAnsiTheme="minorHAnsi" w:cstheme="minorHAnsi"/>
        </w:rPr>
      </w:pPr>
      <w:hyperlink r:id="rId242" w:history="1">
        <w:r w:rsidR="00912370" w:rsidRPr="006B757F">
          <w:rPr>
            <w:rStyle w:val="Hyperlink"/>
            <w:rFonts w:cstheme="minorHAnsi"/>
            <w:color w:val="auto"/>
            <w:sz w:val="24"/>
            <w:u w:val="none"/>
          </w:rPr>
          <w:t>‘The economic status of Indigenous Australians’,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193</w:t>
      </w:r>
      <w:r w:rsidR="00912370" w:rsidRPr="006B757F">
        <w:rPr>
          <w:rFonts w:asciiTheme="minorHAnsi" w:hAnsiTheme="minorHAnsi" w:cstheme="minorHAnsi"/>
        </w:rPr>
        <w:t xml:space="preserve">, Centre for Aboriginal Economic Policy Research, The Australian National University, Canberra, 20 pp., 2000. </w:t>
      </w:r>
    </w:p>
    <w:p w14:paraId="059773DF"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43" w:history="1">
        <w:r w:rsidR="00912370" w:rsidRPr="006B757F">
          <w:rPr>
            <w:rStyle w:val="Hyperlink"/>
            <w:rFonts w:cstheme="minorHAnsi"/>
            <w:color w:val="auto"/>
            <w:sz w:val="24"/>
            <w:u w:val="none"/>
          </w:rPr>
          <w:t>‘The effects of the CDEP scheme on the economic status of Indigenous Australians: Some analyses using the 1996 Census’</w:t>
        </w:r>
      </w:hyperlink>
      <w:r w:rsidR="00912370" w:rsidRPr="006B757F">
        <w:rPr>
          <w:rFonts w:asciiTheme="minorHAnsi" w:hAnsiTheme="minorHAnsi" w:cstheme="minorHAnsi"/>
        </w:rPr>
        <w:t xml:space="preserve">(with M. Gray), </w:t>
      </w:r>
      <w:r w:rsidR="00912370" w:rsidRPr="006B757F">
        <w:rPr>
          <w:rFonts w:asciiTheme="minorHAnsi" w:hAnsiTheme="minorHAnsi" w:cstheme="minorHAnsi"/>
          <w:i/>
        </w:rPr>
        <w:t xml:space="preserve">CAEPR </w:t>
      </w:r>
      <w:r w:rsidR="00912370" w:rsidRPr="006B757F">
        <w:rPr>
          <w:rFonts w:asciiTheme="minorHAnsi" w:hAnsiTheme="minorHAnsi" w:cstheme="minorHAnsi"/>
          <w:i/>
        </w:rPr>
        <w:lastRenderedPageBreak/>
        <w:t>Discussion Paper No. 195</w:t>
      </w:r>
      <w:r w:rsidR="00912370" w:rsidRPr="006B757F">
        <w:rPr>
          <w:rFonts w:asciiTheme="minorHAnsi" w:hAnsiTheme="minorHAnsi" w:cstheme="minorHAnsi"/>
        </w:rPr>
        <w:t>, Centre for Aboriginal Economic Policy Research, The Australian National University, Canberra, 22 pp., 2000.</w:t>
      </w:r>
    </w:p>
    <w:p w14:paraId="1E44E75D"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t xml:space="preserve"> </w:t>
      </w:r>
      <w:hyperlink r:id="rId244" w:history="1">
        <w:r w:rsidRPr="006B757F">
          <w:rPr>
            <w:rStyle w:val="Hyperlink"/>
            <w:rFonts w:cstheme="minorHAnsi"/>
            <w:color w:val="auto"/>
            <w:sz w:val="24"/>
            <w:u w:val="none"/>
          </w:rPr>
          <w:t xml:space="preserve">‘CDEP in town and country Arnhem Land: The </w:t>
        </w:r>
        <w:proofErr w:type="spellStart"/>
        <w:r w:rsidRPr="006B757F">
          <w:rPr>
            <w:rStyle w:val="Hyperlink"/>
            <w:rFonts w:cstheme="minorHAnsi"/>
            <w:color w:val="auto"/>
            <w:sz w:val="24"/>
            <w:u w:val="none"/>
          </w:rPr>
          <w:t>Bawinanga</w:t>
        </w:r>
        <w:proofErr w:type="spellEnd"/>
        <w:r w:rsidRPr="006B757F">
          <w:rPr>
            <w:rStyle w:val="Hyperlink"/>
            <w:rFonts w:cstheme="minorHAnsi"/>
            <w:color w:val="auto"/>
            <w:sz w:val="24"/>
            <w:u w:val="none"/>
          </w:rPr>
          <w:t xml:space="preserve"> Aboriginal Corporation case’</w:t>
        </w:r>
      </w:hyperlink>
      <w:r w:rsidRPr="006B757F">
        <w:rPr>
          <w:rFonts w:asciiTheme="minorHAnsi" w:hAnsiTheme="minorHAnsi" w:cstheme="minorHAnsi"/>
        </w:rPr>
        <w:t xml:space="preserve"> (with V. Johnson), </w:t>
      </w:r>
      <w:r w:rsidRPr="006B757F">
        <w:rPr>
          <w:rFonts w:asciiTheme="minorHAnsi" w:hAnsiTheme="minorHAnsi" w:cstheme="minorHAnsi"/>
          <w:i/>
        </w:rPr>
        <w:t>CAEPR Discussion Paper No. 209</w:t>
      </w:r>
      <w:r w:rsidRPr="006B757F">
        <w:rPr>
          <w:rFonts w:asciiTheme="minorHAnsi" w:hAnsiTheme="minorHAnsi" w:cstheme="minorHAnsi"/>
        </w:rPr>
        <w:t xml:space="preserve">, Centre for Aboriginal Economic Policy Research, The Australian National University, Canberra, 44 pp., 2000. </w:t>
      </w:r>
    </w:p>
    <w:p w14:paraId="546C9AD9"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45" w:history="1">
        <w:r w:rsidR="00912370" w:rsidRPr="006B757F">
          <w:rPr>
            <w:rStyle w:val="Hyperlink"/>
            <w:rFonts w:cstheme="minorHAnsi"/>
            <w:color w:val="auto"/>
            <w:sz w:val="24"/>
            <w:u w:val="none"/>
          </w:rPr>
          <w:t>‘Arts Advocacy Organisations’</w:t>
        </w:r>
      </w:hyperlink>
      <w:r w:rsidR="00912370" w:rsidRPr="006B757F">
        <w:rPr>
          <w:rFonts w:asciiTheme="minorHAnsi" w:hAnsiTheme="minorHAnsi" w:cstheme="minorHAnsi"/>
        </w:rPr>
        <w:t xml:space="preserve"> in S. Kleinert and M. Neale (eds),</w:t>
      </w:r>
      <w:r w:rsidR="00912370" w:rsidRPr="006B757F">
        <w:rPr>
          <w:rFonts w:asciiTheme="minorHAnsi" w:hAnsiTheme="minorHAnsi" w:cstheme="minorHAnsi"/>
          <w:i/>
        </w:rPr>
        <w:t xml:space="preserve"> Oxford Companion to Aboriginal Art and Culture</w:t>
      </w:r>
      <w:r w:rsidR="00912370" w:rsidRPr="006B757F">
        <w:rPr>
          <w:rFonts w:asciiTheme="minorHAnsi" w:hAnsiTheme="minorHAnsi" w:cstheme="minorHAnsi"/>
        </w:rPr>
        <w:t xml:space="preserve">, Oxford University Press, Melbourne, 527–528, 2000. </w:t>
      </w:r>
    </w:p>
    <w:p w14:paraId="657D5C48"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46" w:history="1">
        <w:r w:rsidR="00912370" w:rsidRPr="006B757F">
          <w:rPr>
            <w:rStyle w:val="Hyperlink"/>
            <w:rFonts w:cstheme="minorHAnsi"/>
            <w:color w:val="auto"/>
            <w:sz w:val="24"/>
            <w:u w:val="none"/>
          </w:rPr>
          <w:t xml:space="preserve"> ‘Overcoming indigenous poverty’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CEDA Bulletin</w:t>
      </w:r>
      <w:r w:rsidR="00912370" w:rsidRPr="006B757F">
        <w:rPr>
          <w:rFonts w:asciiTheme="minorHAnsi" w:hAnsiTheme="minorHAnsi" w:cstheme="minorHAnsi"/>
        </w:rPr>
        <w:t>, March 2001, 56–60, 2001.</w:t>
      </w:r>
    </w:p>
    <w:p w14:paraId="154A341D"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47" w:history="1">
        <w:r w:rsidR="00912370" w:rsidRPr="006B757F">
          <w:rPr>
            <w:rStyle w:val="Hyperlink"/>
            <w:rFonts w:cstheme="minorHAnsi"/>
            <w:color w:val="auto"/>
            <w:sz w:val="24"/>
            <w:u w:val="none"/>
          </w:rPr>
          <w:t xml:space="preserve">‘Eastern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‘Grow Up’ an art collector’</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Outside In: Research Engagements with Arnhem Land Art</w:t>
      </w:r>
      <w:r w:rsidR="00912370" w:rsidRPr="006B757F">
        <w:rPr>
          <w:rFonts w:asciiTheme="minorHAnsi" w:hAnsiTheme="minorHAnsi" w:cstheme="minorHAnsi"/>
        </w:rPr>
        <w:t>, The Australian National University, Drill Hall Gallery, Canberra, 6–13, 2001.</w:t>
      </w:r>
    </w:p>
    <w:p w14:paraId="5ABDFCF9"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48" w:history="1">
        <w:r w:rsidR="00912370" w:rsidRPr="006B757F">
          <w:rPr>
            <w:rStyle w:val="Hyperlink"/>
            <w:rFonts w:cstheme="minorHAnsi"/>
            <w:color w:val="auto"/>
            <w:sz w:val="24"/>
            <w:u w:val="none"/>
          </w:rPr>
          <w:t>‘Indigenous Communities and Business: Three Perspectives 1998–2000’</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Working Paper No. 9</w:t>
      </w:r>
      <w:r w:rsidR="00912370" w:rsidRPr="006B757F">
        <w:rPr>
          <w:rFonts w:asciiTheme="minorHAnsi" w:hAnsiTheme="minorHAnsi" w:cstheme="minorHAnsi"/>
        </w:rPr>
        <w:t>, Centre for Aboriginal Economic Policy Research, The Australian National University, Canberra, 25 pp., 2001.</w:t>
      </w:r>
    </w:p>
    <w:p w14:paraId="459EBE63"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49" w:history="1">
        <w:r w:rsidR="00912370" w:rsidRPr="006B757F">
          <w:rPr>
            <w:rStyle w:val="Hyperlink"/>
            <w:rFonts w:cstheme="minorHAnsi"/>
            <w:color w:val="auto"/>
            <w:sz w:val="24"/>
            <w:u w:val="none"/>
          </w:rPr>
          <w:t>‘Sustainable development options on Aboriginal land: The hybrid economy in the 21st Century’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Discussion Paper No. 226</w:t>
      </w:r>
      <w:r w:rsidR="00912370" w:rsidRPr="006B757F">
        <w:rPr>
          <w:rFonts w:asciiTheme="minorHAnsi" w:hAnsiTheme="minorHAnsi" w:cstheme="minorHAnsi"/>
        </w:rPr>
        <w:t>,</w:t>
      </w:r>
      <w:r w:rsidR="00912370" w:rsidRPr="006B757F">
        <w:rPr>
          <w:rFonts w:asciiTheme="minorHAnsi" w:hAnsiTheme="minorHAnsi" w:cstheme="minorHAnsi"/>
          <w:i/>
        </w:rPr>
        <w:t xml:space="preserve"> </w:t>
      </w:r>
      <w:r w:rsidR="00912370" w:rsidRPr="006B757F">
        <w:rPr>
          <w:rFonts w:asciiTheme="minorHAnsi" w:hAnsiTheme="minorHAnsi" w:cstheme="minorHAnsi"/>
        </w:rPr>
        <w:t xml:space="preserve">Centre for Aboriginal Economic Policy Research, ANU, Canberra, 17 pp., 2001. </w:t>
      </w:r>
    </w:p>
    <w:p w14:paraId="75FAC550"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50" w:history="1">
        <w:r w:rsidR="00912370" w:rsidRPr="006B757F">
          <w:rPr>
            <w:rStyle w:val="Hyperlink"/>
            <w:rFonts w:cstheme="minorHAnsi"/>
            <w:color w:val="auto"/>
            <w:sz w:val="24"/>
            <w:u w:val="none"/>
          </w:rPr>
          <w:t>‘Aboriginal economy and social process: The Indigenous Hybrid Economy and its Sustainable Development Potential’</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xml:space="preserve">, 56, December 2001–January 2002, 38–39, 2001. </w:t>
      </w:r>
    </w:p>
    <w:p w14:paraId="307076BD"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51" w:history="1">
        <w:r w:rsidR="00912370" w:rsidRPr="006B757F">
          <w:rPr>
            <w:rStyle w:val="Hyperlink"/>
            <w:rFonts w:cstheme="minorHAnsi"/>
            <w:color w:val="auto"/>
            <w:sz w:val="24"/>
            <w:u w:val="none"/>
          </w:rPr>
          <w:t xml:space="preserve">‘Hunting and cane toad research with </w:t>
        </w:r>
        <w:proofErr w:type="spellStart"/>
        <w:r w:rsidR="00912370" w:rsidRPr="006B757F">
          <w:rPr>
            <w:rStyle w:val="Hyperlink"/>
            <w:rFonts w:cstheme="minorHAnsi"/>
            <w:color w:val="auto"/>
            <w:sz w:val="24"/>
            <w:u w:val="none"/>
          </w:rPr>
          <w:t>Kuninjku</w:t>
        </w:r>
        <w:proofErr w:type="spellEnd"/>
        <w:r w:rsidR="00912370" w:rsidRPr="006B757F">
          <w:rPr>
            <w:rStyle w:val="Hyperlink"/>
            <w:rFonts w:cstheme="minorHAnsi"/>
            <w:color w:val="auto"/>
            <w:sz w:val="24"/>
            <w:u w:val="none"/>
          </w:rPr>
          <w:t xml:space="preserve"> people’</w:t>
        </w:r>
      </w:hyperlink>
      <w:r w:rsidR="00912370" w:rsidRPr="006B757F">
        <w:rPr>
          <w:rFonts w:asciiTheme="minorHAnsi" w:hAnsiTheme="minorHAnsi" w:cstheme="minorHAnsi"/>
        </w:rPr>
        <w:t xml:space="preserve">, </w:t>
      </w:r>
      <w:proofErr w:type="spellStart"/>
      <w:r w:rsidR="00912370" w:rsidRPr="006B757F">
        <w:rPr>
          <w:rFonts w:asciiTheme="minorHAnsi" w:hAnsiTheme="minorHAnsi" w:cstheme="minorHAnsi"/>
          <w:i/>
        </w:rPr>
        <w:t>Manayingkarírra</w:t>
      </w:r>
      <w:proofErr w:type="spellEnd"/>
      <w:r w:rsidR="00912370" w:rsidRPr="006B757F">
        <w:rPr>
          <w:rFonts w:asciiTheme="minorHAnsi" w:hAnsiTheme="minorHAnsi" w:cstheme="minorHAnsi"/>
          <w:i/>
        </w:rPr>
        <w:t xml:space="preserve"> </w:t>
      </w:r>
      <w:proofErr w:type="spellStart"/>
      <w:r w:rsidR="00912370" w:rsidRPr="006B757F">
        <w:rPr>
          <w:rFonts w:asciiTheme="minorHAnsi" w:hAnsiTheme="minorHAnsi" w:cstheme="minorHAnsi"/>
          <w:i/>
        </w:rPr>
        <w:t>Djúrrang</w:t>
      </w:r>
      <w:proofErr w:type="spellEnd"/>
      <w:r w:rsidR="00912370" w:rsidRPr="006B757F">
        <w:rPr>
          <w:rFonts w:asciiTheme="minorHAnsi" w:hAnsiTheme="minorHAnsi" w:cstheme="minorHAnsi"/>
        </w:rPr>
        <w:t>, July-August 2002.</w:t>
      </w:r>
    </w:p>
    <w:bookmarkStart w:id="5" w:name="_Toc18484264"/>
    <w:p w14:paraId="6588010E"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fldChar w:fldCharType="begin"/>
      </w:r>
      <w:r w:rsidRPr="006B757F">
        <w:rPr>
          <w:rFonts w:asciiTheme="minorHAnsi" w:hAnsiTheme="minorHAnsi" w:cstheme="minorHAnsi"/>
        </w:rPr>
        <w:instrText xml:space="preserve"> HYPERLINK "http://caepr.anu.edu.au/Publications/WP/2002WP15.php" </w:instrText>
      </w:r>
      <w:r w:rsidRPr="006B757F">
        <w:rPr>
          <w:rFonts w:asciiTheme="minorHAnsi" w:hAnsiTheme="minorHAnsi" w:cstheme="minorHAnsi"/>
        </w:rPr>
        <w:fldChar w:fldCharType="separate"/>
      </w:r>
      <w:r w:rsidRPr="006B757F">
        <w:rPr>
          <w:rStyle w:val="Hyperlink"/>
          <w:rFonts w:cstheme="minorHAnsi"/>
          <w:color w:val="auto"/>
          <w:sz w:val="24"/>
          <w:u w:val="none"/>
        </w:rPr>
        <w:t>‘Generating finance for Indigenous development: Economic realities and innovative options</w:t>
      </w:r>
      <w:bookmarkEnd w:id="5"/>
      <w:r w:rsidRPr="006B757F">
        <w:rPr>
          <w:rStyle w:val="Hyperlink"/>
          <w:rFonts w:cstheme="minorHAnsi"/>
          <w:color w:val="auto"/>
          <w:sz w:val="24"/>
          <w:u w:val="none"/>
        </w:rPr>
        <w:t>’</w:t>
      </w:r>
      <w:r w:rsidRPr="006B757F">
        <w:rPr>
          <w:rFonts w:asciiTheme="minorHAnsi" w:hAnsiTheme="minorHAnsi" w:cstheme="minorHAnsi"/>
        </w:rPr>
        <w:fldChar w:fldCharType="end"/>
      </w:r>
      <w:r w:rsidRPr="006B757F">
        <w:rPr>
          <w:rFonts w:asciiTheme="minorHAnsi" w:hAnsiTheme="minorHAnsi" w:cstheme="minorHAnsi"/>
        </w:rPr>
        <w:t>,</w:t>
      </w:r>
      <w:r w:rsidRPr="006B757F">
        <w:rPr>
          <w:rFonts w:asciiTheme="minorHAnsi" w:hAnsiTheme="minorHAnsi" w:cstheme="minorHAnsi"/>
          <w:i/>
        </w:rPr>
        <w:t xml:space="preserve"> CAEPR Working Paper No. 15</w:t>
      </w:r>
      <w:r w:rsidRPr="006B757F">
        <w:rPr>
          <w:rFonts w:asciiTheme="minorHAnsi" w:hAnsiTheme="minorHAnsi" w:cstheme="minorHAnsi"/>
        </w:rPr>
        <w:t xml:space="preserve">, Centre for Aboriginal Economic Policy Research, The Australian National University, Canberra, 15 pp., 2002. </w:t>
      </w:r>
    </w:p>
    <w:p w14:paraId="2D9D7278"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52" w:history="1">
        <w:r w:rsidR="00912370" w:rsidRPr="006B757F">
          <w:rPr>
            <w:rStyle w:val="Hyperlink"/>
            <w:rFonts w:cstheme="minorHAnsi"/>
            <w:color w:val="auto"/>
            <w:sz w:val="24"/>
            <w:u w:val="none"/>
          </w:rPr>
          <w:t>‘Some competition and consumer issues in the Indigenous visual arts industry’</w:t>
        </w:r>
      </w:hyperlink>
      <w:r w:rsidR="00912370" w:rsidRPr="006B757F">
        <w:rPr>
          <w:rFonts w:asciiTheme="minorHAnsi" w:hAnsiTheme="minorHAnsi" w:cstheme="minorHAnsi"/>
        </w:rPr>
        <w:t xml:space="preserve"> (with B.H. Hunter, S. </w:t>
      </w:r>
      <w:proofErr w:type="gramStart"/>
      <w:r w:rsidR="00912370" w:rsidRPr="006B757F">
        <w:rPr>
          <w:rFonts w:asciiTheme="minorHAnsi" w:hAnsiTheme="minorHAnsi" w:cstheme="minorHAnsi"/>
        </w:rPr>
        <w:t>Ward</w:t>
      </w:r>
      <w:proofErr w:type="gramEnd"/>
      <w:r w:rsidR="00912370" w:rsidRPr="006B757F">
        <w:rPr>
          <w:rFonts w:asciiTheme="minorHAnsi" w:hAnsiTheme="minorHAnsi" w:cstheme="minorHAnsi"/>
        </w:rPr>
        <w:t xml:space="preserve"> and F. Wright), </w:t>
      </w:r>
      <w:r w:rsidR="00912370" w:rsidRPr="006B757F">
        <w:rPr>
          <w:rFonts w:asciiTheme="minorHAnsi" w:hAnsiTheme="minorHAnsi" w:cstheme="minorHAnsi"/>
          <w:i/>
        </w:rPr>
        <w:t xml:space="preserve">CAEPR Discussion Paper No. 235, </w:t>
      </w:r>
      <w:r w:rsidR="00912370" w:rsidRPr="006B757F">
        <w:rPr>
          <w:rFonts w:asciiTheme="minorHAnsi" w:hAnsiTheme="minorHAnsi" w:cstheme="minorHAnsi"/>
        </w:rPr>
        <w:t>Centre for Aboriginal Economic Policy Research, The Australian National University, Canberra, 47 pp, 2002.</w:t>
      </w:r>
    </w:p>
    <w:p w14:paraId="0C3D2D27"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t xml:space="preserve">‘John </w:t>
      </w:r>
      <w:proofErr w:type="spellStart"/>
      <w:r w:rsidRPr="006B757F">
        <w:rPr>
          <w:rFonts w:asciiTheme="minorHAnsi" w:hAnsiTheme="minorHAnsi" w:cstheme="minorHAnsi"/>
        </w:rPr>
        <w:t>Mawurndjul</w:t>
      </w:r>
      <w:proofErr w:type="spellEnd"/>
      <w:r w:rsidRPr="006B757F">
        <w:rPr>
          <w:rFonts w:asciiTheme="minorHAnsi" w:hAnsiTheme="minorHAnsi" w:cstheme="minorHAnsi"/>
        </w:rPr>
        <w:t xml:space="preserve">’, in A. Gray (ed.), </w:t>
      </w:r>
      <w:r w:rsidRPr="006B757F">
        <w:rPr>
          <w:rFonts w:asciiTheme="minorHAnsi" w:hAnsiTheme="minorHAnsi" w:cstheme="minorHAnsi"/>
          <w:i/>
        </w:rPr>
        <w:t>Australian Art in the National Gallery of Australia</w:t>
      </w:r>
      <w:r w:rsidRPr="006B757F">
        <w:rPr>
          <w:rFonts w:asciiTheme="minorHAnsi" w:hAnsiTheme="minorHAnsi" w:cstheme="minorHAnsi"/>
        </w:rPr>
        <w:t>, National Gallery of Australia, Canberra, 416, 2002.</w:t>
      </w:r>
    </w:p>
    <w:p w14:paraId="21F9F68E"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53" w:history="1">
        <w:r w:rsidR="00912370" w:rsidRPr="006B757F">
          <w:rPr>
            <w:rStyle w:val="Hyperlink"/>
            <w:rFonts w:cstheme="minorHAnsi"/>
            <w:color w:val="auto"/>
            <w:sz w:val="24"/>
            <w:u w:val="none"/>
          </w:rPr>
          <w:t>‘Partnering sustainable regional development: Indigenous community organisations and miners’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Australian Chief Executive</w:t>
      </w:r>
      <w:r w:rsidR="00912370" w:rsidRPr="006B757F">
        <w:rPr>
          <w:rFonts w:asciiTheme="minorHAnsi" w:hAnsiTheme="minorHAnsi" w:cstheme="minorHAnsi"/>
        </w:rPr>
        <w:t xml:space="preserve">, 46, 2002. </w:t>
      </w:r>
    </w:p>
    <w:p w14:paraId="0D7460B5"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W. Sanders) ‘Submission to the House of Representatives Standing Committee on Aboriginal and Torres Strait Islander Affairs Inquiry into Capacity Building in Indigenous Communities’, Submission No. 25, 15 pp., 2002.</w:t>
      </w:r>
    </w:p>
    <w:p w14:paraId="44AEBF4B"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t xml:space="preserve">(with J. Taylor) </w:t>
      </w:r>
      <w:hyperlink r:id="rId254" w:history="1">
        <w:r w:rsidRPr="006B757F">
          <w:rPr>
            <w:rStyle w:val="Hyperlink"/>
            <w:rFonts w:cstheme="minorHAnsi"/>
            <w:color w:val="auto"/>
            <w:sz w:val="24"/>
            <w:u w:val="none"/>
          </w:rPr>
          <w:t>‘Submission to the Parliamentary Joint Committee on Corporations and Financial Services Inquiry into the Level of Banking and Financial Services in Rural, Regional and Remote Areas of Australia’</w:t>
        </w:r>
      </w:hyperlink>
      <w:r w:rsidRPr="006B757F">
        <w:rPr>
          <w:rFonts w:asciiTheme="minorHAnsi" w:hAnsiTheme="minorHAnsi" w:cstheme="minorHAnsi"/>
        </w:rPr>
        <w:t>, Submission No. 7</w:t>
      </w:r>
      <w:bookmarkStart w:id="6" w:name="_Hlt32904781"/>
      <w:r w:rsidRPr="006B757F">
        <w:rPr>
          <w:rFonts w:asciiTheme="minorHAnsi" w:hAnsiTheme="minorHAnsi" w:cstheme="minorHAnsi"/>
        </w:rPr>
        <w:t xml:space="preserve">8, </w:t>
      </w:r>
      <w:bookmarkEnd w:id="6"/>
      <w:r w:rsidRPr="006B757F">
        <w:rPr>
          <w:rFonts w:asciiTheme="minorHAnsi" w:hAnsiTheme="minorHAnsi" w:cstheme="minorHAnsi"/>
        </w:rPr>
        <w:t xml:space="preserve">11pp., 2002. </w:t>
      </w:r>
    </w:p>
    <w:p w14:paraId="7EED7B48"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t xml:space="preserve"> </w:t>
      </w:r>
      <w:hyperlink r:id="rId255" w:history="1">
        <w:r w:rsidRPr="006B757F">
          <w:rPr>
            <w:rStyle w:val="Hyperlink"/>
            <w:rFonts w:cstheme="minorHAnsi"/>
            <w:color w:val="auto"/>
            <w:sz w:val="24"/>
            <w:u w:val="none"/>
          </w:rPr>
          <w:t>‘Queensland Government’s Wildlife Management Review: Comment on the Queensland Government’s Wildlife Management Review Discussion Paper’</w:t>
        </w:r>
      </w:hyperlink>
      <w:r w:rsidRPr="006B757F">
        <w:rPr>
          <w:rFonts w:asciiTheme="minorHAnsi" w:hAnsiTheme="minorHAnsi" w:cstheme="minorHAnsi"/>
        </w:rPr>
        <w:t xml:space="preserve"> (with M. Cochrane), </w:t>
      </w:r>
      <w:r w:rsidRPr="006B757F">
        <w:rPr>
          <w:rFonts w:asciiTheme="minorHAnsi" w:hAnsiTheme="minorHAnsi" w:cstheme="minorHAnsi"/>
          <w:i/>
        </w:rPr>
        <w:t>CAEPR</w:t>
      </w:r>
      <w:r w:rsidRPr="006B757F">
        <w:rPr>
          <w:rFonts w:asciiTheme="minorHAnsi" w:hAnsiTheme="minorHAnsi" w:cstheme="minorHAnsi"/>
        </w:rPr>
        <w:t xml:space="preserve"> </w:t>
      </w:r>
      <w:r w:rsidRPr="006B757F">
        <w:rPr>
          <w:rFonts w:asciiTheme="minorHAnsi" w:hAnsiTheme="minorHAnsi" w:cstheme="minorHAnsi"/>
          <w:i/>
        </w:rPr>
        <w:t>Topical Issue No. 4/2002</w:t>
      </w:r>
      <w:r w:rsidRPr="006B757F">
        <w:rPr>
          <w:rFonts w:asciiTheme="minorHAnsi" w:hAnsiTheme="minorHAnsi" w:cstheme="minorHAnsi"/>
        </w:rPr>
        <w:t xml:space="preserve">, 4 pp., 2002. </w:t>
      </w:r>
    </w:p>
    <w:p w14:paraId="779F6D97" w14:textId="77777777" w:rsidR="00912370" w:rsidRPr="006B757F" w:rsidRDefault="00912370" w:rsidP="00912370">
      <w:pPr>
        <w:numPr>
          <w:ilvl w:val="0"/>
          <w:numId w:val="20"/>
        </w:numPr>
        <w:tabs>
          <w:tab w:val="clear" w:pos="360"/>
          <w:tab w:val="left" w:pos="540"/>
          <w:tab w:val="left" w:pos="567"/>
        </w:tabs>
        <w:ind w:left="567" w:hanging="567"/>
        <w:rPr>
          <w:rFonts w:asciiTheme="minorHAnsi" w:hAnsiTheme="minorHAnsi" w:cstheme="minorHAnsi"/>
        </w:rPr>
      </w:pPr>
      <w:r w:rsidRPr="006B757F">
        <w:rPr>
          <w:rFonts w:asciiTheme="minorHAnsi" w:hAnsiTheme="minorHAnsi" w:cstheme="minorHAnsi"/>
        </w:rPr>
        <w:lastRenderedPageBreak/>
        <w:t xml:space="preserve"> </w:t>
      </w:r>
      <w:hyperlink r:id="rId256" w:history="1">
        <w:r w:rsidRPr="006B757F">
          <w:rPr>
            <w:rStyle w:val="Hyperlink"/>
            <w:rFonts w:cstheme="minorHAnsi"/>
            <w:color w:val="auto"/>
            <w:sz w:val="24"/>
            <w:u w:val="none"/>
            <w:lang w:val="en-CA"/>
          </w:rPr>
          <w:t>‘Enhancing economic development: Governance challenges facing Indigenous communities within Australia’s federal system’</w:t>
        </w:r>
      </w:hyperlink>
      <w:r w:rsidRPr="006B757F">
        <w:rPr>
          <w:rFonts w:asciiTheme="minorHAnsi" w:hAnsiTheme="minorHAnsi" w:cstheme="minorHAnsi"/>
          <w:b/>
          <w:lang w:val="en-CA"/>
        </w:rPr>
        <w:t xml:space="preserve">, </w:t>
      </w:r>
      <w:r w:rsidRPr="006B757F">
        <w:rPr>
          <w:rFonts w:asciiTheme="minorHAnsi" w:hAnsiTheme="minorHAnsi" w:cstheme="minorHAnsi"/>
          <w:lang w:val="en-CA"/>
        </w:rPr>
        <w:t xml:space="preserve">Paper delivered at the ‘Indigenous Governance: Understanding and Implementing Good Governance for Indigenous Communities and Regions’ Conference, Canberra, April 2002, </w:t>
      </w:r>
      <w:r w:rsidRPr="006B757F">
        <w:rPr>
          <w:rFonts w:asciiTheme="minorHAnsi" w:hAnsiTheme="minorHAnsi" w:cstheme="minorHAnsi"/>
        </w:rPr>
        <w:t>6 pp., 2002.</w:t>
      </w:r>
    </w:p>
    <w:p w14:paraId="3A3C448C"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57" w:history="1">
        <w:r w:rsidR="00912370" w:rsidRPr="006B757F">
          <w:rPr>
            <w:rStyle w:val="Hyperlink"/>
            <w:rFonts w:cstheme="minorHAnsi"/>
            <w:color w:val="auto"/>
            <w:sz w:val="24"/>
            <w:u w:val="none"/>
          </w:rPr>
          <w:t>‘Innovative institutional design for sustainable wildlife management in the Indigenous-owned savanna’</w:t>
        </w:r>
      </w:hyperlink>
      <w:r w:rsidR="00912370" w:rsidRPr="006B757F">
        <w:rPr>
          <w:rFonts w:asciiTheme="minorHAnsi" w:hAnsiTheme="minorHAnsi" w:cstheme="minorHAnsi"/>
        </w:rPr>
        <w:t xml:space="preserve"> (with M. Cochrane), </w:t>
      </w:r>
      <w:r w:rsidR="00912370" w:rsidRPr="006B757F">
        <w:rPr>
          <w:rFonts w:asciiTheme="minorHAnsi" w:hAnsiTheme="minorHAnsi" w:cstheme="minorHAnsi"/>
          <w:i/>
        </w:rPr>
        <w:t>CAEPR Discussion Paper No. 247</w:t>
      </w:r>
      <w:r w:rsidR="00912370" w:rsidRPr="006B757F">
        <w:rPr>
          <w:rFonts w:asciiTheme="minorHAnsi" w:hAnsiTheme="minorHAnsi" w:cstheme="minorHAnsi"/>
        </w:rPr>
        <w:t xml:space="preserve">, Centre for Aboriginal Economic Policy Research, The Australian National University, 18 pp., 2003. </w:t>
      </w:r>
    </w:p>
    <w:p w14:paraId="351E9117"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58" w:history="1">
        <w:r w:rsidR="00912370" w:rsidRPr="006B757F">
          <w:rPr>
            <w:rStyle w:val="Hyperlink"/>
            <w:rFonts w:cstheme="minorHAnsi"/>
            <w:color w:val="auto"/>
            <w:sz w:val="24"/>
            <w:u w:val="none"/>
          </w:rPr>
          <w:t>‘Caring for country and sustainable Indigenous development: Opportunities, constraints and innovation’</w:t>
        </w:r>
      </w:hyperlink>
      <w:r w:rsidR="00912370" w:rsidRPr="006B757F">
        <w:rPr>
          <w:rFonts w:asciiTheme="minorHAnsi" w:hAnsiTheme="minorHAnsi" w:cstheme="minorHAnsi"/>
        </w:rPr>
        <w:t xml:space="preserve"> (with Whitehead, P.J.), </w:t>
      </w:r>
      <w:r w:rsidR="00912370" w:rsidRPr="006B757F">
        <w:rPr>
          <w:rFonts w:asciiTheme="minorHAnsi" w:hAnsiTheme="minorHAnsi" w:cstheme="minorHAnsi"/>
          <w:i/>
        </w:rPr>
        <w:t>CAEPR Working Paper No. 20</w:t>
      </w:r>
      <w:r w:rsidR="00912370" w:rsidRPr="006B757F">
        <w:rPr>
          <w:rFonts w:asciiTheme="minorHAnsi" w:hAnsiTheme="minorHAnsi" w:cstheme="minorHAnsi"/>
        </w:rPr>
        <w:t xml:space="preserve">, Centre for Aboriginal Economic Policy Research, The Australian National University, Canberra, 13 pp., </w:t>
      </w:r>
      <w:hyperlink r:id="rId259" w:history="1">
        <w:r w:rsidR="00912370" w:rsidRPr="006B757F">
          <w:rPr>
            <w:rFonts w:asciiTheme="minorHAnsi" w:hAnsiTheme="minorHAnsi" w:cstheme="minorHAnsi"/>
          </w:rPr>
          <w:t>2003</w:t>
        </w:r>
      </w:hyperlink>
      <w:r w:rsidR="00912370" w:rsidRPr="006B757F">
        <w:rPr>
          <w:rFonts w:asciiTheme="minorHAnsi" w:hAnsiTheme="minorHAnsi" w:cstheme="minorHAnsi"/>
        </w:rPr>
        <w:t xml:space="preserve">. </w:t>
      </w:r>
    </w:p>
    <w:p w14:paraId="70B0FE36"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260" w:history="1">
        <w:r w:rsidR="00912370" w:rsidRPr="006B757F">
          <w:rPr>
            <w:rStyle w:val="Hyperlink"/>
            <w:rFonts w:cstheme="minorHAnsi"/>
            <w:color w:val="auto"/>
            <w:sz w:val="24"/>
            <w:u w:val="none"/>
          </w:rPr>
          <w:t>‘Monitoring ‘practical’ reconciliation: Evidence from the reconciliation decade, 1991–2001’</w:t>
        </w:r>
      </w:hyperlink>
      <w:r w:rsidR="00912370" w:rsidRPr="006B757F">
        <w:rPr>
          <w:rFonts w:asciiTheme="minorHAnsi" w:hAnsiTheme="minorHAnsi" w:cstheme="minorHAnsi"/>
        </w:rPr>
        <w:t xml:space="preserve"> (with Hunter, B.), </w:t>
      </w:r>
      <w:r w:rsidR="00912370" w:rsidRPr="006B757F">
        <w:rPr>
          <w:rFonts w:asciiTheme="minorHAnsi" w:hAnsiTheme="minorHAnsi" w:cstheme="minorHAnsi"/>
          <w:i/>
        </w:rPr>
        <w:t>CAEPR Discussion Paper No. 254</w:t>
      </w:r>
      <w:r w:rsidR="00912370" w:rsidRPr="006B757F">
        <w:rPr>
          <w:rFonts w:asciiTheme="minorHAnsi" w:hAnsiTheme="minorHAnsi" w:cstheme="minorHAnsi"/>
        </w:rPr>
        <w:t xml:space="preserve">, Centre for Aboriginal Economic Policy Research, The Australian National University, Canberra, 24 pp., 2003. </w:t>
      </w:r>
    </w:p>
    <w:p w14:paraId="51155C2C"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1" w:history="1">
        <w:r w:rsidR="00912370" w:rsidRPr="006B757F">
          <w:rPr>
            <w:rStyle w:val="Hyperlink"/>
            <w:rFonts w:cstheme="minorHAnsi"/>
            <w:i/>
            <w:color w:val="auto"/>
            <w:sz w:val="24"/>
            <w:u w:val="none"/>
          </w:rPr>
          <w:t>An Indigenous Arts Strategy for the Northern Territory: Recommended Framework</w:t>
        </w:r>
      </w:hyperlink>
      <w:r w:rsidR="00912370" w:rsidRPr="006B757F">
        <w:rPr>
          <w:rFonts w:asciiTheme="minorHAnsi" w:hAnsiTheme="minorHAnsi" w:cstheme="minorHAnsi"/>
        </w:rPr>
        <w:t xml:space="preserve">, Prepared for Arts NT, Northern Territory Government, Darwin, 12 pp. 2003. </w:t>
      </w:r>
    </w:p>
    <w:p w14:paraId="3B7DD5E2"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2" w:history="1">
        <w:r w:rsidR="00912370" w:rsidRPr="006B757F">
          <w:rPr>
            <w:rStyle w:val="Hyperlink"/>
            <w:rFonts w:cstheme="minorHAnsi"/>
            <w:color w:val="auto"/>
            <w:sz w:val="24"/>
            <w:u w:val="none"/>
          </w:rPr>
          <w:t>‘Developing an Indigenous Arts Strategy for the Northern Territory: Issues paper for consultations’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Working Paper No.22</w:t>
      </w:r>
      <w:r w:rsidR="00912370" w:rsidRPr="006B757F">
        <w:rPr>
          <w:rFonts w:asciiTheme="minorHAnsi" w:hAnsiTheme="minorHAnsi" w:cstheme="minorHAnsi"/>
        </w:rPr>
        <w:t xml:space="preserve">, Centre for Aboriginal Economic Policy Research, The Australian National University, Canberra, 41 pp., 2003. </w:t>
      </w:r>
    </w:p>
    <w:p w14:paraId="65830708" w14:textId="77777777" w:rsidR="00912370" w:rsidRPr="006B757F" w:rsidRDefault="00912370" w:rsidP="00912370">
      <w:pPr>
        <w:numPr>
          <w:ilvl w:val="0"/>
          <w:numId w:val="20"/>
        </w:numPr>
        <w:tabs>
          <w:tab w:val="clear" w:pos="360"/>
          <w:tab w:val="num" w:pos="540"/>
          <w:tab w:val="left" w:pos="567"/>
        </w:tabs>
        <w:ind w:left="540" w:hanging="567"/>
        <w:rPr>
          <w:rFonts w:asciiTheme="minorHAnsi" w:hAnsiTheme="minorHAnsi" w:cstheme="minorHAnsi"/>
        </w:rPr>
      </w:pPr>
      <w:r w:rsidRPr="006B757F">
        <w:rPr>
          <w:rFonts w:asciiTheme="minorHAnsi" w:hAnsiTheme="minorHAnsi" w:cstheme="minorHAnsi"/>
        </w:rPr>
        <w:t>‘</w:t>
      </w:r>
      <w:hyperlink r:id="rId263" w:history="1">
        <w:r w:rsidRPr="006B757F">
          <w:rPr>
            <w:rStyle w:val="Hyperlink"/>
            <w:rFonts w:cstheme="minorHAnsi"/>
            <w:color w:val="auto"/>
            <w:sz w:val="24"/>
            <w:u w:val="none"/>
          </w:rPr>
          <w:t>Senate Community Affairs References Committee Inquiry into Poverty and Financial Hardship in Australia</w:t>
        </w:r>
      </w:hyperlink>
      <w:r w:rsidRPr="006B757F">
        <w:rPr>
          <w:rStyle w:val="Hyperlink"/>
          <w:rFonts w:cstheme="minorHAnsi"/>
          <w:color w:val="auto"/>
          <w:sz w:val="24"/>
          <w:u w:val="none"/>
        </w:rPr>
        <w:t>’,</w:t>
      </w:r>
      <w:r w:rsidRPr="006B757F">
        <w:rPr>
          <w:rFonts w:asciiTheme="minorHAnsi" w:hAnsiTheme="minorHAnsi" w:cstheme="minorHAnsi"/>
        </w:rPr>
        <w:t xml:space="preserve"> (with B. Hunter and M. Johns), </w:t>
      </w:r>
      <w:r w:rsidRPr="006B757F">
        <w:rPr>
          <w:rFonts w:asciiTheme="minorHAnsi" w:hAnsiTheme="minorHAnsi" w:cstheme="minorHAnsi"/>
          <w:i/>
        </w:rPr>
        <w:t>CAEPR Topical Issue No. 2/2004</w:t>
      </w:r>
      <w:r w:rsidRPr="006B757F">
        <w:rPr>
          <w:rFonts w:asciiTheme="minorHAnsi" w:hAnsiTheme="minorHAnsi" w:cstheme="minorHAnsi"/>
        </w:rPr>
        <w:t>, 13 pp., 2004.</w:t>
      </w:r>
    </w:p>
    <w:p w14:paraId="6EB1A621"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4" w:history="1">
        <w:r w:rsidR="00912370" w:rsidRPr="006B757F">
          <w:rPr>
            <w:rStyle w:val="Hyperlink"/>
            <w:rFonts w:cstheme="minorHAnsi"/>
            <w:color w:val="auto"/>
            <w:sz w:val="24"/>
            <w:u w:val="none"/>
          </w:rPr>
          <w:t>‘Aboriginal Access to Firearms for Wildlife Harvesting: A Policy Proposal’</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w:t>
      </w:r>
      <w:r w:rsidR="00912370" w:rsidRPr="006B757F">
        <w:rPr>
          <w:rFonts w:asciiTheme="minorHAnsi" w:hAnsiTheme="minorHAnsi" w:cstheme="minorHAnsi"/>
        </w:rPr>
        <w:t xml:space="preserve"> </w:t>
      </w:r>
      <w:r w:rsidR="00912370" w:rsidRPr="006B757F">
        <w:rPr>
          <w:rFonts w:asciiTheme="minorHAnsi" w:hAnsiTheme="minorHAnsi" w:cstheme="minorHAnsi"/>
          <w:i/>
        </w:rPr>
        <w:t>No. 02/2003</w:t>
      </w:r>
      <w:r w:rsidR="00912370" w:rsidRPr="006B757F">
        <w:rPr>
          <w:rFonts w:asciiTheme="minorHAnsi" w:hAnsiTheme="minorHAnsi" w:cstheme="minorHAnsi"/>
        </w:rPr>
        <w:t xml:space="preserve">, 3 pp., 2003. </w:t>
      </w:r>
    </w:p>
    <w:p w14:paraId="303F333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5" w:history="1">
        <w:r w:rsidR="00912370" w:rsidRPr="006B757F">
          <w:rPr>
            <w:rStyle w:val="Hyperlink"/>
            <w:rFonts w:cstheme="minorHAnsi"/>
            <w:color w:val="auto"/>
            <w:sz w:val="24"/>
            <w:u w:val="none"/>
          </w:rPr>
          <w:t>‘Indigenous socioeconomic change 1971-2001’</w:t>
        </w:r>
      </w:hyperlink>
      <w:r w:rsidR="00912370" w:rsidRPr="006B757F">
        <w:rPr>
          <w:rFonts w:asciiTheme="minorHAnsi" w:hAnsiTheme="minorHAnsi" w:cstheme="minorHAnsi"/>
        </w:rPr>
        <w:t xml:space="preserve"> (with N. Biddle and B. Hunter), </w:t>
      </w:r>
      <w:r w:rsidR="00912370" w:rsidRPr="006B757F">
        <w:rPr>
          <w:rFonts w:asciiTheme="minorHAnsi" w:hAnsiTheme="minorHAnsi" w:cstheme="minorHAnsi"/>
          <w:bCs/>
          <w:i/>
        </w:rPr>
        <w:t>CAEPR Discussion Paper No. 266</w:t>
      </w:r>
      <w:r w:rsidR="00912370" w:rsidRPr="006B757F">
        <w:rPr>
          <w:rFonts w:asciiTheme="minorHAnsi" w:hAnsiTheme="minorHAnsi" w:cstheme="minorHAnsi"/>
          <w:bCs/>
        </w:rPr>
        <w:t>, Centre for Aboriginal Economic Policy Research, The Australian National University, Canberra, 58 pp., 2004.</w:t>
      </w:r>
    </w:p>
    <w:p w14:paraId="039D200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6" w:history="1">
        <w:r w:rsidR="00912370" w:rsidRPr="006B757F">
          <w:rPr>
            <w:rStyle w:val="Hyperlink"/>
            <w:rFonts w:cstheme="minorHAnsi"/>
            <w:color w:val="auto"/>
            <w:sz w:val="24"/>
            <w:u w:val="none"/>
          </w:rPr>
          <w:t>‘A profit-related investment scheme for the Indigenous estate’</w:t>
        </w:r>
      </w:hyperlink>
      <w:r w:rsidR="00912370" w:rsidRPr="006B757F">
        <w:rPr>
          <w:rFonts w:asciiTheme="minorHAnsi" w:hAnsiTheme="minorHAnsi" w:cstheme="minorHAnsi"/>
        </w:rPr>
        <w:t xml:space="preserve">, </w:t>
      </w:r>
      <w:r w:rsidR="00912370" w:rsidRPr="006B757F">
        <w:rPr>
          <w:rFonts w:asciiTheme="minorHAnsi" w:hAnsiTheme="minorHAnsi" w:cstheme="minorHAnsi"/>
          <w:bCs/>
          <w:i/>
        </w:rPr>
        <w:t>CAEPR Discussion Paper No. 270</w:t>
      </w:r>
      <w:r w:rsidR="00912370" w:rsidRPr="006B757F">
        <w:rPr>
          <w:rFonts w:asciiTheme="minorHAnsi" w:hAnsiTheme="minorHAnsi" w:cstheme="minorHAnsi"/>
          <w:bCs/>
        </w:rPr>
        <w:t>, Centre for Aboriginal Economic Policy Research, The Australian National University, Canberra, 24 pp., 2004.</w:t>
      </w:r>
      <w:r w:rsidR="00912370" w:rsidRPr="006B757F">
        <w:rPr>
          <w:rFonts w:asciiTheme="minorHAnsi" w:hAnsiTheme="minorHAnsi" w:cstheme="minorHAnsi"/>
        </w:rPr>
        <w:t xml:space="preserve"> </w:t>
      </w:r>
    </w:p>
    <w:p w14:paraId="3DE15101"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7" w:history="1">
        <w:r w:rsidR="00912370" w:rsidRPr="006B757F">
          <w:rPr>
            <w:rStyle w:val="Hyperlink"/>
            <w:rFonts w:cstheme="minorHAnsi"/>
            <w:color w:val="auto"/>
            <w:sz w:val="24"/>
            <w:u w:val="none"/>
          </w:rPr>
          <w:t>‘Economic Development and Participation for Remote Indigenous Communities’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w:t>
      </w:r>
      <w:r w:rsidR="00912370" w:rsidRPr="006B757F">
        <w:rPr>
          <w:rFonts w:asciiTheme="minorHAnsi" w:hAnsiTheme="minorHAnsi" w:cstheme="minorHAnsi"/>
        </w:rPr>
        <w:t xml:space="preserve"> </w:t>
      </w:r>
      <w:r w:rsidR="00912370" w:rsidRPr="006B757F">
        <w:rPr>
          <w:rFonts w:asciiTheme="minorHAnsi" w:hAnsiTheme="minorHAnsi" w:cstheme="minorHAnsi"/>
          <w:i/>
        </w:rPr>
        <w:t>Topical Issue No. 4/2004</w:t>
      </w:r>
      <w:r w:rsidR="00912370" w:rsidRPr="006B757F">
        <w:rPr>
          <w:rFonts w:asciiTheme="minorHAnsi" w:hAnsiTheme="minorHAnsi" w:cstheme="minorHAnsi"/>
        </w:rPr>
        <w:t>, 6 pp., 2004.</w:t>
      </w:r>
    </w:p>
    <w:p w14:paraId="07ED6543"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8" w:history="1">
        <w:r w:rsidR="00912370" w:rsidRPr="006B757F">
          <w:rPr>
            <w:rStyle w:val="Hyperlink"/>
            <w:rFonts w:cstheme="minorHAnsi"/>
            <w:color w:val="auto"/>
            <w:sz w:val="24"/>
            <w:u w:val="none"/>
          </w:rPr>
          <w:t>‘Promoting Aboriginal economic interests in natural resource management in NSW: Perspectives from tropical North Australia and some prospects’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w:t>
      </w:r>
      <w:r w:rsidR="00912370" w:rsidRPr="006B757F">
        <w:rPr>
          <w:rFonts w:asciiTheme="minorHAnsi" w:hAnsiTheme="minorHAnsi" w:cstheme="minorHAnsi"/>
        </w:rPr>
        <w:t xml:space="preserve"> </w:t>
      </w:r>
      <w:r w:rsidR="00912370" w:rsidRPr="006B757F">
        <w:rPr>
          <w:rFonts w:asciiTheme="minorHAnsi" w:hAnsiTheme="minorHAnsi" w:cstheme="minorHAnsi"/>
          <w:i/>
        </w:rPr>
        <w:t>Topical Issue No. 06/2004</w:t>
      </w:r>
      <w:r w:rsidR="00912370" w:rsidRPr="006B757F">
        <w:rPr>
          <w:rFonts w:asciiTheme="minorHAnsi" w:hAnsiTheme="minorHAnsi" w:cstheme="minorHAnsi"/>
        </w:rPr>
        <w:t>, 7 pp., 2004.</w:t>
      </w:r>
    </w:p>
    <w:p w14:paraId="39528346"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69" w:history="1">
        <w:r w:rsidR="00912370" w:rsidRPr="006B757F">
          <w:rPr>
            <w:rStyle w:val="Hyperlink"/>
            <w:rFonts w:cstheme="minorHAnsi"/>
            <w:i/>
            <w:color w:val="auto"/>
            <w:sz w:val="24"/>
            <w:u w:val="none"/>
          </w:rPr>
          <w:t>Brokering Aboriginal Art: A Critical Perspective on Marketing, Institutions, and the State</w:t>
        </w:r>
      </w:hyperlink>
      <w:r w:rsidR="00912370" w:rsidRPr="006B757F">
        <w:rPr>
          <w:rFonts w:asciiTheme="minorHAnsi" w:hAnsiTheme="minorHAnsi" w:cstheme="minorHAnsi"/>
        </w:rPr>
        <w:t>, Kenneth Myer Lecture in Arts &amp; Entertainment Management, R. Rentschler (ed.), Centre for Leisure Management Research, Bowater School of Management and Marketing, Deakin University, Melbourne, 24 pp., 2005.</w:t>
      </w:r>
    </w:p>
    <w:p w14:paraId="2D82D64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0" w:history="1">
        <w:r w:rsidR="00912370" w:rsidRPr="006B757F">
          <w:rPr>
            <w:rStyle w:val="Hyperlink"/>
            <w:rFonts w:cstheme="minorHAnsi"/>
            <w:color w:val="auto"/>
            <w:sz w:val="24"/>
            <w:u w:val="none"/>
          </w:rPr>
          <w:t>‘Policy issues for the Community Development Employment Projects scheme in rural and remote Australia’</w:t>
        </w:r>
      </w:hyperlink>
      <w:r w:rsidR="00912370" w:rsidRPr="006B757F">
        <w:rPr>
          <w:rFonts w:asciiTheme="minorHAnsi" w:hAnsiTheme="minorHAnsi" w:cstheme="minorHAnsi"/>
        </w:rPr>
        <w:t xml:space="preserve"> (with M.C. Gray and R. Levitus), </w:t>
      </w:r>
      <w:r w:rsidR="00912370" w:rsidRPr="006B757F">
        <w:rPr>
          <w:rFonts w:asciiTheme="minorHAnsi" w:hAnsiTheme="minorHAnsi" w:cstheme="minorHAnsi"/>
          <w:bCs/>
          <w:i/>
        </w:rPr>
        <w:t xml:space="preserve">CAEPR Discussion </w:t>
      </w:r>
      <w:r w:rsidR="00912370" w:rsidRPr="006B757F">
        <w:rPr>
          <w:rFonts w:asciiTheme="minorHAnsi" w:hAnsiTheme="minorHAnsi" w:cstheme="minorHAnsi"/>
          <w:bCs/>
          <w:i/>
        </w:rPr>
        <w:lastRenderedPageBreak/>
        <w:t>Paper No. 271</w:t>
      </w:r>
      <w:r w:rsidR="00912370" w:rsidRPr="006B757F">
        <w:rPr>
          <w:rFonts w:asciiTheme="minorHAnsi" w:hAnsiTheme="minorHAnsi" w:cstheme="minorHAnsi"/>
          <w:bCs/>
        </w:rPr>
        <w:t>, Centre for Aboriginal Economic Policy Research, The Australian National University, Canberra, 45pp., 2005.</w:t>
      </w:r>
    </w:p>
    <w:p w14:paraId="0F63C82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1" w:history="1">
        <w:r w:rsidR="00912370" w:rsidRPr="006B757F">
          <w:rPr>
            <w:rStyle w:val="Hyperlink"/>
            <w:rFonts w:cstheme="minorHAnsi"/>
            <w:color w:val="auto"/>
            <w:sz w:val="24"/>
            <w:u w:val="none"/>
          </w:rPr>
          <w:t>‘The economic value of wild resources to the Indigenous community of the Wallis Lake catchment’</w:t>
        </w:r>
      </w:hyperlink>
      <w:r w:rsidR="00912370" w:rsidRPr="006B757F">
        <w:rPr>
          <w:rFonts w:asciiTheme="minorHAnsi" w:hAnsiTheme="minorHAnsi" w:cstheme="minorHAnsi"/>
        </w:rPr>
        <w:t xml:space="preserve"> (with M.C. Gray and N. </w:t>
      </w:r>
      <w:proofErr w:type="spellStart"/>
      <w:r w:rsidR="00912370" w:rsidRPr="006B757F">
        <w:rPr>
          <w:rFonts w:asciiTheme="minorHAnsi" w:hAnsiTheme="minorHAnsi" w:cstheme="minorHAnsi"/>
        </w:rPr>
        <w:t>Halasz</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bCs/>
          <w:i/>
        </w:rPr>
        <w:t>CAEPR Discussion Paper No. 272</w:t>
      </w:r>
      <w:r w:rsidR="00912370" w:rsidRPr="006B757F">
        <w:rPr>
          <w:rFonts w:asciiTheme="minorHAnsi" w:hAnsiTheme="minorHAnsi" w:cstheme="minorHAnsi"/>
          <w:bCs/>
        </w:rPr>
        <w:t>, Centre for Aboriginal Economic Policy Research, The Australian National University, Canberra, 51 pp., 2005.</w:t>
      </w:r>
    </w:p>
    <w:p w14:paraId="0201350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2" w:history="1">
        <w:r w:rsidR="00912370" w:rsidRPr="006B757F">
          <w:rPr>
            <w:rStyle w:val="Hyperlink"/>
            <w:rFonts w:cstheme="minorHAnsi"/>
            <w:i/>
            <w:color w:val="auto"/>
            <w:sz w:val="24"/>
            <w:u w:val="none"/>
          </w:rPr>
          <w:t>Land Rights and Development Reform in Remote Australia</w:t>
        </w:r>
      </w:hyperlink>
      <w:r w:rsidR="00912370" w:rsidRPr="006B757F">
        <w:rPr>
          <w:rFonts w:asciiTheme="minorHAnsi" w:hAnsiTheme="minorHAnsi" w:cstheme="minorHAnsi"/>
          <w:i/>
        </w:rPr>
        <w:t xml:space="preserve"> </w:t>
      </w:r>
      <w:r w:rsidR="00912370" w:rsidRPr="006B757F">
        <w:rPr>
          <w:rFonts w:asciiTheme="minorHAnsi" w:hAnsiTheme="minorHAnsi" w:cstheme="minorHAnsi"/>
          <w:bCs/>
        </w:rPr>
        <w:t>(with C. Linkhorn, J. Clarke assisted by B. Fogarty and K. Napier)</w:t>
      </w:r>
      <w:r w:rsidR="00912370" w:rsidRPr="006B757F">
        <w:rPr>
          <w:rFonts w:asciiTheme="minorHAnsi" w:hAnsiTheme="minorHAnsi" w:cstheme="minorHAnsi"/>
        </w:rPr>
        <w:t>, Oxfam Australia, Melbourne, 30 pp., 2005.</w:t>
      </w:r>
    </w:p>
    <w:p w14:paraId="035C8A11"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3" w:history="1">
        <w:r w:rsidR="00912370" w:rsidRPr="006B757F">
          <w:rPr>
            <w:rStyle w:val="Hyperlink"/>
            <w:rFonts w:cstheme="minorHAnsi"/>
            <w:color w:val="auto"/>
            <w:sz w:val="24"/>
            <w:u w:val="none"/>
          </w:rPr>
          <w:t>‘Land rights and development reform in remote Australia’</w:t>
        </w:r>
      </w:hyperlink>
      <w:r w:rsidR="00912370" w:rsidRPr="006B757F">
        <w:rPr>
          <w:rFonts w:asciiTheme="minorHAnsi" w:hAnsiTheme="minorHAnsi" w:cstheme="minorHAnsi"/>
        </w:rPr>
        <w:t xml:space="preserve"> </w:t>
      </w:r>
      <w:r w:rsidR="00912370" w:rsidRPr="006B757F">
        <w:rPr>
          <w:rFonts w:asciiTheme="minorHAnsi" w:hAnsiTheme="minorHAnsi" w:cstheme="minorHAnsi"/>
          <w:bCs/>
        </w:rPr>
        <w:t>(with C. Linkhorn, J. Clarke assisted by B. Fogarty and K. Napier)</w:t>
      </w:r>
      <w:r w:rsidR="00912370" w:rsidRPr="006B757F">
        <w:rPr>
          <w:rFonts w:asciiTheme="minorHAnsi" w:hAnsiTheme="minorHAnsi" w:cstheme="minorHAnsi"/>
        </w:rPr>
        <w:t xml:space="preserve">, </w:t>
      </w:r>
      <w:r w:rsidR="00912370" w:rsidRPr="006B757F">
        <w:rPr>
          <w:rFonts w:asciiTheme="minorHAnsi" w:hAnsiTheme="minorHAnsi" w:cstheme="minorHAnsi"/>
          <w:bCs/>
          <w:i/>
        </w:rPr>
        <w:t>CAEPR Discussion Paper No. 276</w:t>
      </w:r>
      <w:r w:rsidR="00912370" w:rsidRPr="006B757F">
        <w:rPr>
          <w:rFonts w:asciiTheme="minorHAnsi" w:hAnsiTheme="minorHAnsi" w:cstheme="minorHAnsi"/>
          <w:bCs/>
        </w:rPr>
        <w:t>, Centre for Aboriginal Economic Policy Research, The Australian National University, Canberra, 48 pp., 2005.</w:t>
      </w:r>
      <w:r w:rsidR="00912370" w:rsidRPr="006B757F">
        <w:rPr>
          <w:rFonts w:asciiTheme="minorHAnsi" w:hAnsiTheme="minorHAnsi" w:cstheme="minorHAnsi"/>
        </w:rPr>
        <w:t xml:space="preserve"> </w:t>
      </w:r>
    </w:p>
    <w:p w14:paraId="102961F5"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4" w:history="1">
        <w:r w:rsidR="00912370" w:rsidRPr="006B757F">
          <w:rPr>
            <w:rStyle w:val="Hyperlink"/>
            <w:rFonts w:cstheme="minorHAnsi"/>
            <w:color w:val="auto"/>
            <w:sz w:val="24"/>
            <w:u w:val="none"/>
          </w:rPr>
          <w:t>‘CDEP 2005—A New Home and New Objectives for a Very Old Program?’</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07/2005</w:t>
      </w:r>
      <w:r w:rsidR="00912370" w:rsidRPr="006B757F">
        <w:rPr>
          <w:rFonts w:asciiTheme="minorHAnsi" w:hAnsiTheme="minorHAnsi" w:cstheme="minorHAnsi"/>
        </w:rPr>
        <w:t>, 18 pp., 2005.</w:t>
      </w:r>
    </w:p>
    <w:p w14:paraId="1E9FABD2"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5" w:history="1">
        <w:r w:rsidR="00912370" w:rsidRPr="006B757F">
          <w:rPr>
            <w:rStyle w:val="Hyperlink"/>
            <w:rFonts w:cstheme="minorHAnsi"/>
            <w:color w:val="auto"/>
            <w:sz w:val="24"/>
            <w:u w:val="none"/>
          </w:rPr>
          <w:t>‘Indigenous Social Policy and the New Mainstreaming’</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01/2005</w:t>
      </w:r>
      <w:r w:rsidR="00912370" w:rsidRPr="006B757F">
        <w:rPr>
          <w:rFonts w:asciiTheme="minorHAnsi" w:hAnsiTheme="minorHAnsi" w:cstheme="minorHAnsi"/>
        </w:rPr>
        <w:t xml:space="preserve">, 12 pp., 2005. </w:t>
      </w:r>
    </w:p>
    <w:p w14:paraId="6E8F47E1"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6" w:history="1">
        <w:r w:rsidR="00912370" w:rsidRPr="006B757F">
          <w:rPr>
            <w:rStyle w:val="Hyperlink"/>
            <w:rFonts w:cstheme="minorHAnsi"/>
            <w:color w:val="auto"/>
            <w:sz w:val="24"/>
            <w:u w:val="none"/>
          </w:rPr>
          <w:t>‘Some Comments on the MACC Taskforce on Dugong and Marine Turtle Populations, Draft ‘Sustainable and Legal Indigenous Harvest of Marine Turtles and Dugongs in Australia—A National Approach’</w:t>
        </w:r>
      </w:hyperlink>
      <w:r w:rsidR="00912370" w:rsidRPr="006B757F">
        <w:rPr>
          <w:rFonts w:asciiTheme="minorHAnsi" w:hAnsiTheme="minorHAnsi" w:cstheme="minorHAnsi"/>
        </w:rPr>
        <w:t xml:space="preserve"> (with G. Buchanan), Submission to the MACC Taskforce on Dugong and Marine Turtle Populations, 6 pp., 2005. </w:t>
      </w:r>
    </w:p>
    <w:p w14:paraId="09C567DC"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7" w:history="1">
        <w:r w:rsidR="00912370" w:rsidRPr="006B757F">
          <w:rPr>
            <w:rStyle w:val="Hyperlink"/>
            <w:rFonts w:cstheme="minorHAnsi"/>
            <w:color w:val="auto"/>
            <w:sz w:val="24"/>
            <w:u w:val="none"/>
          </w:rPr>
          <w:t>‘Rejoinder to ‘Key Social and Economic Indicators for Indigenous Australia: A Comparative Analysis’</w:t>
        </w:r>
      </w:hyperlink>
      <w:r w:rsidR="00912370" w:rsidRPr="006B757F">
        <w:rPr>
          <w:rFonts w:asciiTheme="minorHAnsi" w:hAnsiTheme="minorHAnsi" w:cstheme="minorHAnsi"/>
        </w:rPr>
        <w:t xml:space="preserve"> (with B.H. Hunter), </w:t>
      </w:r>
      <w:r w:rsidR="00912370" w:rsidRPr="006B757F">
        <w:rPr>
          <w:rFonts w:asciiTheme="minorHAnsi" w:hAnsiTheme="minorHAnsi" w:cstheme="minorHAnsi"/>
          <w:i/>
        </w:rPr>
        <w:t>CAEPR Topical Issue No. 03/2005</w:t>
      </w:r>
      <w:r w:rsidR="00912370" w:rsidRPr="006B757F">
        <w:rPr>
          <w:rFonts w:asciiTheme="minorHAnsi" w:hAnsiTheme="minorHAnsi" w:cstheme="minorHAnsi"/>
        </w:rPr>
        <w:t>, 8 pp., 2005.</w:t>
      </w:r>
    </w:p>
    <w:p w14:paraId="752E0802"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8" w:history="1">
        <w:r w:rsidR="00912370" w:rsidRPr="006B757F">
          <w:rPr>
            <w:rStyle w:val="Hyperlink"/>
            <w:rFonts w:cstheme="minorHAnsi"/>
            <w:i/>
            <w:color w:val="auto"/>
            <w:sz w:val="24"/>
            <w:u w:val="none"/>
          </w:rPr>
          <w:t>Skilling Indigenous Australia: Policy issues for the Community Development Employment Projects Scheme in Rural and Remote Australia</w:t>
        </w:r>
      </w:hyperlink>
      <w:r w:rsidR="00912370" w:rsidRPr="006B757F">
        <w:rPr>
          <w:rFonts w:asciiTheme="minorHAnsi" w:hAnsiTheme="minorHAnsi" w:cstheme="minorHAnsi"/>
          <w:i/>
        </w:rPr>
        <w:t xml:space="preserve"> </w:t>
      </w:r>
      <w:r w:rsidR="00912370" w:rsidRPr="006B757F">
        <w:rPr>
          <w:rFonts w:asciiTheme="minorHAnsi" w:hAnsiTheme="minorHAnsi" w:cstheme="minorHAnsi"/>
        </w:rPr>
        <w:t>(with M. Gray and R. Levitus), Chifley Research Centre, 38pp., 2005.</w:t>
      </w:r>
    </w:p>
    <w:p w14:paraId="01F6319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79" w:history="1">
        <w:r w:rsidR="00912370" w:rsidRPr="006B757F">
          <w:rPr>
            <w:rStyle w:val="Hyperlink"/>
            <w:rFonts w:cstheme="minorHAnsi"/>
            <w:color w:val="auto"/>
            <w:sz w:val="24"/>
            <w:u w:val="none"/>
          </w:rPr>
          <w:t>‘Beyond Emotional Rhetoric to Evidence-Based Policy Making’</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04/2006</w:t>
      </w:r>
      <w:r w:rsidR="00912370" w:rsidRPr="006B757F">
        <w:rPr>
          <w:rFonts w:asciiTheme="minorHAnsi" w:hAnsiTheme="minorHAnsi" w:cstheme="minorHAnsi"/>
        </w:rPr>
        <w:t xml:space="preserve">, also published in the </w:t>
      </w:r>
      <w:r w:rsidR="00912370" w:rsidRPr="006B757F">
        <w:rPr>
          <w:rFonts w:asciiTheme="minorHAnsi" w:hAnsiTheme="minorHAnsi" w:cstheme="minorHAnsi"/>
          <w:i/>
        </w:rPr>
        <w:t>National Indigenous Times</w:t>
      </w:r>
      <w:r w:rsidR="00912370" w:rsidRPr="006B757F">
        <w:rPr>
          <w:rFonts w:asciiTheme="minorHAnsi" w:hAnsiTheme="minorHAnsi" w:cstheme="minorHAnsi"/>
        </w:rPr>
        <w:t xml:space="preserve">, 23 February 2006. </w:t>
      </w:r>
    </w:p>
    <w:p w14:paraId="5CD8061A"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0" w:history="1">
        <w:r w:rsidR="00912370" w:rsidRPr="006B757F">
          <w:rPr>
            <w:rStyle w:val="Hyperlink"/>
            <w:rFonts w:cstheme="minorHAnsi"/>
            <w:color w:val="auto"/>
            <w:sz w:val="24"/>
            <w:u w:val="none"/>
          </w:rPr>
          <w:t>‘The Indigenous Hybrid Economy: A Realistic Sustainable Option for Remote Communities?’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02/2006</w:t>
      </w:r>
      <w:r w:rsidR="00912370" w:rsidRPr="006B757F">
        <w:rPr>
          <w:rFonts w:asciiTheme="minorHAnsi" w:hAnsiTheme="minorHAnsi" w:cstheme="minorHAnsi"/>
        </w:rPr>
        <w:t xml:space="preserve">, 2006. </w:t>
      </w:r>
    </w:p>
    <w:p w14:paraId="666EF46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1" w:history="1">
        <w:r w:rsidR="00912370" w:rsidRPr="006B757F">
          <w:rPr>
            <w:rStyle w:val="Hyperlink"/>
            <w:rFonts w:cstheme="minorHAnsi"/>
            <w:color w:val="auto"/>
            <w:sz w:val="24"/>
            <w:u w:val="none"/>
          </w:rPr>
          <w:t xml:space="preserve">Submission to the Inquiry into Australia’s National Parks, Conservation Reserves and Marine Protected Areas, Submission to the Senate Environment, Communications, Information </w:t>
        </w:r>
        <w:proofErr w:type="gramStart"/>
        <w:r w:rsidR="00912370" w:rsidRPr="006B757F">
          <w:rPr>
            <w:rStyle w:val="Hyperlink"/>
            <w:rFonts w:cstheme="minorHAnsi"/>
            <w:color w:val="auto"/>
            <w:sz w:val="24"/>
            <w:u w:val="none"/>
          </w:rPr>
          <w:t>Technology</w:t>
        </w:r>
        <w:proofErr w:type="gramEnd"/>
        <w:r w:rsidR="00912370" w:rsidRPr="006B757F">
          <w:rPr>
            <w:rStyle w:val="Hyperlink"/>
            <w:rFonts w:cstheme="minorHAnsi"/>
            <w:color w:val="auto"/>
            <w:sz w:val="24"/>
            <w:u w:val="none"/>
          </w:rPr>
          <w:t xml:space="preserve"> and the Arts Committee</w:t>
        </w:r>
      </w:hyperlink>
      <w:r w:rsidR="00912370" w:rsidRPr="006B757F">
        <w:rPr>
          <w:rFonts w:asciiTheme="minorHAnsi" w:hAnsiTheme="minorHAnsi" w:cstheme="minorHAnsi"/>
        </w:rPr>
        <w:t xml:space="preserve"> (with L. Larsen), </w:t>
      </w:r>
      <w:r w:rsidR="00912370" w:rsidRPr="006B757F">
        <w:rPr>
          <w:rFonts w:asciiTheme="minorHAnsi" w:hAnsiTheme="minorHAnsi" w:cstheme="minorHAnsi"/>
          <w:i/>
        </w:rPr>
        <w:t>CAEPR Topical Issue No. 07/2006</w:t>
      </w:r>
      <w:r w:rsidR="00912370" w:rsidRPr="006B757F">
        <w:rPr>
          <w:rFonts w:asciiTheme="minorHAnsi" w:hAnsiTheme="minorHAnsi" w:cstheme="minorHAnsi"/>
        </w:rPr>
        <w:t>, 8pp., 2006.</w:t>
      </w:r>
    </w:p>
    <w:p w14:paraId="49A305E8"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2" w:history="1">
        <w:r w:rsidR="00912370" w:rsidRPr="006B757F">
          <w:rPr>
            <w:rStyle w:val="Hyperlink"/>
            <w:rFonts w:cstheme="minorHAnsi"/>
            <w:color w:val="auto"/>
            <w:sz w:val="24"/>
            <w:u w:val="none"/>
          </w:rPr>
          <w:t>Submission to the Indigenous Protected Areas Programme Review, Submission to the Department of the Environment and Heritage</w:t>
        </w:r>
      </w:hyperlink>
      <w:r w:rsidR="00912370" w:rsidRPr="006B757F">
        <w:rPr>
          <w:rFonts w:asciiTheme="minorHAnsi" w:hAnsiTheme="minorHAnsi" w:cstheme="minorHAnsi"/>
        </w:rPr>
        <w:t xml:space="preserve"> (with L. Larsen), </w:t>
      </w:r>
      <w:r w:rsidR="00912370" w:rsidRPr="006B757F">
        <w:rPr>
          <w:rFonts w:asciiTheme="minorHAnsi" w:hAnsiTheme="minorHAnsi" w:cstheme="minorHAnsi"/>
          <w:i/>
        </w:rPr>
        <w:t>CAEPR Topical Issue No. 07/2006</w:t>
      </w:r>
      <w:r w:rsidR="00912370" w:rsidRPr="006B757F">
        <w:rPr>
          <w:rFonts w:asciiTheme="minorHAnsi" w:hAnsiTheme="minorHAnsi" w:cstheme="minorHAnsi"/>
        </w:rPr>
        <w:t xml:space="preserve">, April, 3pp., 2006. </w:t>
      </w:r>
    </w:p>
    <w:p w14:paraId="0E26841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3" w:history="1">
        <w:r w:rsidR="00912370" w:rsidRPr="006B757F">
          <w:rPr>
            <w:rStyle w:val="Hyperlink"/>
            <w:rFonts w:cstheme="minorHAnsi"/>
            <w:color w:val="auto"/>
            <w:sz w:val="24"/>
            <w:u w:val="none"/>
          </w:rPr>
          <w:t>‘Curatorial preface’</w:t>
        </w:r>
      </w:hyperlink>
      <w:r w:rsidR="00912370" w:rsidRPr="006B757F">
        <w:rPr>
          <w:rFonts w:asciiTheme="minorHAnsi" w:hAnsiTheme="minorHAnsi" w:cstheme="minorHAnsi"/>
        </w:rPr>
        <w:t xml:space="preserve"> in Altman, J.C. ed </w:t>
      </w:r>
      <w:r w:rsidR="00912370" w:rsidRPr="006B757F">
        <w:rPr>
          <w:rFonts w:asciiTheme="minorHAnsi" w:hAnsiTheme="minorHAnsi" w:cstheme="minorHAnsi"/>
          <w:i/>
        </w:rPr>
        <w:t xml:space="preserve">From </w:t>
      </w:r>
      <w:proofErr w:type="spellStart"/>
      <w:r w:rsidR="00912370" w:rsidRPr="006B757F">
        <w:rPr>
          <w:rFonts w:asciiTheme="minorHAnsi" w:hAnsiTheme="minorHAnsi" w:cstheme="minorHAnsi"/>
          <w:i/>
        </w:rPr>
        <w:t>Mumeka</w:t>
      </w:r>
      <w:proofErr w:type="spellEnd"/>
      <w:r w:rsidR="00912370" w:rsidRPr="006B757F">
        <w:rPr>
          <w:rFonts w:asciiTheme="minorHAnsi" w:hAnsiTheme="minorHAnsi" w:cstheme="minorHAnsi"/>
          <w:i/>
        </w:rPr>
        <w:t xml:space="preserve"> to </w:t>
      </w:r>
      <w:proofErr w:type="spellStart"/>
      <w:r w:rsidR="00912370" w:rsidRPr="006B757F">
        <w:rPr>
          <w:rFonts w:asciiTheme="minorHAnsi" w:hAnsiTheme="minorHAnsi" w:cstheme="minorHAnsi"/>
          <w:i/>
        </w:rPr>
        <w:t>Milmilngkan</w:t>
      </w:r>
      <w:proofErr w:type="spellEnd"/>
      <w:r w:rsidR="00912370" w:rsidRPr="006B757F">
        <w:rPr>
          <w:rFonts w:asciiTheme="minorHAnsi" w:hAnsiTheme="minorHAnsi" w:cstheme="minorHAnsi"/>
          <w:i/>
        </w:rPr>
        <w:t xml:space="preserve">: Innovation in </w:t>
      </w:r>
      <w:proofErr w:type="spellStart"/>
      <w:r w:rsidR="00912370" w:rsidRPr="006B757F">
        <w:rPr>
          <w:rFonts w:asciiTheme="minorHAnsi" w:hAnsiTheme="minorHAnsi" w:cstheme="minorHAnsi"/>
          <w:i/>
        </w:rPr>
        <w:t>Kurulk</w:t>
      </w:r>
      <w:proofErr w:type="spellEnd"/>
      <w:r w:rsidR="00912370" w:rsidRPr="006B757F">
        <w:rPr>
          <w:rFonts w:asciiTheme="minorHAnsi" w:hAnsiTheme="minorHAnsi" w:cstheme="minorHAnsi"/>
          <w:i/>
        </w:rPr>
        <w:t xml:space="preserve"> Art</w:t>
      </w:r>
      <w:r w:rsidR="00912370" w:rsidRPr="006B757F">
        <w:rPr>
          <w:rFonts w:asciiTheme="minorHAnsi" w:hAnsiTheme="minorHAnsi" w:cstheme="minorHAnsi"/>
        </w:rPr>
        <w:t xml:space="preserve">, Drill Hall Gallery, ANU, Canberra, pp. 9–11, 2006. </w:t>
      </w:r>
    </w:p>
    <w:p w14:paraId="76A6A5B8"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4" w:history="1">
        <w:r w:rsidR="00912370" w:rsidRPr="006B757F">
          <w:rPr>
            <w:rStyle w:val="Hyperlink"/>
            <w:rFonts w:cstheme="minorHAnsi"/>
            <w:color w:val="auto"/>
            <w:sz w:val="24"/>
            <w:u w:val="none"/>
          </w:rPr>
          <w:t xml:space="preserve">‘The invention of </w:t>
        </w:r>
        <w:proofErr w:type="spellStart"/>
        <w:r w:rsidR="00912370" w:rsidRPr="006B757F">
          <w:rPr>
            <w:rStyle w:val="Hyperlink"/>
            <w:rFonts w:cstheme="minorHAnsi"/>
            <w:color w:val="auto"/>
            <w:sz w:val="24"/>
            <w:u w:val="none"/>
          </w:rPr>
          <w:t>Kurulk</w:t>
        </w:r>
        <w:proofErr w:type="spellEnd"/>
        <w:r w:rsidR="00912370" w:rsidRPr="006B757F">
          <w:rPr>
            <w:rStyle w:val="Hyperlink"/>
            <w:rFonts w:cstheme="minorHAnsi"/>
            <w:color w:val="auto"/>
            <w:sz w:val="24"/>
            <w:u w:val="none"/>
          </w:rPr>
          <w:t xml:space="preserve"> art’</w:t>
        </w:r>
      </w:hyperlink>
      <w:r w:rsidR="00912370" w:rsidRPr="006B757F">
        <w:rPr>
          <w:rFonts w:asciiTheme="minorHAnsi" w:hAnsiTheme="minorHAnsi" w:cstheme="minorHAnsi"/>
        </w:rPr>
        <w:t xml:space="preserve"> in Altman, J.C. ed </w:t>
      </w:r>
      <w:r w:rsidR="00912370" w:rsidRPr="006B757F">
        <w:rPr>
          <w:rFonts w:asciiTheme="minorHAnsi" w:hAnsiTheme="minorHAnsi" w:cstheme="minorHAnsi"/>
          <w:i/>
        </w:rPr>
        <w:t xml:space="preserve">From </w:t>
      </w:r>
      <w:proofErr w:type="spellStart"/>
      <w:r w:rsidR="00912370" w:rsidRPr="006B757F">
        <w:rPr>
          <w:rFonts w:asciiTheme="minorHAnsi" w:hAnsiTheme="minorHAnsi" w:cstheme="minorHAnsi"/>
          <w:i/>
        </w:rPr>
        <w:t>Mumeka</w:t>
      </w:r>
      <w:proofErr w:type="spellEnd"/>
      <w:r w:rsidR="00912370" w:rsidRPr="006B757F">
        <w:rPr>
          <w:rFonts w:asciiTheme="minorHAnsi" w:hAnsiTheme="minorHAnsi" w:cstheme="minorHAnsi"/>
          <w:i/>
        </w:rPr>
        <w:t xml:space="preserve"> to </w:t>
      </w:r>
      <w:proofErr w:type="spellStart"/>
      <w:r w:rsidR="00912370" w:rsidRPr="006B757F">
        <w:rPr>
          <w:rFonts w:asciiTheme="minorHAnsi" w:hAnsiTheme="minorHAnsi" w:cstheme="minorHAnsi"/>
          <w:i/>
        </w:rPr>
        <w:t>Milmilngkan</w:t>
      </w:r>
      <w:proofErr w:type="spellEnd"/>
      <w:r w:rsidR="00912370" w:rsidRPr="006B757F">
        <w:rPr>
          <w:rFonts w:asciiTheme="minorHAnsi" w:hAnsiTheme="minorHAnsi" w:cstheme="minorHAnsi"/>
          <w:i/>
        </w:rPr>
        <w:t xml:space="preserve">: Innovation in </w:t>
      </w:r>
      <w:proofErr w:type="spellStart"/>
      <w:r w:rsidR="00912370" w:rsidRPr="006B757F">
        <w:rPr>
          <w:rFonts w:asciiTheme="minorHAnsi" w:hAnsiTheme="minorHAnsi" w:cstheme="minorHAnsi"/>
          <w:i/>
        </w:rPr>
        <w:t>Kurulk</w:t>
      </w:r>
      <w:proofErr w:type="spellEnd"/>
      <w:r w:rsidR="00912370" w:rsidRPr="006B757F">
        <w:rPr>
          <w:rFonts w:asciiTheme="minorHAnsi" w:hAnsiTheme="minorHAnsi" w:cstheme="minorHAnsi"/>
          <w:i/>
        </w:rPr>
        <w:t xml:space="preserve"> Art</w:t>
      </w:r>
      <w:r w:rsidR="00912370" w:rsidRPr="006B757F">
        <w:rPr>
          <w:rFonts w:asciiTheme="minorHAnsi" w:hAnsiTheme="minorHAnsi" w:cstheme="minorHAnsi"/>
        </w:rPr>
        <w:t xml:space="preserve">, Drill Hall Gallery, ANU, Canberra, pp 16–33, 2006. </w:t>
      </w:r>
    </w:p>
    <w:p w14:paraId="72308099"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5" w:history="1">
        <w:r w:rsidR="00912370" w:rsidRPr="006B757F">
          <w:rPr>
            <w:rStyle w:val="Hyperlink"/>
            <w:rFonts w:cstheme="minorHAnsi"/>
            <w:color w:val="auto"/>
            <w:sz w:val="24"/>
            <w:u w:val="none"/>
          </w:rPr>
          <w:t>‘In search of an outstations policy for Indigenous Australians’,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 xml:space="preserve">CAEPR Working Paper No. 34, </w:t>
      </w:r>
      <w:r w:rsidR="00912370" w:rsidRPr="006B757F">
        <w:rPr>
          <w:rFonts w:asciiTheme="minorHAnsi" w:hAnsiTheme="minorHAnsi" w:cstheme="minorHAnsi"/>
          <w:bCs/>
        </w:rPr>
        <w:t xml:space="preserve">Centre for Aboriginal Economic Policy Research, The Australian National University, Canberra, ii+22pp., </w:t>
      </w:r>
      <w:r w:rsidR="00912370" w:rsidRPr="006B757F">
        <w:rPr>
          <w:rFonts w:asciiTheme="minorHAnsi" w:hAnsiTheme="minorHAnsi" w:cstheme="minorHAnsi"/>
        </w:rPr>
        <w:t xml:space="preserve">2006. </w:t>
      </w:r>
    </w:p>
    <w:p w14:paraId="49C2580E"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6" w:history="1">
        <w:r w:rsidR="00912370" w:rsidRPr="006B757F">
          <w:rPr>
            <w:rStyle w:val="Hyperlink"/>
            <w:rFonts w:cstheme="minorHAnsi"/>
            <w:color w:val="auto"/>
            <w:sz w:val="24"/>
            <w:u w:val="none"/>
          </w:rPr>
          <w:t>‘Inconvenient facts: Denigrating Aboriginal outstations as “cultural museums” ignores the facts’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xml:space="preserve">, 82: 9–10, 2006. </w:t>
      </w:r>
    </w:p>
    <w:p w14:paraId="3FB8EF45"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7" w:history="1">
        <w:r w:rsidR="00912370" w:rsidRPr="006B757F">
          <w:rPr>
            <w:rStyle w:val="Hyperlink"/>
            <w:rFonts w:cstheme="minorHAnsi"/>
            <w:color w:val="auto"/>
            <w:sz w:val="24"/>
            <w:u w:val="none"/>
          </w:rPr>
          <w:t>‘The future of Indigenous Australia’</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xml:space="preserve">, 84: 8–10, 2006. </w:t>
      </w:r>
    </w:p>
    <w:p w14:paraId="34C01045"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88" w:history="1">
        <w:r w:rsidR="00912370" w:rsidRPr="006B757F">
          <w:rPr>
            <w:rStyle w:val="Hyperlink"/>
            <w:rFonts w:cstheme="minorHAnsi"/>
            <w:color w:val="auto"/>
            <w:sz w:val="24"/>
            <w:u w:val="none"/>
          </w:rPr>
          <w:t>‘</w:t>
        </w:r>
        <w:r w:rsidR="00912370" w:rsidRPr="006B757F">
          <w:rPr>
            <w:rStyle w:val="Hyperlink"/>
            <w:rFonts w:cstheme="minorHAnsi"/>
            <w:color w:val="auto"/>
            <w:sz w:val="24"/>
            <w:u w:val="none"/>
            <w:lang w:eastAsia="en-AU"/>
          </w:rPr>
          <w:t>Indigenous Affairs Today:</w:t>
        </w:r>
        <w:r w:rsidR="00912370" w:rsidRPr="006B757F">
          <w:rPr>
            <w:rStyle w:val="Hyperlink"/>
            <w:rFonts w:cstheme="minorHAnsi"/>
            <w:color w:val="auto"/>
            <w:sz w:val="24"/>
            <w:u w:val="none"/>
          </w:rPr>
          <w:t xml:space="preserve"> </w:t>
        </w:r>
        <w:r w:rsidR="00912370" w:rsidRPr="006B757F">
          <w:rPr>
            <w:rStyle w:val="Hyperlink"/>
            <w:rFonts w:cstheme="minorHAnsi"/>
            <w:color w:val="auto"/>
            <w:sz w:val="24"/>
            <w:u w:val="none"/>
            <w:lang w:eastAsia="en-AU"/>
          </w:rPr>
          <w:t>The ‘Influence Wars’ and the attempt to silence the social sciences’</w:t>
        </w:r>
      </w:hyperlink>
      <w:r w:rsidR="00912370" w:rsidRPr="006B757F">
        <w:rPr>
          <w:rFonts w:asciiTheme="minorHAnsi" w:hAnsiTheme="minorHAnsi" w:cstheme="minorHAnsi"/>
          <w:lang w:eastAsia="en-AU"/>
        </w:rPr>
        <w:t xml:space="preserve">, </w:t>
      </w:r>
      <w:r w:rsidR="00912370" w:rsidRPr="006B757F">
        <w:rPr>
          <w:rFonts w:asciiTheme="minorHAnsi" w:hAnsiTheme="minorHAnsi" w:cstheme="minorHAnsi"/>
          <w:i/>
          <w:lang w:eastAsia="en-AU"/>
        </w:rPr>
        <w:t xml:space="preserve">CAEPR Topical Issue No. 01/2007, </w:t>
      </w:r>
      <w:r w:rsidR="00912370" w:rsidRPr="006B757F">
        <w:rPr>
          <w:rFonts w:asciiTheme="minorHAnsi" w:hAnsiTheme="minorHAnsi" w:cstheme="minorHAnsi"/>
          <w:lang w:eastAsia="en-AU"/>
        </w:rPr>
        <w:t>5 pp. 2007.</w:t>
      </w:r>
      <w:r w:rsidR="00912370" w:rsidRPr="006B757F">
        <w:rPr>
          <w:rFonts w:asciiTheme="minorHAnsi" w:hAnsiTheme="minorHAnsi" w:cstheme="minorHAnsi"/>
        </w:rPr>
        <w:t xml:space="preserve"> </w:t>
      </w:r>
    </w:p>
    <w:p w14:paraId="473CF79D" w14:textId="77777777" w:rsidR="00912370" w:rsidRPr="006B757F" w:rsidRDefault="00000000" w:rsidP="00912370">
      <w:pPr>
        <w:numPr>
          <w:ilvl w:val="0"/>
          <w:numId w:val="20"/>
        </w:numPr>
        <w:tabs>
          <w:tab w:val="clear" w:pos="360"/>
          <w:tab w:val="num" w:pos="540"/>
          <w:tab w:val="left" w:pos="567"/>
        </w:tabs>
        <w:ind w:left="540" w:hanging="567"/>
        <w:rPr>
          <w:rStyle w:val="Hyperlink"/>
          <w:rFonts w:cstheme="minorHAnsi"/>
          <w:color w:val="auto"/>
          <w:sz w:val="24"/>
          <w:u w:val="none"/>
        </w:rPr>
      </w:pPr>
      <w:hyperlink r:id="rId289" w:history="1">
        <w:r w:rsidR="00912370" w:rsidRPr="006B757F">
          <w:rPr>
            <w:rStyle w:val="Hyperlink"/>
            <w:rFonts w:cstheme="minorHAnsi"/>
            <w:color w:val="auto"/>
            <w:sz w:val="24"/>
            <w:u w:val="none"/>
          </w:rPr>
          <w:t>‘Submission to the Inquiry into Australia’s Indigenous visual arts and craft sector’,</w:t>
        </w:r>
      </w:hyperlink>
      <w:r w:rsidR="00912370" w:rsidRPr="006B757F">
        <w:rPr>
          <w:rStyle w:val="Hyperlink"/>
          <w:rFonts w:cstheme="minorHAnsi"/>
          <w:color w:val="auto"/>
          <w:sz w:val="24"/>
          <w:u w:val="none"/>
        </w:rPr>
        <w:t xml:space="preserve"> 10 pp, </w:t>
      </w:r>
      <w:r w:rsidR="00912370" w:rsidRPr="006B757F">
        <w:rPr>
          <w:rStyle w:val="Hyperlink"/>
          <w:rFonts w:cstheme="minorHAnsi"/>
          <w:i/>
          <w:color w:val="auto"/>
          <w:sz w:val="24"/>
          <w:u w:val="none"/>
        </w:rPr>
        <w:t>CAEPR Topical Issue No 04/2007</w:t>
      </w:r>
      <w:r w:rsidR="00912370" w:rsidRPr="006B757F">
        <w:rPr>
          <w:rStyle w:val="Hyperlink"/>
          <w:rFonts w:cstheme="minorHAnsi"/>
          <w:color w:val="auto"/>
          <w:sz w:val="24"/>
          <w:u w:val="none"/>
        </w:rPr>
        <w:t xml:space="preserve">, 2007. </w:t>
      </w:r>
    </w:p>
    <w:p w14:paraId="08F425FE"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0" w:history="1">
        <w:r w:rsidR="00912370" w:rsidRPr="006B757F">
          <w:rPr>
            <w:rStyle w:val="Hyperlink"/>
            <w:rFonts w:cstheme="minorHAnsi"/>
            <w:color w:val="auto"/>
            <w:sz w:val="24"/>
            <w:u w:val="none"/>
          </w:rPr>
          <w:t xml:space="preserve">Submission on </w:t>
        </w:r>
        <w:proofErr w:type="spellStart"/>
        <w:r w:rsidR="00912370" w:rsidRPr="006B757F">
          <w:rPr>
            <w:rStyle w:val="Hyperlink"/>
            <w:rFonts w:cstheme="minorHAnsi"/>
            <w:color w:val="auto"/>
            <w:sz w:val="24"/>
            <w:u w:val="none"/>
          </w:rPr>
          <w:t>FaCSIA</w:t>
        </w:r>
        <w:proofErr w:type="spellEnd"/>
        <w:r w:rsidR="00912370" w:rsidRPr="006B757F">
          <w:rPr>
            <w:rStyle w:val="Hyperlink"/>
            <w:rFonts w:cstheme="minorHAnsi"/>
            <w:color w:val="auto"/>
            <w:sz w:val="24"/>
            <w:u w:val="none"/>
          </w:rPr>
          <w:t xml:space="preserve"> Discussion Paper ‘Access to Aboriginal Land under the Northern Territory Land Rights Act—Time for Change?’</w:t>
        </w:r>
      </w:hyperlink>
      <w:r w:rsidR="00912370" w:rsidRPr="006B757F">
        <w:rPr>
          <w:rFonts w:asciiTheme="minorHAnsi" w:hAnsiTheme="minorHAnsi" w:cstheme="minorHAnsi"/>
        </w:rPr>
        <w:t xml:space="preserve">, Submission to Office of Indigenous Policy Coordination, November, 5pp. </w:t>
      </w:r>
      <w:r w:rsidR="00912370" w:rsidRPr="006B757F">
        <w:rPr>
          <w:rFonts w:asciiTheme="minorHAnsi" w:hAnsiTheme="minorHAnsi" w:cstheme="minorHAnsi"/>
          <w:i/>
        </w:rPr>
        <w:t>CAEPR Topical Issue No. 03/2007</w:t>
      </w:r>
      <w:r w:rsidR="00912370" w:rsidRPr="006B757F">
        <w:rPr>
          <w:rFonts w:asciiTheme="minorHAnsi" w:hAnsiTheme="minorHAnsi" w:cstheme="minorHAnsi"/>
        </w:rPr>
        <w:t xml:space="preserve">, 2007. </w:t>
      </w:r>
    </w:p>
    <w:p w14:paraId="1962409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1" w:history="1">
        <w:r w:rsidR="00912370" w:rsidRPr="006B757F">
          <w:rPr>
            <w:rStyle w:val="Hyperlink"/>
            <w:rFonts w:cstheme="minorHAnsi"/>
            <w:color w:val="auto"/>
            <w:sz w:val="24"/>
            <w:u w:val="none"/>
          </w:rPr>
          <w:t>Submission on Indigenous Potential meets Economic Opportunity Discussion Paper (November 2006)</w:t>
        </w:r>
      </w:hyperlink>
      <w:r w:rsidR="00912370" w:rsidRPr="006B757F">
        <w:rPr>
          <w:rFonts w:asciiTheme="minorHAnsi" w:hAnsiTheme="minorHAnsi" w:cstheme="minorHAnsi"/>
        </w:rPr>
        <w:t xml:space="preserve"> (with B.H. Hunter and W.S. Sanders), Submission to DEWR Indigenous Servicing Consultations, December, 5pp, </w:t>
      </w:r>
      <w:r w:rsidR="00912370" w:rsidRPr="006B757F">
        <w:rPr>
          <w:rFonts w:asciiTheme="minorHAnsi" w:hAnsiTheme="minorHAnsi" w:cstheme="minorHAnsi"/>
          <w:i/>
        </w:rPr>
        <w:t>CAEPR Topical Issue No. 05/2007</w:t>
      </w:r>
      <w:r w:rsidR="00912370" w:rsidRPr="006B757F">
        <w:rPr>
          <w:rFonts w:asciiTheme="minorHAnsi" w:hAnsiTheme="minorHAnsi" w:cstheme="minorHAnsi"/>
        </w:rPr>
        <w:t xml:space="preserve">, 2007. </w:t>
      </w:r>
    </w:p>
    <w:p w14:paraId="6954A6FC"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2" w:history="1">
        <w:r w:rsidR="00912370" w:rsidRPr="006B757F">
          <w:rPr>
            <w:rStyle w:val="Hyperlink"/>
            <w:rFonts w:cstheme="minorHAnsi"/>
            <w:color w:val="auto"/>
            <w:sz w:val="24"/>
            <w:u w:val="none"/>
          </w:rPr>
          <w:t>‘Neo-paternalism and the destruction of CDEP’</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August–September number 90: 33–35, 2007.</w:t>
      </w:r>
    </w:p>
    <w:p w14:paraId="6F971259"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3" w:history="1">
        <w:r w:rsidR="00912370" w:rsidRPr="006B757F">
          <w:rPr>
            <w:rStyle w:val="Hyperlink"/>
            <w:rFonts w:cstheme="minorHAnsi"/>
            <w:color w:val="auto"/>
            <w:sz w:val="24"/>
            <w:u w:val="none"/>
          </w:rPr>
          <w:t>‘The environmental significance of the Indigenous estate: Natural resource management as economic development in remote Australia’</w:t>
        </w:r>
      </w:hyperlink>
      <w:r w:rsidR="00912370" w:rsidRPr="006B757F">
        <w:rPr>
          <w:rFonts w:asciiTheme="minorHAnsi" w:hAnsiTheme="minorHAnsi" w:cstheme="minorHAnsi"/>
        </w:rPr>
        <w:t xml:space="preserve"> (with G. Buchanan and L. Larsen), </w:t>
      </w:r>
      <w:r w:rsidR="00912370" w:rsidRPr="006B757F">
        <w:rPr>
          <w:rFonts w:asciiTheme="minorHAnsi" w:hAnsiTheme="minorHAnsi" w:cstheme="minorHAnsi"/>
          <w:bCs/>
          <w:i/>
        </w:rPr>
        <w:t>CAEPR Discussion Paper No. 286</w:t>
      </w:r>
      <w:r w:rsidR="00912370" w:rsidRPr="006B757F">
        <w:rPr>
          <w:rFonts w:asciiTheme="minorHAnsi" w:hAnsiTheme="minorHAnsi" w:cstheme="minorHAnsi"/>
          <w:bCs/>
        </w:rPr>
        <w:t>, Centre for Aboriginal Economic Policy Research, The Australian National University, Canberra, 65 pp., 2007.</w:t>
      </w:r>
      <w:r w:rsidR="00912370" w:rsidRPr="006B757F">
        <w:rPr>
          <w:rFonts w:asciiTheme="minorHAnsi" w:hAnsiTheme="minorHAnsi" w:cstheme="minorHAnsi"/>
        </w:rPr>
        <w:t xml:space="preserve"> </w:t>
      </w:r>
    </w:p>
    <w:p w14:paraId="11A7C364"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4" w:history="1">
        <w:r w:rsidR="00912370" w:rsidRPr="006B757F">
          <w:rPr>
            <w:rStyle w:val="Hyperlink"/>
            <w:rFonts w:cstheme="minorHAnsi"/>
            <w:color w:val="auto"/>
            <w:sz w:val="24"/>
            <w:u w:val="none"/>
          </w:rPr>
          <w:t>‘It’s all art but still we have a ‘fibre problem’: Economic reality, contested value and Aboriginal arts’</w:t>
        </w:r>
      </w:hyperlink>
      <w:r w:rsidR="00912370" w:rsidRPr="006B757F">
        <w:rPr>
          <w:rFonts w:asciiTheme="minorHAnsi" w:hAnsiTheme="minorHAnsi" w:cstheme="minorHAnsi"/>
        </w:rPr>
        <w:t xml:space="preserve"> (with T. Acker), </w:t>
      </w:r>
      <w:r w:rsidR="00912370" w:rsidRPr="006B757F">
        <w:rPr>
          <w:rFonts w:asciiTheme="minorHAnsi" w:hAnsiTheme="minorHAnsi" w:cstheme="minorHAnsi"/>
          <w:i/>
        </w:rPr>
        <w:t>716 craft design</w:t>
      </w:r>
      <w:r w:rsidR="00912370" w:rsidRPr="006B757F">
        <w:rPr>
          <w:rFonts w:asciiTheme="minorHAnsi" w:hAnsiTheme="minorHAnsi" w:cstheme="minorHAnsi"/>
        </w:rPr>
        <w:t>, Issue 018 (March), 2007.</w:t>
      </w:r>
    </w:p>
    <w:p w14:paraId="6BFF8BE6"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5" w:history="1">
        <w:r w:rsidR="00912370" w:rsidRPr="006B757F">
          <w:rPr>
            <w:rStyle w:val="Hyperlink"/>
            <w:rFonts w:cstheme="minorHAnsi"/>
            <w:color w:val="auto"/>
            <w:sz w:val="24"/>
            <w:u w:val="none"/>
          </w:rPr>
          <w:t>‘Aboriginal economic development’</w:t>
        </w:r>
      </w:hyperlink>
      <w:r w:rsidR="00912370" w:rsidRPr="006B757F">
        <w:rPr>
          <w:rFonts w:asciiTheme="minorHAnsi" w:hAnsiTheme="minorHAnsi" w:cstheme="minorHAnsi"/>
        </w:rPr>
        <w:t xml:space="preserve">, in B. Galligan and W. Roberts (eds), </w:t>
      </w:r>
      <w:r w:rsidR="00912370" w:rsidRPr="006B757F">
        <w:rPr>
          <w:rFonts w:asciiTheme="minorHAnsi" w:hAnsiTheme="minorHAnsi" w:cstheme="minorHAnsi"/>
          <w:i/>
        </w:rPr>
        <w:t>The Oxford Companion to Australian Politics</w:t>
      </w:r>
      <w:r w:rsidR="00912370" w:rsidRPr="006B757F">
        <w:rPr>
          <w:rFonts w:asciiTheme="minorHAnsi" w:hAnsiTheme="minorHAnsi" w:cstheme="minorHAnsi"/>
        </w:rPr>
        <w:t xml:space="preserve">, Oxford University Press, Melbourne, pp. 3–4, 2007. </w:t>
      </w:r>
    </w:p>
    <w:p w14:paraId="45A6D5B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6" w:history="1">
        <w:r w:rsidR="00912370" w:rsidRPr="006B757F">
          <w:rPr>
            <w:rStyle w:val="Hyperlink"/>
            <w:rFonts w:cstheme="minorHAnsi"/>
            <w:color w:val="auto"/>
            <w:sz w:val="24"/>
            <w:u w:val="none"/>
          </w:rPr>
          <w:t>‘Will the NT intervention now unravel?’</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xml:space="preserve"> 92, December 2007–January 2008, 5–6, 2007. </w:t>
      </w:r>
    </w:p>
    <w:p w14:paraId="2C619B55" w14:textId="77777777" w:rsidR="00912370" w:rsidRPr="006B757F" w:rsidRDefault="00912370" w:rsidP="00912370">
      <w:pPr>
        <w:numPr>
          <w:ilvl w:val="0"/>
          <w:numId w:val="20"/>
        </w:numPr>
        <w:tabs>
          <w:tab w:val="clear" w:pos="360"/>
          <w:tab w:val="num" w:pos="540"/>
          <w:tab w:val="left" w:pos="567"/>
        </w:tabs>
        <w:ind w:left="540" w:hanging="567"/>
        <w:rPr>
          <w:rFonts w:asciiTheme="minorHAnsi" w:hAnsiTheme="minorHAnsi" w:cstheme="minorHAnsi"/>
        </w:rPr>
      </w:pPr>
      <w:r w:rsidRPr="006B757F">
        <w:rPr>
          <w:rFonts w:asciiTheme="minorHAnsi" w:hAnsiTheme="minorHAnsi" w:cstheme="minorHAnsi"/>
        </w:rPr>
        <w:t xml:space="preserve">(with L. Taylor) </w:t>
      </w:r>
      <w:hyperlink r:id="rId297" w:history="1">
        <w:r w:rsidRPr="006B757F">
          <w:rPr>
            <w:rStyle w:val="Hyperlink"/>
            <w:rFonts w:cstheme="minorHAnsi"/>
            <w:color w:val="auto"/>
            <w:sz w:val="24"/>
            <w:u w:val="none"/>
          </w:rPr>
          <w:t>‘</w:t>
        </w:r>
        <w:proofErr w:type="spellStart"/>
        <w:r w:rsidRPr="006B757F">
          <w:rPr>
            <w:rStyle w:val="Hyperlink"/>
            <w:rFonts w:cstheme="minorHAnsi"/>
            <w:i/>
            <w:color w:val="auto"/>
            <w:sz w:val="24"/>
            <w:u w:val="none"/>
          </w:rPr>
          <w:t>Djang</w:t>
        </w:r>
        <w:proofErr w:type="spellEnd"/>
        <w:r w:rsidRPr="006B757F">
          <w:rPr>
            <w:rStyle w:val="Hyperlink"/>
            <w:rFonts w:cstheme="minorHAnsi"/>
            <w:i/>
            <w:color w:val="auto"/>
            <w:sz w:val="24"/>
            <w:u w:val="none"/>
          </w:rPr>
          <w:t xml:space="preserve"> </w:t>
        </w:r>
        <w:proofErr w:type="spellStart"/>
        <w:r w:rsidRPr="006B757F">
          <w:rPr>
            <w:rStyle w:val="Hyperlink"/>
            <w:rFonts w:cstheme="minorHAnsi"/>
            <w:i/>
            <w:color w:val="auto"/>
            <w:sz w:val="24"/>
            <w:u w:val="none"/>
          </w:rPr>
          <w:t>Ngartuk</w:t>
        </w:r>
        <w:proofErr w:type="spellEnd"/>
        <w:r w:rsidRPr="006B757F">
          <w:rPr>
            <w:rStyle w:val="Hyperlink"/>
            <w:rFonts w:cstheme="minorHAnsi"/>
            <w:color w:val="auto"/>
            <w:sz w:val="24"/>
            <w:u w:val="none"/>
          </w:rPr>
          <w:t xml:space="preserve"> [My Sacred Sites]: I know them all’</w:t>
        </w:r>
      </w:hyperlink>
      <w:r w:rsidRPr="006B757F">
        <w:rPr>
          <w:rFonts w:asciiTheme="minorHAnsi" w:hAnsiTheme="minorHAnsi" w:cstheme="minorHAnsi"/>
        </w:rPr>
        <w:t xml:space="preserve"> in </w:t>
      </w:r>
      <w:r w:rsidRPr="006B757F">
        <w:rPr>
          <w:rFonts w:asciiTheme="minorHAnsi" w:hAnsiTheme="minorHAnsi" w:cstheme="minorHAnsi"/>
          <w:i/>
        </w:rPr>
        <w:t xml:space="preserve">John </w:t>
      </w:r>
      <w:proofErr w:type="spellStart"/>
      <w:r w:rsidRPr="006B757F">
        <w:rPr>
          <w:rFonts w:asciiTheme="minorHAnsi" w:hAnsiTheme="minorHAnsi" w:cstheme="minorHAnsi"/>
          <w:i/>
        </w:rPr>
        <w:t>Mawurndjul</w:t>
      </w:r>
      <w:proofErr w:type="spellEnd"/>
      <w:r w:rsidRPr="006B757F">
        <w:rPr>
          <w:rFonts w:asciiTheme="minorHAnsi" w:hAnsiTheme="minorHAnsi" w:cstheme="minorHAnsi"/>
        </w:rPr>
        <w:t>, Gallery Gabrielle Pizzi, Melbourne, pp. 5–9, 2007.</w:t>
      </w:r>
    </w:p>
    <w:p w14:paraId="3790DB2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298" w:history="1">
        <w:r w:rsidR="00912370" w:rsidRPr="006B757F">
          <w:rPr>
            <w:rStyle w:val="Hyperlink"/>
            <w:rFonts w:cstheme="minorHAnsi"/>
            <w:i/>
            <w:color w:val="auto"/>
            <w:sz w:val="24"/>
            <w:u w:val="none"/>
          </w:rPr>
          <w:t>The ‘National Emergency’ and Land Rights Reform: Separating fact from Fiction</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Oxfam Australia</w:t>
      </w:r>
      <w:r w:rsidR="00912370" w:rsidRPr="006B757F">
        <w:rPr>
          <w:rFonts w:asciiTheme="minorHAnsi" w:hAnsiTheme="minorHAnsi" w:cstheme="minorHAnsi"/>
        </w:rPr>
        <w:t xml:space="preserve">, Melbourne, 18 pp., 2007. </w:t>
      </w:r>
    </w:p>
    <w:p w14:paraId="4B3447C0" w14:textId="77777777" w:rsidR="00912370" w:rsidRPr="006B757F" w:rsidRDefault="00000000" w:rsidP="00912370">
      <w:pPr>
        <w:numPr>
          <w:ilvl w:val="0"/>
          <w:numId w:val="20"/>
        </w:numPr>
        <w:tabs>
          <w:tab w:val="clear" w:pos="360"/>
          <w:tab w:val="num" w:pos="540"/>
          <w:tab w:val="left" w:pos="567"/>
        </w:tabs>
        <w:ind w:left="540" w:hanging="567"/>
        <w:rPr>
          <w:rStyle w:val="Hyperlink"/>
          <w:rFonts w:cstheme="minorHAnsi"/>
          <w:color w:val="auto"/>
          <w:sz w:val="24"/>
          <w:u w:val="none"/>
        </w:rPr>
      </w:pPr>
      <w:hyperlink r:id="rId299" w:history="1">
        <w:r w:rsidR="00912370" w:rsidRPr="006B757F">
          <w:rPr>
            <w:rStyle w:val="Hyperlink"/>
            <w:rFonts w:cstheme="minorHAnsi"/>
            <w:color w:val="auto"/>
            <w:sz w:val="24"/>
            <w:u w:val="none"/>
          </w:rPr>
          <w:t>‘Scrapping CDEP is just plain dumb’</w:t>
        </w:r>
      </w:hyperlink>
      <w:r w:rsidR="00912370" w:rsidRPr="006B757F">
        <w:rPr>
          <w:rFonts w:asciiTheme="minorHAnsi" w:hAnsiTheme="minorHAnsi" w:cstheme="minorHAnsi"/>
        </w:rPr>
        <w:t xml:space="preserve">, </w:t>
      </w:r>
      <w:r w:rsidR="00912370" w:rsidRPr="006B757F">
        <w:rPr>
          <w:rStyle w:val="Hyperlink"/>
          <w:rFonts w:cstheme="minorHAnsi"/>
          <w:i/>
          <w:color w:val="auto"/>
          <w:sz w:val="24"/>
          <w:u w:val="none"/>
        </w:rPr>
        <w:t>CAEPR Topical Issue No. 11/2007</w:t>
      </w:r>
      <w:r w:rsidR="00912370" w:rsidRPr="006B757F">
        <w:rPr>
          <w:rStyle w:val="Hyperlink"/>
          <w:rFonts w:cstheme="minorHAnsi"/>
          <w:color w:val="auto"/>
          <w:sz w:val="24"/>
          <w:u w:val="none"/>
        </w:rPr>
        <w:t xml:space="preserve">, 2007. </w:t>
      </w:r>
    </w:p>
    <w:p w14:paraId="2FB16FC3" w14:textId="77777777" w:rsidR="00912370" w:rsidRPr="006B757F" w:rsidRDefault="00000000" w:rsidP="00912370">
      <w:pPr>
        <w:numPr>
          <w:ilvl w:val="0"/>
          <w:numId w:val="20"/>
        </w:numPr>
        <w:tabs>
          <w:tab w:val="clear" w:pos="360"/>
          <w:tab w:val="num" w:pos="540"/>
          <w:tab w:val="left" w:pos="567"/>
        </w:tabs>
        <w:ind w:left="540" w:hanging="567"/>
        <w:rPr>
          <w:rStyle w:val="Hyperlink"/>
          <w:rFonts w:cstheme="minorHAnsi"/>
          <w:color w:val="auto"/>
          <w:sz w:val="24"/>
          <w:u w:val="none"/>
        </w:rPr>
      </w:pPr>
      <w:hyperlink r:id="rId300" w:history="1">
        <w:r w:rsidR="00912370" w:rsidRPr="006B757F">
          <w:rPr>
            <w:rStyle w:val="Hyperlink"/>
            <w:rFonts w:cstheme="minorHAnsi"/>
            <w:color w:val="auto"/>
            <w:sz w:val="24"/>
            <w:u w:val="none"/>
          </w:rPr>
          <w:t>‘Neo-Paternalism and the destruction of CDEP’</w:t>
        </w:r>
      </w:hyperlink>
      <w:r w:rsidR="00912370" w:rsidRPr="006B757F">
        <w:rPr>
          <w:rFonts w:asciiTheme="minorHAnsi" w:hAnsiTheme="minorHAnsi" w:cstheme="minorHAnsi"/>
        </w:rPr>
        <w:t xml:space="preserve">, </w:t>
      </w:r>
      <w:r w:rsidR="00912370" w:rsidRPr="006B757F">
        <w:rPr>
          <w:rStyle w:val="Hyperlink"/>
          <w:rFonts w:cstheme="minorHAnsi"/>
          <w:i/>
          <w:color w:val="auto"/>
          <w:sz w:val="24"/>
          <w:u w:val="none"/>
        </w:rPr>
        <w:t>CAEPR Topical Issue No. 14/2007</w:t>
      </w:r>
      <w:r w:rsidR="00912370" w:rsidRPr="006B757F">
        <w:rPr>
          <w:rStyle w:val="Hyperlink"/>
          <w:rFonts w:cstheme="minorHAnsi"/>
          <w:color w:val="auto"/>
          <w:sz w:val="24"/>
          <w:u w:val="none"/>
        </w:rPr>
        <w:t>, 2007.</w:t>
      </w:r>
    </w:p>
    <w:p w14:paraId="45194B9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1" w:history="1">
        <w:r w:rsidR="00912370" w:rsidRPr="006B757F">
          <w:rPr>
            <w:rStyle w:val="Hyperlink"/>
            <w:rFonts w:cstheme="minorHAnsi"/>
            <w:color w:val="auto"/>
            <w:sz w:val="24"/>
            <w:u w:val="none"/>
          </w:rPr>
          <w:t>‘The Howard Government’s Northern Territory Intervention: Are Neo-Paternalism and Indigenous Development Compatible?’</w:t>
        </w:r>
      </w:hyperlink>
      <w:r w:rsidR="00912370" w:rsidRPr="006B757F">
        <w:rPr>
          <w:rFonts w:asciiTheme="minorHAnsi" w:hAnsiTheme="minorHAnsi" w:cstheme="minorHAnsi"/>
        </w:rPr>
        <w:t xml:space="preserve">, </w:t>
      </w:r>
      <w:r w:rsidR="00912370" w:rsidRPr="006B757F">
        <w:rPr>
          <w:rStyle w:val="Hyperlink"/>
          <w:rFonts w:cstheme="minorHAnsi"/>
          <w:i/>
          <w:color w:val="auto"/>
          <w:sz w:val="24"/>
          <w:u w:val="none"/>
        </w:rPr>
        <w:t>CAEPR Topical Issue No. 16/</w:t>
      </w:r>
      <w:r w:rsidR="00912370" w:rsidRPr="006B757F">
        <w:rPr>
          <w:rFonts w:asciiTheme="minorHAnsi" w:hAnsiTheme="minorHAnsi" w:cstheme="minorHAnsi"/>
          <w:i/>
        </w:rPr>
        <w:t>2007</w:t>
      </w:r>
      <w:r w:rsidR="00912370" w:rsidRPr="006B757F">
        <w:rPr>
          <w:rFonts w:asciiTheme="minorHAnsi" w:hAnsiTheme="minorHAnsi" w:cstheme="minorHAnsi"/>
        </w:rPr>
        <w:t>, 2007.</w:t>
      </w:r>
    </w:p>
    <w:p w14:paraId="767642E3"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2" w:history="1">
        <w:r w:rsidR="00912370" w:rsidRPr="006B757F">
          <w:rPr>
            <w:rStyle w:val="Hyperlink"/>
            <w:rFonts w:cstheme="minorHAnsi"/>
            <w:color w:val="auto"/>
            <w:sz w:val="24"/>
            <w:u w:val="none"/>
          </w:rPr>
          <w:t>‘Closing the Gap rhetoric buys into Howard legacy’</w:t>
        </w:r>
      </w:hyperlink>
      <w:r w:rsidR="00912370" w:rsidRPr="006B757F">
        <w:rPr>
          <w:rFonts w:asciiTheme="minorHAnsi" w:hAnsiTheme="minorHAnsi" w:cstheme="minorHAnsi"/>
        </w:rPr>
        <w:t xml:space="preserve">, First published in </w:t>
      </w:r>
      <w:r w:rsidR="00912370" w:rsidRPr="006B757F">
        <w:rPr>
          <w:rFonts w:asciiTheme="minorHAnsi" w:hAnsiTheme="minorHAnsi" w:cstheme="minorHAnsi"/>
          <w:i/>
        </w:rPr>
        <w:t>Crikey</w:t>
      </w:r>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04/2008</w:t>
      </w:r>
      <w:r w:rsidR="00912370" w:rsidRPr="006B757F">
        <w:rPr>
          <w:rFonts w:asciiTheme="minorHAnsi" w:hAnsiTheme="minorHAnsi" w:cstheme="minorHAnsi"/>
        </w:rPr>
        <w:t>, 2pp., May 2008.</w:t>
      </w:r>
    </w:p>
    <w:p w14:paraId="31F0E68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3" w:history="1">
        <w:r w:rsidR="00912370" w:rsidRPr="006B757F">
          <w:rPr>
            <w:rStyle w:val="Hyperlink"/>
            <w:rFonts w:cstheme="minorHAnsi"/>
            <w:color w:val="auto"/>
            <w:sz w:val="24"/>
            <w:u w:val="none"/>
          </w:rPr>
          <w:t>Submission to The Northern Territory Emergency Response Review</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10/</w:t>
      </w:r>
      <w:proofErr w:type="gramStart"/>
      <w:r w:rsidR="00912370" w:rsidRPr="006B757F">
        <w:rPr>
          <w:rFonts w:asciiTheme="minorHAnsi" w:hAnsiTheme="minorHAnsi" w:cstheme="minorHAnsi"/>
          <w:i/>
        </w:rPr>
        <w:t>2008</w:t>
      </w:r>
      <w:r w:rsidR="00912370" w:rsidRPr="006B757F">
        <w:rPr>
          <w:rFonts w:asciiTheme="minorHAnsi" w:hAnsiTheme="minorHAnsi" w:cstheme="minorHAnsi"/>
        </w:rPr>
        <w:t>,viii</w:t>
      </w:r>
      <w:proofErr w:type="gramEnd"/>
      <w:r w:rsidR="00912370" w:rsidRPr="006B757F">
        <w:rPr>
          <w:rFonts w:asciiTheme="minorHAnsi" w:hAnsiTheme="minorHAnsi" w:cstheme="minorHAnsi"/>
        </w:rPr>
        <w:t>+6pp., September, 2008.</w:t>
      </w:r>
    </w:p>
    <w:p w14:paraId="01C92184"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4" w:history="1">
        <w:r w:rsidR="00912370" w:rsidRPr="006B757F">
          <w:rPr>
            <w:rStyle w:val="Hyperlink"/>
            <w:rFonts w:cstheme="minorHAnsi"/>
            <w:color w:val="auto"/>
            <w:sz w:val="24"/>
            <w:u w:val="none"/>
          </w:rPr>
          <w:t>‘The Indigenous “Employment Gap”’</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xml:space="preserve"> 97, Oct–Nov: 31–3, 2008.</w:t>
      </w:r>
    </w:p>
    <w:p w14:paraId="1C176F3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5" w:history="1">
        <w:r w:rsidR="00912370" w:rsidRPr="006B757F">
          <w:rPr>
            <w:rStyle w:val="Hyperlink"/>
            <w:rFonts w:cstheme="minorHAnsi"/>
            <w:color w:val="auto"/>
            <w:sz w:val="24"/>
            <w:u w:val="none"/>
          </w:rPr>
          <w:t>‘How realistic are the prospects for ‘Closing the Gaps’ in socioeconomic outcomes for Indigenous Australians?’</w:t>
        </w:r>
      </w:hyperlink>
      <w:r w:rsidR="00912370" w:rsidRPr="006B757F">
        <w:rPr>
          <w:rFonts w:asciiTheme="minorHAnsi" w:hAnsiTheme="minorHAnsi" w:cstheme="minorHAnsi"/>
        </w:rPr>
        <w:t xml:space="preserve"> (with N. Biddle and B. H. Hunter), </w:t>
      </w:r>
      <w:r w:rsidR="00912370" w:rsidRPr="006B757F">
        <w:rPr>
          <w:rFonts w:asciiTheme="minorHAnsi" w:hAnsiTheme="minorHAnsi" w:cstheme="minorHAnsi"/>
          <w:i/>
        </w:rPr>
        <w:t>CAEPR Discussion Paper No. 287</w:t>
      </w:r>
      <w:r w:rsidR="00912370" w:rsidRPr="006B757F">
        <w:rPr>
          <w:rFonts w:asciiTheme="minorHAnsi" w:hAnsiTheme="minorHAnsi" w:cstheme="minorHAnsi"/>
        </w:rPr>
        <w:t>, CAEPR, ANU, Canberra, vi+29pp, 2008.</w:t>
      </w:r>
    </w:p>
    <w:p w14:paraId="4A12558B"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6" w:history="1">
        <w:r w:rsidR="00912370" w:rsidRPr="006B757F">
          <w:rPr>
            <w:rStyle w:val="Hyperlink"/>
            <w:rFonts w:cstheme="minorHAnsi"/>
            <w:color w:val="auto"/>
            <w:sz w:val="24"/>
            <w:u w:val="none"/>
          </w:rPr>
          <w:t>‘The Challenge of “Closing the Gaps” in Indigenous Socioeconomic Outcomes’</w:t>
        </w:r>
      </w:hyperlink>
      <w:r w:rsidR="00912370" w:rsidRPr="006B757F">
        <w:rPr>
          <w:rFonts w:asciiTheme="minorHAnsi" w:hAnsiTheme="minorHAnsi" w:cstheme="minorHAnsi"/>
        </w:rPr>
        <w:t xml:space="preserve"> (with N. Biddle and B. H. Hunter), Briefing paper prepared for the Australia 2020 Summit, available as </w:t>
      </w:r>
      <w:r w:rsidR="00912370" w:rsidRPr="006B757F">
        <w:rPr>
          <w:rFonts w:asciiTheme="minorHAnsi" w:hAnsiTheme="minorHAnsi" w:cstheme="minorHAnsi"/>
          <w:i/>
        </w:rPr>
        <w:t>CAEPR Topical Issue 08/2008</w:t>
      </w:r>
      <w:r w:rsidR="00912370" w:rsidRPr="006B757F">
        <w:rPr>
          <w:rFonts w:asciiTheme="minorHAnsi" w:hAnsiTheme="minorHAnsi" w:cstheme="minorHAnsi"/>
        </w:rPr>
        <w:t xml:space="preserve">, 11pp., </w:t>
      </w:r>
      <w:proofErr w:type="gramStart"/>
      <w:r w:rsidR="00912370" w:rsidRPr="006B757F">
        <w:rPr>
          <w:rFonts w:asciiTheme="minorHAnsi" w:hAnsiTheme="minorHAnsi" w:cstheme="minorHAnsi"/>
        </w:rPr>
        <w:t>June,</w:t>
      </w:r>
      <w:proofErr w:type="gramEnd"/>
      <w:r w:rsidR="00912370" w:rsidRPr="006B757F">
        <w:rPr>
          <w:rFonts w:asciiTheme="minorHAnsi" w:hAnsiTheme="minorHAnsi" w:cstheme="minorHAnsi"/>
        </w:rPr>
        <w:t xml:space="preserve"> 2008.</w:t>
      </w:r>
    </w:p>
    <w:p w14:paraId="3C6887B1"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7" w:history="1">
        <w:r w:rsidR="00912370" w:rsidRPr="006B757F">
          <w:rPr>
            <w:rStyle w:val="Hyperlink"/>
            <w:rFonts w:cstheme="minorHAnsi"/>
            <w:color w:val="auto"/>
            <w:sz w:val="24"/>
            <w:u w:val="none"/>
          </w:rPr>
          <w:t>‘Fresh water in the Maningrida region’s hybrid economy: Intercultural contestation over values and property rights’</w:t>
        </w:r>
      </w:hyperlink>
      <w:r w:rsidR="00912370" w:rsidRPr="006B757F">
        <w:rPr>
          <w:rFonts w:asciiTheme="minorHAnsi" w:hAnsiTheme="minorHAnsi" w:cstheme="minorHAnsi"/>
        </w:rPr>
        <w:t xml:space="preserve"> (assisted by V. </w:t>
      </w:r>
      <w:proofErr w:type="spellStart"/>
      <w:r w:rsidR="00912370" w:rsidRPr="006B757F">
        <w:rPr>
          <w:rFonts w:asciiTheme="minorHAnsi" w:hAnsiTheme="minorHAnsi" w:cstheme="minorHAnsi"/>
        </w:rPr>
        <w:t>Branchut</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rPr>
        <w:t>CAEPR Working Paper No. 46</w:t>
      </w:r>
      <w:r w:rsidR="00912370" w:rsidRPr="006B757F">
        <w:rPr>
          <w:rFonts w:asciiTheme="minorHAnsi" w:hAnsiTheme="minorHAnsi" w:cstheme="minorHAnsi"/>
        </w:rPr>
        <w:t>, CAEPR, ANU, Canberra, vi+43pp., 2008.</w:t>
      </w:r>
    </w:p>
    <w:p w14:paraId="112A751C"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8" w:history="1">
        <w:r w:rsidR="00912370" w:rsidRPr="006B757F">
          <w:rPr>
            <w:rStyle w:val="Hyperlink"/>
            <w:rFonts w:cstheme="minorHAnsi"/>
            <w:color w:val="auto"/>
            <w:sz w:val="24"/>
            <w:u w:val="none"/>
          </w:rPr>
          <w:t>‘Indigenous welfare reform in the Northern Territory and Cape York: A comparative analysis’</w:t>
        </w:r>
      </w:hyperlink>
      <w:r w:rsidR="00912370" w:rsidRPr="006B757F">
        <w:rPr>
          <w:rFonts w:asciiTheme="minorHAnsi" w:hAnsiTheme="minorHAnsi" w:cstheme="minorHAnsi"/>
        </w:rPr>
        <w:t xml:space="preserve"> (with M. Johns), </w:t>
      </w:r>
      <w:r w:rsidR="00912370" w:rsidRPr="006B757F">
        <w:rPr>
          <w:rFonts w:asciiTheme="minorHAnsi" w:hAnsiTheme="minorHAnsi" w:cstheme="minorHAnsi"/>
          <w:i/>
        </w:rPr>
        <w:t>CAEPR Working Paper No. 44</w:t>
      </w:r>
      <w:r w:rsidR="00912370" w:rsidRPr="006B757F">
        <w:rPr>
          <w:rFonts w:asciiTheme="minorHAnsi" w:hAnsiTheme="minorHAnsi" w:cstheme="minorHAnsi"/>
        </w:rPr>
        <w:t>, CAEPR, ANU, Canberra, vi+33pp., 2008.</w:t>
      </w:r>
    </w:p>
    <w:p w14:paraId="24DB648D"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09" w:history="1">
        <w:r w:rsidR="00912370" w:rsidRPr="006B757F">
          <w:rPr>
            <w:rStyle w:val="Hyperlink"/>
            <w:rFonts w:cstheme="minorHAnsi"/>
            <w:color w:val="auto"/>
            <w:sz w:val="24"/>
            <w:u w:val="none"/>
          </w:rPr>
          <w:t>‘Impact of Climate Change on Indigenous Australians: Submission to the Garnaut Climate Change Review’</w:t>
        </w:r>
      </w:hyperlink>
      <w:r w:rsidR="00912370" w:rsidRPr="006B757F">
        <w:rPr>
          <w:rFonts w:asciiTheme="minorHAnsi" w:hAnsiTheme="minorHAnsi" w:cstheme="minorHAnsi"/>
        </w:rPr>
        <w:t xml:space="preserve"> (with K. Jordan), </w:t>
      </w:r>
      <w:r w:rsidR="00912370" w:rsidRPr="006B757F">
        <w:rPr>
          <w:rFonts w:asciiTheme="minorHAnsi" w:hAnsiTheme="minorHAnsi" w:cstheme="minorHAnsi"/>
          <w:i/>
        </w:rPr>
        <w:t>CAEPR Topical Issue No. 03/2008</w:t>
      </w:r>
      <w:r w:rsidR="00912370" w:rsidRPr="006B757F">
        <w:rPr>
          <w:rFonts w:asciiTheme="minorHAnsi" w:hAnsiTheme="minorHAnsi" w:cstheme="minorHAnsi"/>
        </w:rPr>
        <w:t xml:space="preserve">, 8pp., </w:t>
      </w:r>
      <w:proofErr w:type="gramStart"/>
      <w:r w:rsidR="00912370" w:rsidRPr="006B757F">
        <w:rPr>
          <w:rFonts w:asciiTheme="minorHAnsi" w:hAnsiTheme="minorHAnsi" w:cstheme="minorHAnsi"/>
        </w:rPr>
        <w:t>May,</w:t>
      </w:r>
      <w:proofErr w:type="gramEnd"/>
      <w:r w:rsidR="00912370" w:rsidRPr="006B757F">
        <w:rPr>
          <w:rFonts w:asciiTheme="minorHAnsi" w:hAnsiTheme="minorHAnsi" w:cstheme="minorHAnsi"/>
        </w:rPr>
        <w:t xml:space="preserve"> 2008.</w:t>
      </w:r>
    </w:p>
    <w:p w14:paraId="0FAD439A"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0" w:history="1">
        <w:r w:rsidR="00912370" w:rsidRPr="006B757F">
          <w:rPr>
            <w:rStyle w:val="Hyperlink"/>
            <w:rFonts w:cstheme="minorHAnsi"/>
            <w:color w:val="auto"/>
            <w:sz w:val="24"/>
            <w:u w:val="none"/>
          </w:rPr>
          <w:t>Re-vitalising the Community Development Employment Program in the Northern Territory, Submission prepared in response to the Northern Territory Government’s Review of Community Development Employment Program discussion paper</w:t>
        </w:r>
      </w:hyperlink>
      <w:r w:rsidR="00912370" w:rsidRPr="006B757F">
        <w:rPr>
          <w:rFonts w:asciiTheme="minorHAnsi" w:hAnsiTheme="minorHAnsi" w:cstheme="minorHAnsi"/>
        </w:rPr>
        <w:t xml:space="preserve"> (with W. Sanders), </w:t>
      </w:r>
      <w:r w:rsidR="00912370" w:rsidRPr="006B757F">
        <w:rPr>
          <w:rFonts w:asciiTheme="minorHAnsi" w:hAnsiTheme="minorHAnsi" w:cstheme="minorHAnsi"/>
          <w:i/>
        </w:rPr>
        <w:t>CAEPR Topical Issue No. 05/2008</w:t>
      </w:r>
      <w:r w:rsidR="00912370" w:rsidRPr="006B757F">
        <w:rPr>
          <w:rFonts w:asciiTheme="minorHAnsi" w:hAnsiTheme="minorHAnsi" w:cstheme="minorHAnsi"/>
        </w:rPr>
        <w:t>, 8pp., May 2008.</w:t>
      </w:r>
    </w:p>
    <w:p w14:paraId="05071E46"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1" w:history="1">
        <w:r w:rsidR="00912370" w:rsidRPr="006B757F">
          <w:rPr>
            <w:rStyle w:val="Hyperlink"/>
            <w:rFonts w:cstheme="minorHAnsi"/>
            <w:color w:val="auto"/>
            <w:sz w:val="24"/>
            <w:u w:val="none"/>
          </w:rPr>
          <w:t>The Challenge of ‘Closing the Gaps’ in Indigenous Socioeconomic Outcomes</w:t>
        </w:r>
      </w:hyperlink>
      <w:r w:rsidR="00912370" w:rsidRPr="006B757F">
        <w:rPr>
          <w:rFonts w:asciiTheme="minorHAnsi" w:hAnsiTheme="minorHAnsi" w:cstheme="minorHAnsi"/>
        </w:rPr>
        <w:t xml:space="preserve"> (with N. Biddle and B.H. Hunter), Briefing paper prepared for the Australia 2020 Summit, </w:t>
      </w:r>
      <w:r w:rsidR="00912370" w:rsidRPr="006B757F">
        <w:rPr>
          <w:rFonts w:asciiTheme="minorHAnsi" w:hAnsiTheme="minorHAnsi" w:cstheme="minorHAnsi"/>
          <w:i/>
        </w:rPr>
        <w:t>CAEPR Topical Issue No. 08/2008</w:t>
      </w:r>
      <w:r w:rsidR="00912370" w:rsidRPr="006B757F">
        <w:rPr>
          <w:rFonts w:asciiTheme="minorHAnsi" w:hAnsiTheme="minorHAnsi" w:cstheme="minorHAnsi"/>
        </w:rPr>
        <w:t>, 13pp, 2008.</w:t>
      </w:r>
    </w:p>
    <w:p w14:paraId="7D212729"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2" w:history="1">
        <w:r w:rsidR="00912370" w:rsidRPr="006B757F">
          <w:rPr>
            <w:rStyle w:val="Hyperlink"/>
            <w:rFonts w:cstheme="minorHAnsi"/>
            <w:color w:val="auto"/>
            <w:sz w:val="24"/>
            <w:u w:val="none"/>
          </w:rPr>
          <w:t>Submission to The Northern Territory Emergency Response Review</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CAEPR Topical Issue No. 10/2008</w:t>
      </w:r>
      <w:r w:rsidR="00912370" w:rsidRPr="006B757F">
        <w:rPr>
          <w:rFonts w:asciiTheme="minorHAnsi" w:hAnsiTheme="minorHAnsi" w:cstheme="minorHAnsi"/>
        </w:rPr>
        <w:t>, 16pp, 2008</w:t>
      </w:r>
    </w:p>
    <w:p w14:paraId="7BE857E3"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3" w:history="1">
        <w:r w:rsidR="00912370" w:rsidRPr="006B757F">
          <w:rPr>
            <w:rStyle w:val="Hyperlink"/>
            <w:rFonts w:cstheme="minorHAnsi"/>
            <w:color w:val="auto"/>
            <w:sz w:val="24"/>
            <w:u w:val="none"/>
          </w:rPr>
          <w:t>Submission to the House of Representatives Standing Committee on Aboriginal and Torres Strait Islander Affairs Inquiry into Developing Indigenous Enterprises</w:t>
        </w:r>
      </w:hyperlink>
      <w:r w:rsidR="00912370" w:rsidRPr="006B757F">
        <w:rPr>
          <w:rFonts w:asciiTheme="minorHAnsi" w:hAnsiTheme="minorHAnsi" w:cstheme="minorHAnsi"/>
        </w:rPr>
        <w:t xml:space="preserve"> (with K. Jordan), </w:t>
      </w:r>
      <w:r w:rsidR="00912370" w:rsidRPr="006B757F">
        <w:rPr>
          <w:rFonts w:asciiTheme="minorHAnsi" w:hAnsiTheme="minorHAnsi" w:cstheme="minorHAnsi"/>
          <w:i/>
          <w:iCs/>
        </w:rPr>
        <w:t>CAEPR Topical Issue No. 11/2008</w:t>
      </w:r>
      <w:r w:rsidR="00912370" w:rsidRPr="006B757F">
        <w:rPr>
          <w:rFonts w:asciiTheme="minorHAnsi" w:hAnsiTheme="minorHAnsi" w:cstheme="minorHAnsi"/>
        </w:rPr>
        <w:t>, 14pp, 2008.</w:t>
      </w:r>
    </w:p>
    <w:p w14:paraId="1B809362"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4" w:history="1">
        <w:r w:rsidR="00912370" w:rsidRPr="006B757F">
          <w:rPr>
            <w:rStyle w:val="Hyperlink"/>
            <w:rFonts w:cstheme="minorHAnsi"/>
            <w:color w:val="auto"/>
            <w:sz w:val="24"/>
            <w:u w:val="none"/>
          </w:rPr>
          <w:t xml:space="preserve">Submission to the Senate Standing Committee on Environment, </w:t>
        </w:r>
        <w:proofErr w:type="gramStart"/>
        <w:r w:rsidR="00912370" w:rsidRPr="006B757F">
          <w:rPr>
            <w:rStyle w:val="Hyperlink"/>
            <w:rFonts w:cstheme="minorHAnsi"/>
            <w:color w:val="auto"/>
            <w:sz w:val="24"/>
            <w:u w:val="none"/>
          </w:rPr>
          <w:t>Communications</w:t>
        </w:r>
        <w:proofErr w:type="gramEnd"/>
        <w:r w:rsidR="00912370" w:rsidRPr="006B757F">
          <w:rPr>
            <w:rStyle w:val="Hyperlink"/>
            <w:rFonts w:cstheme="minorHAnsi"/>
            <w:color w:val="auto"/>
            <w:sz w:val="24"/>
            <w:u w:val="none"/>
          </w:rPr>
          <w:t xml:space="preserve"> and the Arts inquiry into the operation of the Environment Protection and Biodiversity Conservation Act 1999</w:t>
        </w:r>
      </w:hyperlink>
      <w:r w:rsidR="00912370" w:rsidRPr="006B757F">
        <w:rPr>
          <w:rFonts w:asciiTheme="minorHAnsi" w:hAnsiTheme="minorHAnsi" w:cstheme="minorHAnsi"/>
        </w:rPr>
        <w:t xml:space="preserve"> (with S. Kerins), </w:t>
      </w:r>
      <w:r w:rsidR="00912370" w:rsidRPr="006B757F">
        <w:rPr>
          <w:rFonts w:asciiTheme="minorHAnsi" w:hAnsiTheme="minorHAnsi" w:cstheme="minorHAnsi"/>
          <w:i/>
          <w:iCs/>
        </w:rPr>
        <w:t>CAEPR Topical Issue No. 13/ 2008</w:t>
      </w:r>
      <w:r w:rsidR="00912370" w:rsidRPr="006B757F">
        <w:rPr>
          <w:rFonts w:asciiTheme="minorHAnsi" w:hAnsiTheme="minorHAnsi" w:cstheme="minorHAnsi"/>
        </w:rPr>
        <w:t>, 9pp, 2008.</w:t>
      </w:r>
    </w:p>
    <w:p w14:paraId="2EA2CA14"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5" w:history="1">
        <w:r w:rsidR="00912370" w:rsidRPr="006B757F">
          <w:rPr>
            <w:rStyle w:val="Hyperlink"/>
            <w:rFonts w:cstheme="minorHAnsi"/>
            <w:color w:val="auto"/>
            <w:sz w:val="24"/>
            <w:u w:val="none"/>
          </w:rPr>
          <w:t>Submission to ‘Increasing Indigenous Economic Opportunity: A discussion paper on the future of the CDEP and Indigenous Employment Programs’</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CAEPR Topical Issue No. 14/2008</w:t>
      </w:r>
      <w:r w:rsidR="00912370" w:rsidRPr="006B757F">
        <w:rPr>
          <w:rFonts w:asciiTheme="minorHAnsi" w:hAnsiTheme="minorHAnsi" w:cstheme="minorHAnsi"/>
        </w:rPr>
        <w:t>, 7pp, 2008.</w:t>
      </w:r>
    </w:p>
    <w:p w14:paraId="362F32F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6" w:history="1">
        <w:r w:rsidR="00912370" w:rsidRPr="006B757F">
          <w:rPr>
            <w:rStyle w:val="Hyperlink"/>
            <w:rFonts w:cstheme="minorHAnsi"/>
            <w:color w:val="auto"/>
            <w:sz w:val="24"/>
            <w:u w:val="none"/>
          </w:rPr>
          <w:t>Evidence to Senate Standing Committee on Rural and Regional Affairs and Transport Inquiry into Natural Resource Management and Conservation Challenges</w:t>
        </w:r>
      </w:hyperlink>
      <w:r w:rsidR="00912370" w:rsidRPr="006B757F">
        <w:rPr>
          <w:rFonts w:asciiTheme="minorHAnsi" w:hAnsiTheme="minorHAnsi" w:cstheme="minorHAnsi"/>
        </w:rPr>
        <w:t xml:space="preserve"> (with S. Kerins), </w:t>
      </w:r>
      <w:r w:rsidR="00912370" w:rsidRPr="006B757F">
        <w:rPr>
          <w:rFonts w:asciiTheme="minorHAnsi" w:hAnsiTheme="minorHAnsi" w:cstheme="minorHAnsi"/>
          <w:i/>
          <w:iCs/>
        </w:rPr>
        <w:t>CAEPR Topical Issue No. 15/2008</w:t>
      </w:r>
      <w:r w:rsidR="00912370" w:rsidRPr="006B757F">
        <w:rPr>
          <w:rFonts w:asciiTheme="minorHAnsi" w:hAnsiTheme="minorHAnsi" w:cstheme="minorHAnsi"/>
        </w:rPr>
        <w:t>, 7pp, 2008.</w:t>
      </w:r>
    </w:p>
    <w:p w14:paraId="4BC1FA94"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7" w:history="1">
        <w:r w:rsidR="00912370" w:rsidRPr="006B757F">
          <w:rPr>
            <w:rStyle w:val="Hyperlink"/>
            <w:rFonts w:cstheme="minorHAnsi"/>
            <w:color w:val="auto"/>
            <w:sz w:val="24"/>
            <w:u w:val="none"/>
          </w:rPr>
          <w:t>Submission to the Australian Government’s ‘Increasing Indigenous Employment Opportunity’ Discussion Paper, Including annotated chronology of the Community Development Employment Projects Program 1977–2008 by M. Johns</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CAEPR Topical Issue No. 16/2008</w:t>
      </w:r>
      <w:r w:rsidR="00912370" w:rsidRPr="006B757F">
        <w:rPr>
          <w:rFonts w:asciiTheme="minorHAnsi" w:hAnsiTheme="minorHAnsi" w:cstheme="minorHAnsi"/>
        </w:rPr>
        <w:t xml:space="preserve">, 18pp, 2008. </w:t>
      </w:r>
    </w:p>
    <w:p w14:paraId="6BB6CDFD"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8" w:history="1">
        <w:r w:rsidR="00912370" w:rsidRPr="006B757F">
          <w:rPr>
            <w:rStyle w:val="Hyperlink"/>
            <w:rFonts w:cstheme="minorHAnsi"/>
            <w:color w:val="auto"/>
            <w:sz w:val="24"/>
            <w:u w:val="none"/>
          </w:rPr>
          <w:t>Why the Northern Territory Government needs to support Outstations/Homelands in the Aboriginal, Northern Territory and National Interest, Submission to the Northern Territory Government Outstation Policy Discussion Paper</w:t>
        </w:r>
      </w:hyperlink>
      <w:r w:rsidR="00912370" w:rsidRPr="006B757F">
        <w:rPr>
          <w:rFonts w:asciiTheme="minorHAnsi" w:hAnsiTheme="minorHAnsi" w:cstheme="minorHAnsi"/>
        </w:rPr>
        <w:t xml:space="preserve"> (with S. Kerins, B. Fogarty, and K. Webb)</w:t>
      </w:r>
      <w:r w:rsidR="00912370" w:rsidRPr="006B757F">
        <w:rPr>
          <w:rFonts w:asciiTheme="minorHAnsi" w:hAnsiTheme="minorHAnsi" w:cstheme="minorHAnsi"/>
          <w:iCs/>
        </w:rPr>
        <w:t>,</w:t>
      </w:r>
      <w:r w:rsidR="00912370" w:rsidRPr="006B757F">
        <w:rPr>
          <w:rFonts w:asciiTheme="minorHAnsi" w:hAnsiTheme="minorHAnsi" w:cstheme="minorHAnsi"/>
          <w:i/>
          <w:iCs/>
        </w:rPr>
        <w:t xml:space="preserve"> CAEPR Topical Issue No. 17/2008</w:t>
      </w:r>
      <w:r w:rsidR="00912370" w:rsidRPr="006B757F">
        <w:rPr>
          <w:rFonts w:asciiTheme="minorHAnsi" w:hAnsiTheme="minorHAnsi" w:cstheme="minorHAnsi"/>
        </w:rPr>
        <w:t>, 14pp, 2008.</w:t>
      </w:r>
    </w:p>
    <w:p w14:paraId="5F095506"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19" w:history="1">
        <w:r w:rsidR="00912370" w:rsidRPr="006B757F">
          <w:rPr>
            <w:rStyle w:val="Hyperlink"/>
            <w:rFonts w:cstheme="minorHAnsi"/>
            <w:color w:val="auto"/>
            <w:sz w:val="24"/>
            <w:u w:val="none"/>
          </w:rPr>
          <w:t>‘Neo-paternalism: Reflections on the Northern Territory intervention’</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ANU Reporter</w:t>
      </w:r>
      <w:r w:rsidR="00912370" w:rsidRPr="006B757F">
        <w:rPr>
          <w:rFonts w:asciiTheme="minorHAnsi" w:hAnsiTheme="minorHAnsi" w:cstheme="minorHAnsi"/>
        </w:rPr>
        <w:t>, Summer, 2 pp, 2008.</w:t>
      </w:r>
    </w:p>
    <w:p w14:paraId="040FB999"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0" w:history="1">
        <w:r w:rsidR="00912370" w:rsidRPr="006B757F">
          <w:rPr>
            <w:rStyle w:val="Hyperlink"/>
            <w:rFonts w:cstheme="minorHAnsi"/>
            <w:color w:val="auto"/>
            <w:sz w:val="24"/>
            <w:u w:val="none"/>
          </w:rPr>
          <w:t>‘How realistic are the prospects for ‘Closing the Gaps’ in socioeconomic outcomes for Indigenous Australians?’</w:t>
        </w:r>
      </w:hyperlink>
      <w:r w:rsidR="00912370" w:rsidRPr="006B757F">
        <w:rPr>
          <w:rFonts w:asciiTheme="minorHAnsi" w:hAnsiTheme="minorHAnsi" w:cstheme="minorHAnsi"/>
        </w:rPr>
        <w:t xml:space="preserve"> (with N. Biddle, </w:t>
      </w:r>
      <w:proofErr w:type="gramStart"/>
      <w:r w:rsidR="00912370" w:rsidRPr="006B757F">
        <w:rPr>
          <w:rFonts w:asciiTheme="minorHAnsi" w:hAnsiTheme="minorHAnsi" w:cstheme="minorHAnsi"/>
        </w:rPr>
        <w:t>N.</w:t>
      </w:r>
      <w:proofErr w:type="gramEnd"/>
      <w:r w:rsidR="00912370" w:rsidRPr="006B757F">
        <w:rPr>
          <w:rFonts w:asciiTheme="minorHAnsi" w:hAnsiTheme="minorHAnsi" w:cstheme="minorHAnsi"/>
        </w:rPr>
        <w:t xml:space="preserve"> and B.H. Hunter), </w:t>
      </w:r>
      <w:r w:rsidR="00912370" w:rsidRPr="006B757F">
        <w:rPr>
          <w:rFonts w:asciiTheme="minorHAnsi" w:hAnsiTheme="minorHAnsi" w:cstheme="minorHAnsi"/>
          <w:i/>
          <w:iCs/>
        </w:rPr>
        <w:t>CAEPR Discussion Paper No. 287</w:t>
      </w:r>
      <w:r w:rsidR="00912370" w:rsidRPr="006B757F">
        <w:rPr>
          <w:rFonts w:asciiTheme="minorHAnsi" w:hAnsiTheme="minorHAnsi" w:cstheme="minorHAnsi"/>
        </w:rPr>
        <w:t>, CAEPR, ANU, Canberra, 35 pp, 2008.</w:t>
      </w:r>
    </w:p>
    <w:p w14:paraId="6A4FE411"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1" w:history="1">
        <w:r w:rsidR="00912370" w:rsidRPr="006B757F">
          <w:rPr>
            <w:rStyle w:val="Hyperlink"/>
            <w:rFonts w:cstheme="minorHAnsi"/>
            <w:color w:val="auto"/>
            <w:sz w:val="24"/>
            <w:u w:val="none"/>
          </w:rPr>
          <w:t>‘Indigenous welfare reform in the Northern Territory and Cape York: A comparative analysis’</w:t>
        </w:r>
      </w:hyperlink>
      <w:r w:rsidR="00912370" w:rsidRPr="006B757F">
        <w:rPr>
          <w:rFonts w:asciiTheme="minorHAnsi" w:hAnsiTheme="minorHAnsi" w:cstheme="minorHAnsi"/>
        </w:rPr>
        <w:t xml:space="preserve"> (with M. Johns), </w:t>
      </w:r>
      <w:r w:rsidR="00912370" w:rsidRPr="006B757F">
        <w:rPr>
          <w:rFonts w:asciiTheme="minorHAnsi" w:hAnsiTheme="minorHAnsi" w:cstheme="minorHAnsi"/>
          <w:i/>
          <w:iCs/>
        </w:rPr>
        <w:t>CAEPR Working Paper No. 44</w:t>
      </w:r>
      <w:r w:rsidR="00912370" w:rsidRPr="006B757F">
        <w:rPr>
          <w:rFonts w:asciiTheme="minorHAnsi" w:hAnsiTheme="minorHAnsi" w:cstheme="minorHAnsi"/>
        </w:rPr>
        <w:t>, Centre for Aboriginal Economic Policy Research, The Australian National University, Canberra, 39 pp, 2008.</w:t>
      </w:r>
    </w:p>
    <w:p w14:paraId="15ED56F1" w14:textId="77777777" w:rsidR="00912370" w:rsidRPr="006B757F" w:rsidRDefault="00912370" w:rsidP="00912370">
      <w:pPr>
        <w:numPr>
          <w:ilvl w:val="0"/>
          <w:numId w:val="20"/>
        </w:numPr>
        <w:tabs>
          <w:tab w:val="clear" w:pos="360"/>
          <w:tab w:val="num" w:pos="540"/>
          <w:tab w:val="left" w:pos="567"/>
        </w:tabs>
        <w:ind w:left="540" w:hanging="567"/>
        <w:rPr>
          <w:rFonts w:asciiTheme="minorHAnsi" w:hAnsiTheme="minorHAnsi" w:cstheme="minorHAnsi"/>
        </w:rPr>
      </w:pPr>
      <w:r w:rsidRPr="006B757F">
        <w:rPr>
          <w:rFonts w:asciiTheme="minorHAnsi" w:hAnsiTheme="minorHAnsi" w:cstheme="minorHAnsi"/>
        </w:rPr>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L. Taylor) ‘Articulating differences: John </w:t>
      </w:r>
      <w:proofErr w:type="spellStart"/>
      <w:r w:rsidRPr="006B757F">
        <w:rPr>
          <w:rFonts w:asciiTheme="minorHAnsi" w:hAnsiTheme="minorHAnsi" w:cstheme="minorHAnsi"/>
        </w:rPr>
        <w:t>Mawurndjul</w:t>
      </w:r>
      <w:proofErr w:type="spellEnd"/>
      <w:r w:rsidRPr="006B757F">
        <w:rPr>
          <w:rFonts w:asciiTheme="minorHAnsi" w:hAnsiTheme="minorHAnsi" w:cstheme="minorHAnsi"/>
        </w:rPr>
        <w:t xml:space="preserve"> and the creation of a distinct identity through art’, in A. Kohen (ed.), </w:t>
      </w:r>
      <w:r w:rsidRPr="006B757F">
        <w:rPr>
          <w:rFonts w:asciiTheme="minorHAnsi" w:hAnsiTheme="minorHAnsi" w:cstheme="minorHAnsi"/>
          <w:i/>
          <w:iCs/>
        </w:rPr>
        <w:t xml:space="preserve">John </w:t>
      </w:r>
      <w:proofErr w:type="spellStart"/>
      <w:r w:rsidRPr="006B757F">
        <w:rPr>
          <w:rFonts w:asciiTheme="minorHAnsi" w:hAnsiTheme="minorHAnsi" w:cstheme="minorHAnsi"/>
          <w:i/>
          <w:iCs/>
        </w:rPr>
        <w:t>Mawurndjul</w:t>
      </w:r>
      <w:proofErr w:type="spellEnd"/>
      <w:r w:rsidRPr="006B757F">
        <w:rPr>
          <w:rFonts w:asciiTheme="minorHAnsi" w:hAnsiTheme="minorHAnsi" w:cstheme="minorHAnsi"/>
          <w:i/>
          <w:iCs/>
        </w:rPr>
        <w:t xml:space="preserve"> Survey 1979–2009</w:t>
      </w:r>
      <w:r w:rsidRPr="006B757F">
        <w:rPr>
          <w:rFonts w:asciiTheme="minorHAnsi" w:hAnsiTheme="minorHAnsi" w:cstheme="minorHAnsi"/>
        </w:rPr>
        <w:t>, Drill Hall Gallery, ANU, Canberra, pp. 9–17, 2009</w:t>
      </w:r>
    </w:p>
    <w:p w14:paraId="4D2D0B34"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2" w:history="1">
        <w:r w:rsidR="00912370" w:rsidRPr="006B757F">
          <w:rPr>
            <w:rStyle w:val="Hyperlink"/>
            <w:rFonts w:cstheme="minorHAnsi"/>
            <w:color w:val="auto"/>
            <w:sz w:val="24"/>
            <w:u w:val="none"/>
          </w:rPr>
          <w:t>‘Beyond Closing the Gap: Valuing diversity in Indigenous Australia’</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CAEPR Working Paper No. 54</w:t>
      </w:r>
      <w:r w:rsidR="00912370" w:rsidRPr="006B757F">
        <w:rPr>
          <w:rFonts w:asciiTheme="minorHAnsi" w:hAnsiTheme="minorHAnsi" w:cstheme="minorHAnsi"/>
        </w:rPr>
        <w:t xml:space="preserve">, Centre for Aboriginal Economic Policy Research, The Australian National University, Canberra, 22 pp, 2009 </w:t>
      </w:r>
    </w:p>
    <w:p w14:paraId="5413B7CF"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3" w:history="1">
        <w:r w:rsidR="00912370" w:rsidRPr="006B757F">
          <w:rPr>
            <w:rStyle w:val="Hyperlink"/>
            <w:rFonts w:cstheme="minorHAnsi"/>
            <w:color w:val="auto"/>
            <w:sz w:val="24"/>
            <w:u w:val="none"/>
          </w:rPr>
          <w:t>‘Commercial water and Indigenous Australians: A scoping study of licence allocations’</w:t>
        </w:r>
      </w:hyperlink>
      <w:r w:rsidR="00912370" w:rsidRPr="006B757F">
        <w:rPr>
          <w:rFonts w:asciiTheme="minorHAnsi" w:hAnsiTheme="minorHAnsi" w:cstheme="minorHAnsi"/>
        </w:rPr>
        <w:t xml:space="preserve"> (with W.S. Arthur), </w:t>
      </w:r>
      <w:r w:rsidR="00912370" w:rsidRPr="006B757F">
        <w:rPr>
          <w:rFonts w:asciiTheme="minorHAnsi" w:hAnsiTheme="minorHAnsi" w:cstheme="minorHAnsi"/>
          <w:i/>
          <w:iCs/>
        </w:rPr>
        <w:t>CAEPR Working Paper No. 57</w:t>
      </w:r>
      <w:r w:rsidR="00912370" w:rsidRPr="006B757F">
        <w:rPr>
          <w:rFonts w:asciiTheme="minorHAnsi" w:hAnsiTheme="minorHAnsi" w:cstheme="minorHAnsi"/>
        </w:rPr>
        <w:t>, Centre for Aboriginal Economic Policy Research, The Australian National University, Canberra, 29 pp, 2009.</w:t>
      </w:r>
    </w:p>
    <w:p w14:paraId="137F6BF3"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4" w:history="1">
        <w:r w:rsidR="00912370" w:rsidRPr="006B757F">
          <w:rPr>
            <w:rStyle w:val="Hyperlink"/>
            <w:rFonts w:cstheme="minorHAnsi"/>
            <w:color w:val="auto"/>
            <w:sz w:val="24"/>
            <w:u w:val="none"/>
          </w:rPr>
          <w:t>‘Social benefits of Aboriginal engagement in natural resource management’</w:t>
        </w:r>
      </w:hyperlink>
      <w:r w:rsidR="00912370" w:rsidRPr="006B757F">
        <w:rPr>
          <w:rFonts w:asciiTheme="minorHAnsi" w:hAnsiTheme="minorHAnsi" w:cstheme="minorHAnsi"/>
        </w:rPr>
        <w:t xml:space="preserve"> (with J. Hunt and K. May), </w:t>
      </w:r>
      <w:r w:rsidR="00912370" w:rsidRPr="006B757F">
        <w:rPr>
          <w:rFonts w:asciiTheme="minorHAnsi" w:hAnsiTheme="minorHAnsi" w:cstheme="minorHAnsi"/>
          <w:i/>
          <w:iCs/>
        </w:rPr>
        <w:t>CAEPR Working Paper No. 60</w:t>
      </w:r>
      <w:r w:rsidR="00912370" w:rsidRPr="006B757F">
        <w:rPr>
          <w:rFonts w:asciiTheme="minorHAnsi" w:hAnsiTheme="minorHAnsi" w:cstheme="minorHAnsi"/>
        </w:rPr>
        <w:t xml:space="preserve">, Centre for Aboriginal Economic Policy Research, The Australian National University, Canberra, 90 pp, 2009. </w:t>
      </w:r>
    </w:p>
    <w:p w14:paraId="1A5D0466"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5" w:history="1">
        <w:r w:rsidR="00912370" w:rsidRPr="006B757F">
          <w:rPr>
            <w:rStyle w:val="Hyperlink"/>
            <w:rFonts w:cstheme="minorHAnsi"/>
            <w:color w:val="auto"/>
            <w:sz w:val="24"/>
            <w:u w:val="none"/>
          </w:rPr>
          <w:t>‘Ernest Kelvin (Fred) Fisk 1917–2009’</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Annual Report 2009 Academy of the Social Sciences in Australia</w:t>
      </w:r>
      <w:r w:rsidR="00912370" w:rsidRPr="006B757F">
        <w:rPr>
          <w:rFonts w:asciiTheme="minorHAnsi" w:hAnsiTheme="minorHAnsi" w:cstheme="minorHAnsi"/>
        </w:rPr>
        <w:t>, pp. 86–89, 2009</w:t>
      </w:r>
    </w:p>
    <w:p w14:paraId="7D7E7C9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26" w:history="1">
        <w:r w:rsidR="00912370" w:rsidRPr="006B757F">
          <w:rPr>
            <w:rStyle w:val="Hyperlink"/>
            <w:rFonts w:cstheme="minorHAnsi"/>
            <w:color w:val="auto"/>
            <w:sz w:val="24"/>
            <w:u w:val="none"/>
          </w:rPr>
          <w:t>‘Developing a national Indigenous policy framework that recognizes needs, rights and legacies and delivers results’</w:t>
        </w:r>
      </w:hyperlink>
      <w:r w:rsidR="00912370" w:rsidRPr="006B757F">
        <w:rPr>
          <w:rFonts w:asciiTheme="minorHAnsi" w:hAnsiTheme="minorHAnsi" w:cstheme="minorHAnsi"/>
        </w:rPr>
        <w:t xml:space="preserve">, </w:t>
      </w:r>
      <w:r w:rsidR="00912370" w:rsidRPr="006B757F">
        <w:rPr>
          <w:rFonts w:asciiTheme="minorHAnsi" w:hAnsiTheme="minorHAnsi" w:cstheme="minorHAnsi"/>
          <w:i/>
          <w:iCs/>
        </w:rPr>
        <w:t>CAEPR Topical Issue No. 02/2009</w:t>
      </w:r>
      <w:r w:rsidR="00912370" w:rsidRPr="006B757F">
        <w:rPr>
          <w:rFonts w:asciiTheme="minorHAnsi" w:hAnsiTheme="minorHAnsi" w:cstheme="minorHAnsi"/>
        </w:rPr>
        <w:t xml:space="preserve">, April, 13 pp, 2009 </w:t>
      </w:r>
    </w:p>
    <w:p w14:paraId="787EAE41" w14:textId="77777777" w:rsidR="00912370" w:rsidRPr="006B757F" w:rsidRDefault="00912370" w:rsidP="00912370">
      <w:pPr>
        <w:numPr>
          <w:ilvl w:val="0"/>
          <w:numId w:val="20"/>
        </w:numPr>
        <w:tabs>
          <w:tab w:val="clear" w:pos="360"/>
          <w:tab w:val="left" w:pos="567"/>
        </w:tabs>
        <w:ind w:left="567" w:hanging="567"/>
        <w:rPr>
          <w:rFonts w:asciiTheme="minorHAnsi" w:hAnsiTheme="minorHAnsi" w:cstheme="minorHAnsi"/>
        </w:rPr>
      </w:pPr>
      <w:r w:rsidRPr="006B757F">
        <w:rPr>
          <w:rFonts w:asciiTheme="minorHAnsi" w:hAnsiTheme="minorHAnsi" w:cstheme="minorHAnsi"/>
        </w:rPr>
        <w:t xml:space="preserve">(with N. Biddle and K. Jordan) Contributing authors to ‘Climate change impacts of livelihoods’, in D. Green, S. Jackson and J. Morrison (eds), </w:t>
      </w:r>
      <w:hyperlink r:id="rId327" w:history="1">
        <w:r w:rsidRPr="006B757F">
          <w:rPr>
            <w:rStyle w:val="Hyperlink"/>
            <w:rFonts w:cstheme="minorHAnsi"/>
            <w:i/>
            <w:iCs/>
            <w:color w:val="auto"/>
            <w:sz w:val="24"/>
            <w:u w:val="none"/>
          </w:rPr>
          <w:t>Risks from Climate Change to Indigenous Communities in the Tropical North of Australia</w:t>
        </w:r>
      </w:hyperlink>
      <w:r w:rsidRPr="006B757F">
        <w:rPr>
          <w:rFonts w:asciiTheme="minorHAnsi" w:hAnsiTheme="minorHAnsi" w:cstheme="minorHAnsi"/>
          <w:i/>
          <w:iCs/>
        </w:rPr>
        <w:t>,</w:t>
      </w:r>
      <w:r w:rsidRPr="006B757F">
        <w:rPr>
          <w:rFonts w:asciiTheme="minorHAnsi" w:hAnsiTheme="minorHAnsi" w:cstheme="minorHAnsi"/>
        </w:rPr>
        <w:t xml:space="preserve"> Department of Climate Change, Canberra, 66–75, 2009.</w:t>
      </w:r>
    </w:p>
    <w:p w14:paraId="2EEFE821" w14:textId="77777777" w:rsidR="00912370" w:rsidRPr="006B757F" w:rsidRDefault="00912370" w:rsidP="00912370">
      <w:pPr>
        <w:numPr>
          <w:ilvl w:val="0"/>
          <w:numId w:val="20"/>
        </w:numPr>
        <w:tabs>
          <w:tab w:val="clear" w:pos="360"/>
          <w:tab w:val="num" w:pos="540"/>
          <w:tab w:val="left" w:pos="567"/>
        </w:tabs>
        <w:ind w:left="540" w:hanging="567"/>
        <w:rPr>
          <w:rFonts w:asciiTheme="minorHAnsi" w:hAnsiTheme="minorHAnsi" w:cstheme="minorHAnsi"/>
        </w:rPr>
      </w:pPr>
      <w:r w:rsidRPr="006B757F">
        <w:rPr>
          <w:rFonts w:asciiTheme="minorHAnsi" w:hAnsiTheme="minorHAnsi" w:cstheme="minorHAnsi"/>
        </w:rPr>
        <w:t xml:space="preserve">(with K. Jordan, I. Munro, M. Ryan and M. </w:t>
      </w:r>
      <w:proofErr w:type="spellStart"/>
      <w:r w:rsidRPr="006B757F">
        <w:rPr>
          <w:rFonts w:asciiTheme="minorHAnsi" w:hAnsiTheme="minorHAnsi" w:cstheme="minorHAnsi"/>
        </w:rPr>
        <w:t>Mirikul</w:t>
      </w:r>
      <w:proofErr w:type="spellEnd"/>
      <w:r w:rsidRPr="006B757F">
        <w:rPr>
          <w:rFonts w:asciiTheme="minorHAnsi" w:hAnsiTheme="minorHAnsi" w:cstheme="minorHAnsi"/>
        </w:rPr>
        <w:t xml:space="preserve">) ‘Maningrida region, Arnhem Land, Northern Territory’, in D. Green, S. Jackson and J. Morrison (eds), </w:t>
      </w:r>
      <w:hyperlink r:id="rId328" w:history="1">
        <w:r w:rsidRPr="006B757F">
          <w:rPr>
            <w:rStyle w:val="Hyperlink"/>
            <w:rFonts w:cstheme="minorHAnsi"/>
            <w:i/>
            <w:iCs/>
            <w:color w:val="auto"/>
            <w:sz w:val="24"/>
            <w:u w:val="none"/>
          </w:rPr>
          <w:t>Risks from Climate Change to Indigenous Communities in the Tropical North of Australia</w:t>
        </w:r>
      </w:hyperlink>
      <w:r w:rsidRPr="006B757F">
        <w:rPr>
          <w:rFonts w:asciiTheme="minorHAnsi" w:hAnsiTheme="minorHAnsi" w:cstheme="minorHAnsi"/>
          <w:i/>
          <w:iCs/>
        </w:rPr>
        <w:t>,</w:t>
      </w:r>
      <w:r w:rsidRPr="006B757F">
        <w:rPr>
          <w:rFonts w:asciiTheme="minorHAnsi" w:hAnsiTheme="minorHAnsi" w:cstheme="minorHAnsi"/>
        </w:rPr>
        <w:t xml:space="preserve"> Department of Climate Change, Canberra, 99–106, 2009.</w:t>
      </w:r>
    </w:p>
    <w:p w14:paraId="44A8FED9" w14:textId="77777777" w:rsidR="00912370" w:rsidRPr="006B757F" w:rsidRDefault="00000000" w:rsidP="00912370">
      <w:pPr>
        <w:numPr>
          <w:ilvl w:val="0"/>
          <w:numId w:val="20"/>
        </w:numPr>
        <w:tabs>
          <w:tab w:val="clear" w:pos="360"/>
          <w:tab w:val="left" w:pos="567"/>
        </w:tabs>
        <w:ind w:left="567" w:hanging="567"/>
        <w:rPr>
          <w:rFonts w:asciiTheme="minorHAnsi" w:hAnsiTheme="minorHAnsi" w:cstheme="minorHAnsi"/>
        </w:rPr>
      </w:pPr>
      <w:hyperlink r:id="rId329" w:history="1">
        <w:r w:rsidR="00912370" w:rsidRPr="006B757F">
          <w:rPr>
            <w:rStyle w:val="Hyperlink"/>
            <w:rFonts w:cstheme="minorHAnsi"/>
            <w:i/>
            <w:iCs/>
            <w:color w:val="auto"/>
            <w:sz w:val="24"/>
            <w:u w:val="none"/>
          </w:rPr>
          <w:t>Indigenous Freshwater Planning Forum: Proceedings, Outcomes and Recommendations</w:t>
        </w:r>
      </w:hyperlink>
      <w:r w:rsidR="00912370" w:rsidRPr="006B757F">
        <w:rPr>
          <w:rFonts w:asciiTheme="minorHAnsi" w:hAnsiTheme="minorHAnsi" w:cstheme="minorHAnsi"/>
          <w:i/>
          <w:iCs/>
        </w:rPr>
        <w:t xml:space="preserve"> </w:t>
      </w:r>
      <w:r w:rsidR="00912370" w:rsidRPr="006B757F">
        <w:rPr>
          <w:rFonts w:asciiTheme="minorHAnsi" w:hAnsiTheme="minorHAnsi" w:cstheme="minorHAnsi"/>
        </w:rPr>
        <w:t>(with S. Jackson and P-L. Tan), Report for the National Water Commission, March, 33 pp, 2009.</w:t>
      </w:r>
    </w:p>
    <w:p w14:paraId="2245A1E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0" w:history="1">
        <w:r w:rsidR="00912370" w:rsidRPr="006B757F">
          <w:rPr>
            <w:rStyle w:val="Hyperlink"/>
            <w:rFonts w:cstheme="minorHAnsi"/>
            <w:color w:val="auto"/>
            <w:sz w:val="24"/>
            <w:u w:val="none"/>
          </w:rPr>
          <w:t>‘A brief commentary in response to the Australian Government Discussion Paper ‘Optimising Benefits from Native Title Agreements’ and the report of the Native Title Payments Working Group’</w:t>
        </w:r>
      </w:hyperlink>
      <w:r w:rsidR="00912370" w:rsidRPr="006B757F">
        <w:rPr>
          <w:rFonts w:asciiTheme="minorHAnsi" w:hAnsiTheme="minorHAnsi" w:cstheme="minorHAnsi"/>
        </w:rPr>
        <w:t xml:space="preserve"> (with K. Jordan), Submission to </w:t>
      </w:r>
      <w:proofErr w:type="spellStart"/>
      <w:r w:rsidR="00912370" w:rsidRPr="006B757F">
        <w:rPr>
          <w:rFonts w:asciiTheme="minorHAnsi" w:hAnsiTheme="minorHAnsi" w:cstheme="minorHAnsi"/>
        </w:rPr>
        <w:t>FaHCSIA</w:t>
      </w:r>
      <w:proofErr w:type="spellEnd"/>
      <w:r w:rsidR="00912370" w:rsidRPr="006B757F">
        <w:rPr>
          <w:rFonts w:asciiTheme="minorHAnsi" w:hAnsiTheme="minorHAnsi" w:cstheme="minorHAnsi"/>
        </w:rPr>
        <w:t xml:space="preserve">, </w:t>
      </w:r>
      <w:r w:rsidR="00912370" w:rsidRPr="006B757F">
        <w:rPr>
          <w:rFonts w:asciiTheme="minorHAnsi" w:hAnsiTheme="minorHAnsi" w:cstheme="minorHAnsi"/>
          <w:i/>
          <w:iCs/>
        </w:rPr>
        <w:t>CAEPR Topical Issue No. 03/2009</w:t>
      </w:r>
      <w:r w:rsidR="00912370" w:rsidRPr="006B757F">
        <w:rPr>
          <w:rFonts w:asciiTheme="minorHAnsi" w:hAnsiTheme="minorHAnsi" w:cstheme="minorHAnsi"/>
        </w:rPr>
        <w:t>, 9 pp, 2009.</w:t>
      </w:r>
    </w:p>
    <w:p w14:paraId="6460D0F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1" w:history="1">
        <w:r w:rsidR="00912370" w:rsidRPr="006B757F">
          <w:rPr>
            <w:rStyle w:val="Hyperlink"/>
            <w:rFonts w:cstheme="minorHAnsi"/>
            <w:color w:val="auto"/>
            <w:sz w:val="24"/>
            <w:u w:val="none"/>
          </w:rPr>
          <w:t>Submission and verbal evidence to the House of Representatives Standing Committee on Aboriginal and Torres Strait Islander Affairs Inquiry into Community Stores in Remote Aboriginal and Torres Strait Islander Communities</w:t>
        </w:r>
      </w:hyperlink>
      <w:r w:rsidR="00912370" w:rsidRPr="006B757F">
        <w:rPr>
          <w:rFonts w:asciiTheme="minorHAnsi" w:hAnsiTheme="minorHAnsi" w:cstheme="minorHAnsi"/>
        </w:rPr>
        <w:t xml:space="preserve"> (with K. Jordan), </w:t>
      </w:r>
      <w:r w:rsidR="00912370" w:rsidRPr="006B757F">
        <w:rPr>
          <w:rFonts w:asciiTheme="minorHAnsi" w:hAnsiTheme="minorHAnsi" w:cstheme="minorHAnsi"/>
          <w:i/>
          <w:iCs/>
        </w:rPr>
        <w:t>CAEPR Topical Issue No. 04/2009</w:t>
      </w:r>
      <w:r w:rsidR="00912370" w:rsidRPr="006B757F">
        <w:rPr>
          <w:rFonts w:asciiTheme="minorHAnsi" w:hAnsiTheme="minorHAnsi" w:cstheme="minorHAnsi"/>
        </w:rPr>
        <w:t>, 11pp, 2009.</w:t>
      </w:r>
    </w:p>
    <w:p w14:paraId="713C85F7"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2" w:history="1">
        <w:r w:rsidR="00912370" w:rsidRPr="006B757F">
          <w:rPr>
            <w:rStyle w:val="Hyperlink"/>
            <w:rFonts w:cstheme="minorHAnsi"/>
            <w:color w:val="auto"/>
            <w:sz w:val="24"/>
            <w:u w:val="none"/>
          </w:rPr>
          <w:t>The untimely abolition of the Community Development Employment Program</w:t>
        </w:r>
      </w:hyperlink>
      <w:r w:rsidR="00912370" w:rsidRPr="006B757F">
        <w:rPr>
          <w:rFonts w:asciiTheme="minorHAnsi" w:hAnsiTheme="minorHAnsi" w:cstheme="minorHAnsi"/>
        </w:rPr>
        <w:t xml:space="preserve"> (with K. Jordan), </w:t>
      </w:r>
      <w:r w:rsidR="00912370" w:rsidRPr="006B757F">
        <w:rPr>
          <w:rFonts w:asciiTheme="minorHAnsi" w:hAnsiTheme="minorHAnsi" w:cstheme="minorHAnsi"/>
          <w:i/>
          <w:iCs/>
        </w:rPr>
        <w:t>CAEPR Topical Issue No. 05/2009</w:t>
      </w:r>
      <w:r w:rsidR="00912370" w:rsidRPr="006B757F">
        <w:rPr>
          <w:rFonts w:asciiTheme="minorHAnsi" w:hAnsiTheme="minorHAnsi" w:cstheme="minorHAnsi"/>
        </w:rPr>
        <w:t xml:space="preserve">, 8pp, 2009. </w:t>
      </w:r>
    </w:p>
    <w:p w14:paraId="39EC3B75"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3" w:history="1">
        <w:r w:rsidR="00912370" w:rsidRPr="006B757F">
          <w:rPr>
            <w:rStyle w:val="Hyperlink"/>
            <w:rFonts w:cstheme="minorHAnsi"/>
            <w:color w:val="auto"/>
            <w:sz w:val="24"/>
            <w:u w:val="none"/>
          </w:rPr>
          <w:t>‘Wild Rivers and Informed Consent on Cape York’</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02/2010</w:t>
      </w:r>
      <w:r w:rsidR="00912370" w:rsidRPr="006B757F">
        <w:rPr>
          <w:rFonts w:asciiTheme="minorHAnsi" w:hAnsiTheme="minorHAnsi" w:cstheme="minorHAnsi"/>
        </w:rPr>
        <w:t>, 5 pp, 2010</w:t>
      </w:r>
    </w:p>
    <w:p w14:paraId="36B1D28B" w14:textId="77777777" w:rsidR="00912370" w:rsidRPr="006B757F" w:rsidRDefault="00912370" w:rsidP="00912370">
      <w:pPr>
        <w:numPr>
          <w:ilvl w:val="0"/>
          <w:numId w:val="20"/>
        </w:numPr>
        <w:tabs>
          <w:tab w:val="clear" w:pos="360"/>
          <w:tab w:val="num" w:pos="540"/>
          <w:tab w:val="left" w:pos="567"/>
        </w:tabs>
        <w:ind w:left="540" w:hanging="567"/>
        <w:rPr>
          <w:rFonts w:asciiTheme="minorHAnsi" w:hAnsiTheme="minorHAnsi" w:cstheme="minorHAnsi"/>
        </w:rPr>
      </w:pPr>
      <w:r w:rsidRPr="006B757F">
        <w:rPr>
          <w:rFonts w:asciiTheme="minorHAnsi" w:hAnsiTheme="minorHAnsi" w:cstheme="minorHAnsi"/>
        </w:rPr>
        <w:t>‘</w:t>
      </w:r>
      <w:proofErr w:type="gramStart"/>
      <w:r w:rsidRPr="006B757F">
        <w:rPr>
          <w:rFonts w:asciiTheme="minorHAnsi" w:hAnsiTheme="minorHAnsi" w:cstheme="minorHAnsi"/>
        </w:rPr>
        <w:t>Still</w:t>
      </w:r>
      <w:proofErr w:type="gramEnd"/>
      <w:r w:rsidRPr="006B757F">
        <w:rPr>
          <w:rFonts w:asciiTheme="minorHAnsi" w:hAnsiTheme="minorHAnsi" w:cstheme="minorHAnsi"/>
        </w:rPr>
        <w:t xml:space="preserve"> he keeps </w:t>
      </w:r>
      <w:proofErr w:type="spellStart"/>
      <w:r w:rsidRPr="006B757F">
        <w:rPr>
          <w:rFonts w:asciiTheme="minorHAnsi" w:hAnsiTheme="minorHAnsi" w:cstheme="minorHAnsi"/>
          <w:i/>
        </w:rPr>
        <w:t>rarrking</w:t>
      </w:r>
      <w:proofErr w:type="spellEnd"/>
      <w:r w:rsidRPr="006B757F">
        <w:rPr>
          <w:rFonts w:asciiTheme="minorHAnsi" w:hAnsiTheme="minorHAnsi" w:cstheme="minorHAnsi"/>
          <w:i/>
        </w:rPr>
        <w:t xml:space="preserve"> </w:t>
      </w:r>
      <w:proofErr w:type="spellStart"/>
      <w:r w:rsidRPr="006B757F">
        <w:rPr>
          <w:rFonts w:asciiTheme="minorHAnsi" w:hAnsiTheme="minorHAnsi" w:cstheme="minorHAnsi"/>
          <w:i/>
        </w:rPr>
        <w:t>rarrking</w:t>
      </w:r>
      <w:proofErr w:type="spellEnd"/>
      <w:r w:rsidRPr="006B757F">
        <w:rPr>
          <w:rFonts w:asciiTheme="minorHAnsi" w:hAnsiTheme="minorHAnsi" w:cstheme="minorHAnsi"/>
        </w:rPr>
        <w:t xml:space="preserve">: John </w:t>
      </w:r>
      <w:proofErr w:type="spellStart"/>
      <w:r w:rsidRPr="006B757F">
        <w:rPr>
          <w:rFonts w:asciiTheme="minorHAnsi" w:hAnsiTheme="minorHAnsi" w:cstheme="minorHAnsi"/>
        </w:rPr>
        <w:t>Mawurndjul</w:t>
      </w:r>
      <w:proofErr w:type="spellEnd"/>
      <w:r w:rsidRPr="006B757F">
        <w:rPr>
          <w:rFonts w:asciiTheme="minorHAnsi" w:hAnsiTheme="minorHAnsi" w:cstheme="minorHAnsi"/>
        </w:rPr>
        <w:t xml:space="preserve"> 2010’ in </w:t>
      </w:r>
      <w:r w:rsidRPr="006B757F">
        <w:rPr>
          <w:rFonts w:asciiTheme="minorHAnsi" w:hAnsiTheme="minorHAnsi" w:cstheme="minorHAnsi"/>
          <w:i/>
        </w:rPr>
        <w:t xml:space="preserve">John </w:t>
      </w:r>
      <w:proofErr w:type="spellStart"/>
      <w:r w:rsidRPr="006B757F">
        <w:rPr>
          <w:rFonts w:asciiTheme="minorHAnsi" w:hAnsiTheme="minorHAnsi" w:cstheme="minorHAnsi"/>
          <w:i/>
        </w:rPr>
        <w:t>Mawurndjul</w:t>
      </w:r>
      <w:proofErr w:type="spellEnd"/>
      <w:r w:rsidRPr="006B757F">
        <w:rPr>
          <w:rFonts w:asciiTheme="minorHAnsi" w:hAnsiTheme="minorHAnsi" w:cstheme="minorHAnsi"/>
          <w:i/>
        </w:rPr>
        <w:t xml:space="preserve"> 2010</w:t>
      </w:r>
      <w:r w:rsidRPr="006B757F">
        <w:rPr>
          <w:rFonts w:asciiTheme="minorHAnsi" w:hAnsiTheme="minorHAnsi" w:cstheme="minorHAnsi"/>
        </w:rPr>
        <w:t>, Gallery Gabrielle Pizzi, Melbourne, 2010</w:t>
      </w:r>
    </w:p>
    <w:p w14:paraId="5EE6EC92"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4" w:history="1">
        <w:r w:rsidR="00912370" w:rsidRPr="006B757F">
          <w:rPr>
            <w:rStyle w:val="Hyperlink"/>
            <w:rFonts w:cstheme="minorHAnsi"/>
            <w:color w:val="auto"/>
            <w:sz w:val="24"/>
            <w:u w:val="none"/>
          </w:rPr>
          <w:t>‘Wild Rivers’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Arena Magazine</w:t>
      </w:r>
      <w:r w:rsidR="00912370" w:rsidRPr="006B757F">
        <w:rPr>
          <w:rFonts w:asciiTheme="minorHAnsi" w:hAnsiTheme="minorHAnsi" w:cstheme="minorHAnsi"/>
        </w:rPr>
        <w:t>, No. 106: 11–13, 2010</w:t>
      </w:r>
    </w:p>
    <w:p w14:paraId="5C0E8138"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5" w:history="1">
        <w:r w:rsidR="00912370" w:rsidRPr="006B757F">
          <w:rPr>
            <w:rStyle w:val="Hyperlink"/>
            <w:rFonts w:cstheme="minorHAnsi"/>
            <w:color w:val="auto"/>
            <w:sz w:val="24"/>
            <w:u w:val="none"/>
          </w:rPr>
          <w:t xml:space="preserve">‘Emmanuel </w:t>
        </w:r>
        <w:proofErr w:type="spellStart"/>
        <w:r w:rsidR="00912370" w:rsidRPr="006B757F">
          <w:rPr>
            <w:rStyle w:val="Hyperlink"/>
            <w:rFonts w:cstheme="minorHAnsi"/>
            <w:color w:val="auto"/>
            <w:sz w:val="24"/>
            <w:u w:val="none"/>
          </w:rPr>
          <w:t>Wurrkidj</w:t>
        </w:r>
        <w:proofErr w:type="spellEnd"/>
        <w:r w:rsidR="00912370" w:rsidRPr="006B757F">
          <w:rPr>
            <w:rStyle w:val="Hyperlink"/>
            <w:rFonts w:cstheme="minorHAnsi"/>
            <w:color w:val="auto"/>
            <w:sz w:val="24"/>
            <w:u w:val="none"/>
          </w:rPr>
          <w:t>’</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Art Monthly Australia</w:t>
      </w:r>
      <w:r w:rsidR="00912370" w:rsidRPr="006B757F">
        <w:rPr>
          <w:rFonts w:asciiTheme="minorHAnsi" w:hAnsiTheme="minorHAnsi" w:cstheme="minorHAnsi"/>
        </w:rPr>
        <w:t>, No. 234 (October 2010): 43.</w:t>
      </w:r>
    </w:p>
    <w:p w14:paraId="3380159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6" w:history="1">
        <w:r w:rsidR="00912370" w:rsidRPr="006B757F">
          <w:rPr>
            <w:rStyle w:val="Hyperlink"/>
            <w:rFonts w:cstheme="minorHAnsi"/>
            <w:color w:val="auto"/>
            <w:sz w:val="24"/>
            <w:u w:val="none"/>
          </w:rPr>
          <w:t>‘Income management and the right of Indigenous Australians to equity’</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Topical Issue No. 03/2010</w:t>
      </w:r>
      <w:r w:rsidR="00912370" w:rsidRPr="006B757F">
        <w:rPr>
          <w:rFonts w:asciiTheme="minorHAnsi" w:hAnsiTheme="minorHAnsi" w:cstheme="minorHAnsi"/>
        </w:rPr>
        <w:t>, 10 pp, 2010</w:t>
      </w:r>
    </w:p>
    <w:p w14:paraId="53C81572"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7" w:history="1">
        <w:r w:rsidR="00912370" w:rsidRPr="006B757F">
          <w:rPr>
            <w:rStyle w:val="Hyperlink"/>
            <w:rFonts w:cstheme="minorHAnsi"/>
            <w:color w:val="auto"/>
            <w:sz w:val="24"/>
            <w:u w:val="none"/>
          </w:rPr>
          <w:t>‘Native Title and taxation reform’</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Topical Issue No. 04/2010</w:t>
      </w:r>
      <w:r w:rsidR="00912370" w:rsidRPr="006B757F">
        <w:rPr>
          <w:rFonts w:asciiTheme="minorHAnsi" w:hAnsiTheme="minorHAnsi" w:cstheme="minorHAnsi"/>
        </w:rPr>
        <w:t>, 9 pp, 2010.</w:t>
      </w:r>
    </w:p>
    <w:p w14:paraId="3DEB91FA" w14:textId="77777777" w:rsidR="00912370" w:rsidRPr="006B757F" w:rsidRDefault="00912370" w:rsidP="00912370">
      <w:pPr>
        <w:numPr>
          <w:ilvl w:val="0"/>
          <w:numId w:val="20"/>
        </w:numPr>
        <w:tabs>
          <w:tab w:val="clear" w:pos="360"/>
          <w:tab w:val="num" w:pos="540"/>
          <w:tab w:val="left" w:pos="567"/>
        </w:tabs>
        <w:ind w:left="540" w:hanging="567"/>
        <w:rPr>
          <w:rFonts w:asciiTheme="minorHAnsi" w:hAnsiTheme="minorHAnsi" w:cstheme="minorHAnsi"/>
        </w:rPr>
      </w:pPr>
      <w:r w:rsidRPr="006B757F">
        <w:rPr>
          <w:rFonts w:asciiTheme="minorHAnsi" w:hAnsiTheme="minorHAnsi" w:cstheme="minorHAnsi"/>
        </w:rPr>
        <w:t xml:space="preserve"> </w:t>
      </w:r>
      <w:hyperlink r:id="rId338" w:history="1">
        <w:r w:rsidRPr="006B757F">
          <w:rPr>
            <w:rStyle w:val="Hyperlink"/>
            <w:rFonts w:cstheme="minorHAnsi"/>
            <w:color w:val="auto"/>
            <w:sz w:val="24"/>
            <w:u w:val="none"/>
          </w:rPr>
          <w:t>‘Alternate development for Indigenous territories of difference’</w:t>
        </w:r>
      </w:hyperlink>
      <w:r w:rsidRPr="006B757F">
        <w:rPr>
          <w:rFonts w:asciiTheme="minorHAnsi" w:hAnsiTheme="minorHAnsi" w:cstheme="minorHAnsi"/>
        </w:rPr>
        <w:t xml:space="preserve">, </w:t>
      </w:r>
      <w:r w:rsidRPr="006B757F">
        <w:rPr>
          <w:rFonts w:asciiTheme="minorHAnsi" w:hAnsiTheme="minorHAnsi" w:cstheme="minorHAnsi"/>
          <w:i/>
        </w:rPr>
        <w:t>Australian Options</w:t>
      </w:r>
      <w:r w:rsidRPr="006B757F">
        <w:rPr>
          <w:rFonts w:asciiTheme="minorHAnsi" w:hAnsiTheme="minorHAnsi" w:cstheme="minorHAnsi"/>
        </w:rPr>
        <w:t xml:space="preserve"> Summer 2010/11, No. 63: 12–15, 2010.</w:t>
      </w:r>
    </w:p>
    <w:p w14:paraId="114BFC50"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39" w:history="1">
        <w:r w:rsidR="00912370" w:rsidRPr="006B757F">
          <w:rPr>
            <w:rStyle w:val="Hyperlink"/>
            <w:rFonts w:cstheme="minorHAnsi"/>
            <w:color w:val="auto"/>
            <w:sz w:val="24"/>
            <w:u w:val="none"/>
          </w:rPr>
          <w:t>‘Equitable Treatment of Native Title Compensation and Benefits’</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w:t>
      </w:r>
      <w:r w:rsidR="00912370" w:rsidRPr="006B757F">
        <w:rPr>
          <w:rFonts w:asciiTheme="minorHAnsi" w:hAnsiTheme="minorHAnsi" w:cstheme="minorHAnsi"/>
        </w:rPr>
        <w:t xml:space="preserve"> </w:t>
      </w:r>
      <w:r w:rsidR="00912370" w:rsidRPr="006B757F">
        <w:rPr>
          <w:rFonts w:asciiTheme="minorHAnsi" w:hAnsiTheme="minorHAnsi" w:cstheme="minorHAnsi"/>
          <w:i/>
        </w:rPr>
        <w:t>No.</w:t>
      </w:r>
      <w:r w:rsidR="00912370" w:rsidRPr="006B757F">
        <w:rPr>
          <w:rFonts w:asciiTheme="minorHAnsi" w:hAnsiTheme="minorHAnsi" w:cstheme="minorHAnsi"/>
        </w:rPr>
        <w:t xml:space="preserve"> </w:t>
      </w:r>
      <w:r w:rsidR="00912370" w:rsidRPr="006B757F">
        <w:rPr>
          <w:rFonts w:asciiTheme="minorHAnsi" w:hAnsiTheme="minorHAnsi" w:cstheme="minorHAnsi"/>
          <w:i/>
        </w:rPr>
        <w:t>02/2011</w:t>
      </w:r>
      <w:r w:rsidR="00912370" w:rsidRPr="006B757F">
        <w:rPr>
          <w:rFonts w:asciiTheme="minorHAnsi" w:hAnsiTheme="minorHAnsi" w:cstheme="minorHAnsi"/>
        </w:rPr>
        <w:t xml:space="preserve">, 7 pp. </w:t>
      </w:r>
    </w:p>
    <w:p w14:paraId="2B1B5065" w14:textId="77777777" w:rsidR="00912370" w:rsidRPr="006B757F" w:rsidRDefault="00000000" w:rsidP="00912370">
      <w:pPr>
        <w:numPr>
          <w:ilvl w:val="0"/>
          <w:numId w:val="20"/>
        </w:numPr>
        <w:tabs>
          <w:tab w:val="clear" w:pos="360"/>
          <w:tab w:val="num" w:pos="540"/>
          <w:tab w:val="left" w:pos="567"/>
        </w:tabs>
        <w:ind w:left="540" w:hanging="567"/>
        <w:rPr>
          <w:rFonts w:asciiTheme="minorHAnsi" w:hAnsiTheme="minorHAnsi" w:cstheme="minorHAnsi"/>
        </w:rPr>
      </w:pPr>
      <w:hyperlink r:id="rId340" w:history="1">
        <w:r w:rsidR="00912370" w:rsidRPr="006B757F">
          <w:rPr>
            <w:rStyle w:val="Hyperlink"/>
            <w:rFonts w:cstheme="minorHAnsi"/>
            <w:color w:val="auto"/>
            <w:sz w:val="24"/>
            <w:u w:val="none"/>
          </w:rPr>
          <w:t>‘The Draft Indigenous Economic Development Strategy: A Critical Response’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w:t>
      </w:r>
      <w:r w:rsidR="00912370" w:rsidRPr="006B757F">
        <w:rPr>
          <w:rFonts w:asciiTheme="minorHAnsi" w:hAnsiTheme="minorHAnsi" w:cstheme="minorHAnsi"/>
        </w:rPr>
        <w:t xml:space="preserve"> </w:t>
      </w:r>
      <w:r w:rsidR="00912370" w:rsidRPr="006B757F">
        <w:rPr>
          <w:rFonts w:asciiTheme="minorHAnsi" w:hAnsiTheme="minorHAnsi" w:cstheme="minorHAnsi"/>
          <w:i/>
        </w:rPr>
        <w:t>No. 03/2011</w:t>
      </w:r>
      <w:r w:rsidR="00912370" w:rsidRPr="006B757F">
        <w:rPr>
          <w:rFonts w:asciiTheme="minorHAnsi" w:hAnsiTheme="minorHAnsi" w:cstheme="minorHAnsi"/>
        </w:rPr>
        <w:t xml:space="preserve">, 10 pp. </w:t>
      </w:r>
    </w:p>
    <w:p w14:paraId="51E80988" w14:textId="77777777" w:rsidR="00912370" w:rsidRPr="006B757F" w:rsidRDefault="00000000" w:rsidP="00912370">
      <w:pPr>
        <w:numPr>
          <w:ilvl w:val="0"/>
          <w:numId w:val="20"/>
        </w:numPr>
        <w:tabs>
          <w:tab w:val="clear" w:pos="360"/>
          <w:tab w:val="num" w:pos="540"/>
          <w:tab w:val="left" w:pos="567"/>
        </w:tabs>
        <w:ind w:left="540" w:hanging="540"/>
        <w:rPr>
          <w:rFonts w:asciiTheme="minorHAnsi" w:hAnsiTheme="minorHAnsi" w:cstheme="minorHAnsi"/>
        </w:rPr>
      </w:pPr>
      <w:hyperlink r:id="rId341" w:history="1">
        <w:r w:rsidR="00912370" w:rsidRPr="006B757F">
          <w:rPr>
            <w:rStyle w:val="Hyperlink"/>
            <w:rFonts w:cstheme="minorHAnsi"/>
            <w:color w:val="auto"/>
            <w:sz w:val="24"/>
            <w:u w:val="none"/>
          </w:rPr>
          <w:t>‘Alternate Development for Indigenous Territories of Difference’</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05/2011</w:t>
      </w:r>
      <w:r w:rsidR="00912370" w:rsidRPr="006B757F">
        <w:rPr>
          <w:rFonts w:asciiTheme="minorHAnsi" w:hAnsiTheme="minorHAnsi" w:cstheme="minorHAnsi"/>
        </w:rPr>
        <w:t xml:space="preserve">, 6 pp. </w:t>
      </w:r>
    </w:p>
    <w:p w14:paraId="4DC29440" w14:textId="77777777" w:rsidR="00912370" w:rsidRPr="006B757F" w:rsidRDefault="00000000" w:rsidP="00912370">
      <w:pPr>
        <w:numPr>
          <w:ilvl w:val="0"/>
          <w:numId w:val="20"/>
        </w:numPr>
        <w:tabs>
          <w:tab w:val="clear" w:pos="360"/>
          <w:tab w:val="num" w:pos="540"/>
          <w:tab w:val="left" w:pos="567"/>
        </w:tabs>
        <w:ind w:left="540" w:hanging="540"/>
        <w:rPr>
          <w:rFonts w:asciiTheme="minorHAnsi" w:hAnsiTheme="minorHAnsi" w:cstheme="minorHAnsi"/>
        </w:rPr>
      </w:pPr>
      <w:hyperlink r:id="rId342" w:history="1">
        <w:r w:rsidR="00912370" w:rsidRPr="006B757F">
          <w:rPr>
            <w:rStyle w:val="Hyperlink"/>
            <w:rFonts w:cstheme="minorHAnsi"/>
            <w:color w:val="auto"/>
            <w:sz w:val="24"/>
            <w:u w:val="none"/>
          </w:rPr>
          <w:t>‘Wild rivers and Indigenous economic development in Queensland’</w:t>
        </w:r>
      </w:hyperlink>
      <w:r w:rsidR="00912370" w:rsidRPr="006B757F">
        <w:rPr>
          <w:rFonts w:asciiTheme="minorHAnsi" w:hAnsiTheme="minorHAnsi" w:cstheme="minorHAnsi"/>
        </w:rPr>
        <w:t xml:space="preserve">, </w:t>
      </w:r>
      <w:r w:rsidR="00912370" w:rsidRPr="006B757F">
        <w:rPr>
          <w:rFonts w:asciiTheme="minorHAnsi" w:hAnsiTheme="minorHAnsi" w:cstheme="minorHAnsi"/>
          <w:i/>
        </w:rPr>
        <w:t>CAEPR Topical Issue No. 06/2011</w:t>
      </w:r>
      <w:r w:rsidR="00912370" w:rsidRPr="006B757F">
        <w:rPr>
          <w:rFonts w:asciiTheme="minorHAnsi" w:hAnsiTheme="minorHAnsi" w:cstheme="minorHAnsi"/>
        </w:rPr>
        <w:t>, 12 pp.</w:t>
      </w:r>
    </w:p>
    <w:p w14:paraId="3CBE4007"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i/>
        </w:rPr>
      </w:pPr>
      <w:r w:rsidRPr="006B757F">
        <w:rPr>
          <w:rFonts w:asciiTheme="minorHAnsi" w:hAnsiTheme="minorHAnsi" w:cstheme="minorHAnsi"/>
        </w:rPr>
        <w:t>(</w:t>
      </w:r>
      <w:proofErr w:type="gramStart"/>
      <w:r w:rsidRPr="006B757F">
        <w:rPr>
          <w:rFonts w:asciiTheme="minorHAnsi" w:hAnsiTheme="minorHAnsi" w:cstheme="minorHAnsi"/>
        </w:rPr>
        <w:t>with</w:t>
      </w:r>
      <w:proofErr w:type="gramEnd"/>
      <w:r w:rsidRPr="006B757F">
        <w:rPr>
          <w:rFonts w:asciiTheme="minorHAnsi" w:hAnsiTheme="minorHAnsi" w:cstheme="minorHAnsi"/>
        </w:rPr>
        <w:t xml:space="preserve"> S. Kerins, J. Hunt, E. Ens, K. May, S. Russell and B. Fogarty). ‘</w:t>
      </w:r>
      <w:hyperlink r:id="rId343" w:history="1">
        <w:r w:rsidRPr="006B757F">
          <w:rPr>
            <w:rStyle w:val="Hyperlink"/>
            <w:rFonts w:cstheme="minorHAnsi"/>
            <w:color w:val="auto"/>
            <w:sz w:val="24"/>
            <w:u w:val="none"/>
          </w:rPr>
          <w:t>Indigenous Cultural and Natural Resource Management Futures</w:t>
        </w:r>
      </w:hyperlink>
      <w:r w:rsidRPr="006B757F">
        <w:rPr>
          <w:rFonts w:asciiTheme="minorHAnsi" w:hAnsiTheme="minorHAnsi" w:cstheme="minorHAnsi"/>
        </w:rPr>
        <w:t>’,</w:t>
      </w:r>
      <w:r w:rsidRPr="006B757F">
        <w:rPr>
          <w:rFonts w:asciiTheme="minorHAnsi" w:hAnsiTheme="minorHAnsi" w:cstheme="minorHAnsi"/>
          <w:i/>
        </w:rPr>
        <w:t xml:space="preserve"> CAEPR Topical Issue 9/2011</w:t>
      </w:r>
      <w:r w:rsidRPr="006B757F">
        <w:rPr>
          <w:rFonts w:asciiTheme="minorHAnsi" w:hAnsiTheme="minorHAnsi" w:cstheme="minorHAnsi"/>
        </w:rPr>
        <w:t>, 28 pp.</w:t>
      </w:r>
    </w:p>
    <w:p w14:paraId="69AB3225"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 xml:space="preserve"> ‘</w:t>
      </w:r>
      <w:hyperlink r:id="rId344" w:history="1">
        <w:r w:rsidRPr="006B757F">
          <w:rPr>
            <w:rStyle w:val="Hyperlink"/>
            <w:rFonts w:cstheme="minorHAnsi"/>
            <w:color w:val="auto"/>
            <w:sz w:val="24"/>
            <w:u w:val="none"/>
          </w:rPr>
          <w:t>W(h)ither remote Indigenous economic development</w:t>
        </w:r>
      </w:hyperlink>
      <w:r w:rsidRPr="006B757F">
        <w:rPr>
          <w:rFonts w:asciiTheme="minorHAnsi" w:hAnsiTheme="minorHAnsi" w:cstheme="minorHAnsi"/>
        </w:rPr>
        <w:t xml:space="preserve">’, Arena Magazine, 110: 6-7, 2011. </w:t>
      </w:r>
    </w:p>
    <w:p w14:paraId="67AF9AF8" w14:textId="77777777" w:rsidR="00912370" w:rsidRPr="006B757F" w:rsidRDefault="00912370" w:rsidP="00912370">
      <w:pPr>
        <w:numPr>
          <w:ilvl w:val="0"/>
          <w:numId w:val="20"/>
        </w:numPr>
        <w:tabs>
          <w:tab w:val="clear" w:pos="360"/>
        </w:tabs>
        <w:ind w:left="567" w:right="-514" w:hanging="567"/>
        <w:rPr>
          <w:rFonts w:asciiTheme="minorHAnsi" w:hAnsiTheme="minorHAnsi" w:cstheme="minorHAnsi"/>
        </w:rPr>
      </w:pPr>
      <w:r w:rsidRPr="006B757F">
        <w:rPr>
          <w:rFonts w:asciiTheme="minorHAnsi" w:hAnsiTheme="minorHAnsi" w:cstheme="minorHAnsi"/>
        </w:rPr>
        <w:t>(with Aboriginal Peak Organisation of the Northern Territory), ‘</w:t>
      </w:r>
      <w:hyperlink r:id="rId345" w:history="1">
        <w:r w:rsidRPr="006B757F">
          <w:rPr>
            <w:rStyle w:val="Hyperlink"/>
            <w:rFonts w:cstheme="minorHAnsi"/>
            <w:color w:val="auto"/>
            <w:sz w:val="24"/>
            <w:u w:val="none"/>
          </w:rPr>
          <w:t>From CDEP to CEEDS?</w:t>
        </w:r>
      </w:hyperlink>
      <w:r w:rsidRPr="006B757F">
        <w:rPr>
          <w:rFonts w:asciiTheme="minorHAnsi" w:hAnsiTheme="minorHAnsi" w:cstheme="minorHAnsi"/>
        </w:rPr>
        <w:t xml:space="preserve">’, </w:t>
      </w:r>
      <w:r w:rsidRPr="006B757F">
        <w:rPr>
          <w:rFonts w:asciiTheme="minorHAnsi" w:hAnsiTheme="minorHAnsi" w:cstheme="minorHAnsi"/>
          <w:i/>
        </w:rPr>
        <w:t>Arena Magazine</w:t>
      </w:r>
      <w:r w:rsidRPr="006B757F">
        <w:rPr>
          <w:rFonts w:asciiTheme="minorHAnsi" w:hAnsiTheme="minorHAnsi" w:cstheme="minorHAnsi"/>
        </w:rPr>
        <w:t>, 111: 36–7, 2011.</w:t>
      </w:r>
    </w:p>
    <w:p w14:paraId="56D8FAA7"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w:t>
      </w:r>
      <w:hyperlink r:id="rId346" w:history="1">
        <w:r w:rsidRPr="006B757F">
          <w:rPr>
            <w:rStyle w:val="Hyperlink"/>
            <w:rFonts w:cstheme="minorHAnsi"/>
            <w:color w:val="auto"/>
            <w:sz w:val="24"/>
            <w:u w:val="none"/>
          </w:rPr>
          <w:t>Developing the Aborigines</w:t>
        </w:r>
      </w:hyperlink>
      <w:r w:rsidRPr="006B757F">
        <w:rPr>
          <w:rFonts w:asciiTheme="minorHAnsi" w:hAnsiTheme="minorHAnsi" w:cstheme="minorHAnsi"/>
        </w:rPr>
        <w:t xml:space="preserve">’, </w:t>
      </w:r>
      <w:r w:rsidRPr="006B757F">
        <w:rPr>
          <w:rFonts w:asciiTheme="minorHAnsi" w:hAnsiTheme="minorHAnsi" w:cstheme="minorHAnsi"/>
          <w:i/>
        </w:rPr>
        <w:t>Arena Magazine</w:t>
      </w:r>
      <w:r w:rsidRPr="006B757F">
        <w:rPr>
          <w:rFonts w:asciiTheme="minorHAnsi" w:hAnsiTheme="minorHAnsi" w:cstheme="minorHAnsi"/>
        </w:rPr>
        <w:t>, 115: 7–9, 2011.</w:t>
      </w:r>
    </w:p>
    <w:p w14:paraId="5D14BB59"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 xml:space="preserve"> ‘Fair Share correspondence’, </w:t>
      </w:r>
      <w:r w:rsidRPr="006B757F">
        <w:rPr>
          <w:rFonts w:asciiTheme="minorHAnsi" w:hAnsiTheme="minorHAnsi" w:cstheme="minorHAnsi"/>
          <w:i/>
        </w:rPr>
        <w:t>Quarterly Essay</w:t>
      </w:r>
      <w:r w:rsidRPr="006B757F">
        <w:rPr>
          <w:rFonts w:asciiTheme="minorHAnsi" w:hAnsiTheme="minorHAnsi" w:cstheme="minorHAnsi"/>
        </w:rPr>
        <w:t>, 43: pp. 127–28, 2011.</w:t>
      </w:r>
    </w:p>
    <w:p w14:paraId="7F6427A2"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 xml:space="preserve">(with E. Yarbakhsh), </w:t>
      </w:r>
      <w:hyperlink r:id="rId347" w:history="1">
        <w:r w:rsidRPr="006B757F">
          <w:rPr>
            <w:rStyle w:val="Hyperlink"/>
            <w:rFonts w:cstheme="minorHAnsi"/>
            <w:i/>
            <w:color w:val="auto"/>
            <w:sz w:val="24"/>
            <w:u w:val="none"/>
          </w:rPr>
          <w:t>Giving Green Briefing Note – Indigenous Land and Sea Management</w:t>
        </w:r>
      </w:hyperlink>
      <w:r w:rsidRPr="006B757F">
        <w:rPr>
          <w:rFonts w:asciiTheme="minorHAnsi" w:hAnsiTheme="minorHAnsi" w:cstheme="minorHAnsi"/>
        </w:rPr>
        <w:t xml:space="preserve"> (Report written on the behalf of the Australian Environment Grantmakers Network), 2012. </w:t>
      </w:r>
    </w:p>
    <w:p w14:paraId="40517E0B"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(with M. Hinkson), ‘</w:t>
      </w:r>
      <w:hyperlink r:id="rId348" w:history="1">
        <w:r w:rsidRPr="006B757F">
          <w:rPr>
            <w:rStyle w:val="Hyperlink"/>
            <w:rFonts w:cstheme="minorHAnsi"/>
            <w:color w:val="auto"/>
            <w:sz w:val="24"/>
            <w:u w:val="none"/>
          </w:rPr>
          <w:t>Hope-less futures?</w:t>
        </w:r>
      </w:hyperlink>
      <w:r w:rsidRPr="006B757F">
        <w:rPr>
          <w:rFonts w:asciiTheme="minorHAnsi" w:hAnsiTheme="minorHAnsi" w:cstheme="minorHAnsi"/>
        </w:rPr>
        <w:t xml:space="preserve">’, </w:t>
      </w:r>
      <w:r w:rsidRPr="006B757F">
        <w:rPr>
          <w:rFonts w:asciiTheme="minorHAnsi" w:hAnsiTheme="minorHAnsi" w:cstheme="minorHAnsi"/>
          <w:i/>
          <w:iCs/>
        </w:rPr>
        <w:t>Arena</w:t>
      </w:r>
      <w:r w:rsidRPr="006B757F">
        <w:rPr>
          <w:rFonts w:asciiTheme="minorHAnsi" w:hAnsiTheme="minorHAnsi" w:cstheme="minorHAnsi"/>
        </w:rPr>
        <w:t>, 118: 2–3, 2012.</w:t>
      </w:r>
    </w:p>
    <w:p w14:paraId="115D4025"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bookmarkStart w:id="7" w:name="_Hlk490913782"/>
      <w:r w:rsidRPr="006B757F">
        <w:rPr>
          <w:rFonts w:asciiTheme="minorHAnsi" w:hAnsiTheme="minorHAnsi" w:cstheme="minorHAnsi"/>
        </w:rPr>
        <w:t xml:space="preserve">‘Income management: government intervention to manage expenditures in “the name of the child”’, in S. Maddison and R. Denniss </w:t>
      </w:r>
      <w:proofErr w:type="gramStart"/>
      <w:r w:rsidRPr="006B757F">
        <w:rPr>
          <w:rFonts w:asciiTheme="minorHAnsi" w:hAnsiTheme="minorHAnsi" w:cstheme="minorHAnsi"/>
          <w:i/>
        </w:rPr>
        <w:t>An</w:t>
      </w:r>
      <w:proofErr w:type="gramEnd"/>
      <w:r w:rsidRPr="006B757F">
        <w:rPr>
          <w:rFonts w:asciiTheme="minorHAnsi" w:hAnsiTheme="minorHAnsi" w:cstheme="minorHAnsi"/>
          <w:i/>
        </w:rPr>
        <w:t xml:space="preserve"> Introduction to Australian Public Policy</w:t>
      </w:r>
      <w:r w:rsidRPr="006B757F">
        <w:rPr>
          <w:rFonts w:asciiTheme="minorHAnsi" w:hAnsiTheme="minorHAnsi" w:cstheme="minorHAnsi"/>
        </w:rPr>
        <w:t>, Cambridge University Press, Melbourne, 211–12, 2013.</w:t>
      </w:r>
    </w:p>
    <w:p w14:paraId="41727E3E"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w:t>
      </w:r>
      <w:hyperlink r:id="rId349" w:history="1">
        <w:r w:rsidRPr="006B757F">
          <w:rPr>
            <w:rStyle w:val="Hyperlink"/>
            <w:rFonts w:cstheme="minorHAnsi"/>
            <w:color w:val="auto"/>
            <w:sz w:val="24"/>
            <w:u w:val="none"/>
          </w:rPr>
          <w:t>The direction of the review</w:t>
        </w:r>
      </w:hyperlink>
      <w:r w:rsidRPr="006B757F">
        <w:rPr>
          <w:rFonts w:asciiTheme="minorHAnsi" w:hAnsiTheme="minorHAnsi" w:cstheme="minorHAnsi"/>
        </w:rPr>
        <w:t xml:space="preserve">’ in E. Klein (compiler) Academic perspectives on the Forrest Review: Creating Parity, </w:t>
      </w:r>
      <w:r w:rsidRPr="006B757F">
        <w:rPr>
          <w:rFonts w:asciiTheme="minorHAnsi" w:hAnsiTheme="minorHAnsi" w:cstheme="minorHAnsi"/>
          <w:i/>
        </w:rPr>
        <w:t>CAEPR Topical Issue No.2/2014</w:t>
      </w:r>
      <w:r w:rsidRPr="006B757F">
        <w:rPr>
          <w:rFonts w:asciiTheme="minorHAnsi" w:hAnsiTheme="minorHAnsi" w:cstheme="minorHAnsi"/>
        </w:rPr>
        <w:t>, 3–4, 2014.</w:t>
      </w:r>
    </w:p>
    <w:p w14:paraId="6061F035"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 xml:space="preserve">‘Neoliberal assimilation’, </w:t>
      </w:r>
      <w:r w:rsidRPr="006B757F">
        <w:rPr>
          <w:rFonts w:asciiTheme="minorHAnsi" w:hAnsiTheme="minorHAnsi" w:cstheme="minorHAnsi"/>
          <w:i/>
        </w:rPr>
        <w:t>Arena Magazine</w:t>
      </w:r>
      <w:r w:rsidRPr="006B757F">
        <w:rPr>
          <w:rFonts w:asciiTheme="minorHAnsi" w:hAnsiTheme="minorHAnsi" w:cstheme="minorHAnsi"/>
        </w:rPr>
        <w:t>, 132, 12–13, 2014.</w:t>
      </w:r>
    </w:p>
    <w:p w14:paraId="2848F95F" w14:textId="77777777" w:rsidR="00912370" w:rsidRPr="006B757F" w:rsidRDefault="00912370" w:rsidP="00912370">
      <w:pPr>
        <w:pStyle w:val="ListParagraph"/>
        <w:numPr>
          <w:ilvl w:val="0"/>
          <w:numId w:val="20"/>
        </w:numPr>
        <w:tabs>
          <w:tab w:val="clear" w:pos="360"/>
          <w:tab w:val="num" w:pos="540"/>
        </w:tabs>
        <w:spacing w:line="276" w:lineRule="auto"/>
        <w:ind w:left="567" w:hanging="540"/>
        <w:rPr>
          <w:rFonts w:asciiTheme="minorHAnsi" w:hAnsiTheme="minorHAnsi" w:cstheme="minorHAnsi"/>
          <w:sz w:val="24"/>
          <w:szCs w:val="24"/>
        </w:rPr>
      </w:pPr>
      <w:r w:rsidRPr="006B757F">
        <w:rPr>
          <w:rFonts w:asciiTheme="minorHAnsi" w:hAnsiTheme="minorHAnsi" w:cstheme="minorHAnsi"/>
          <w:sz w:val="24"/>
          <w:szCs w:val="24"/>
        </w:rPr>
        <w:t xml:space="preserve"> ‘</w:t>
      </w:r>
      <w:hyperlink r:id="rId350" w:history="1">
        <w:r w:rsidRPr="006B757F">
          <w:rPr>
            <w:rStyle w:val="Hyperlink"/>
            <w:rFonts w:cstheme="minorHAnsi"/>
            <w:color w:val="auto"/>
            <w:sz w:val="24"/>
            <w:szCs w:val="24"/>
            <w:u w:val="none"/>
          </w:rPr>
          <w:t>Indigenous Policy “Reform</w:t>
        </w:r>
      </w:hyperlink>
      <w:r w:rsidRPr="006B757F">
        <w:rPr>
          <w:rFonts w:asciiTheme="minorHAnsi" w:hAnsiTheme="minorHAnsi" w:cstheme="minorHAnsi"/>
          <w:sz w:val="24"/>
          <w:szCs w:val="24"/>
        </w:rPr>
        <w:t xml:space="preserve">”’, </w:t>
      </w:r>
      <w:r w:rsidRPr="006B757F">
        <w:rPr>
          <w:rFonts w:asciiTheme="minorHAnsi" w:hAnsiTheme="minorHAnsi" w:cstheme="minorHAnsi"/>
          <w:i/>
          <w:sz w:val="24"/>
          <w:szCs w:val="24"/>
        </w:rPr>
        <w:t>Arena Magazine</w:t>
      </w:r>
      <w:r w:rsidRPr="006B757F">
        <w:rPr>
          <w:rFonts w:asciiTheme="minorHAnsi" w:hAnsiTheme="minorHAnsi" w:cstheme="minorHAnsi"/>
          <w:sz w:val="24"/>
          <w:szCs w:val="24"/>
        </w:rPr>
        <w:t xml:space="preserve">, 134, 9–12, 2015. </w:t>
      </w:r>
    </w:p>
    <w:p w14:paraId="12937C5E" w14:textId="77777777" w:rsidR="00912370" w:rsidRPr="006B757F" w:rsidRDefault="00912370" w:rsidP="00912370">
      <w:pPr>
        <w:numPr>
          <w:ilvl w:val="0"/>
          <w:numId w:val="20"/>
        </w:numPr>
        <w:tabs>
          <w:tab w:val="clear" w:pos="360"/>
          <w:tab w:val="num" w:pos="540"/>
          <w:tab w:val="left" w:pos="567"/>
        </w:tabs>
        <w:ind w:left="567" w:right="-514" w:hanging="540"/>
        <w:rPr>
          <w:rFonts w:asciiTheme="minorHAnsi" w:hAnsiTheme="minorHAnsi" w:cstheme="minorHAnsi"/>
        </w:rPr>
      </w:pPr>
      <w:r w:rsidRPr="006B757F">
        <w:rPr>
          <w:rFonts w:asciiTheme="minorHAnsi" w:hAnsiTheme="minorHAnsi" w:cstheme="minorHAnsi"/>
        </w:rPr>
        <w:t xml:space="preserve">‘To </w:t>
      </w:r>
      <w:proofErr w:type="spellStart"/>
      <w:r w:rsidRPr="006B757F">
        <w:rPr>
          <w:rFonts w:asciiTheme="minorHAnsi" w:hAnsiTheme="minorHAnsi" w:cstheme="minorHAnsi"/>
        </w:rPr>
        <w:t>rarrk</w:t>
      </w:r>
      <w:proofErr w:type="spellEnd"/>
      <w:r w:rsidRPr="006B757F">
        <w:rPr>
          <w:rFonts w:asciiTheme="minorHAnsi" w:hAnsiTheme="minorHAnsi" w:cstheme="minorHAnsi"/>
        </w:rPr>
        <w:t xml:space="preserve"> or not to </w:t>
      </w:r>
      <w:proofErr w:type="spellStart"/>
      <w:r w:rsidRPr="006B757F">
        <w:rPr>
          <w:rFonts w:asciiTheme="minorHAnsi" w:hAnsiTheme="minorHAnsi" w:cstheme="minorHAnsi"/>
        </w:rPr>
        <w:t>rarrk</w:t>
      </w:r>
      <w:proofErr w:type="spellEnd"/>
      <w:r w:rsidRPr="006B757F">
        <w:rPr>
          <w:rFonts w:asciiTheme="minorHAnsi" w:hAnsiTheme="minorHAnsi" w:cstheme="minorHAnsi"/>
        </w:rPr>
        <w:t xml:space="preserve">, that is the question’, in </w:t>
      </w:r>
      <w:r w:rsidRPr="006B757F">
        <w:rPr>
          <w:rFonts w:asciiTheme="minorHAnsi" w:hAnsiTheme="minorHAnsi" w:cstheme="minorHAnsi"/>
          <w:i/>
        </w:rPr>
        <w:t xml:space="preserve">John </w:t>
      </w:r>
      <w:proofErr w:type="spellStart"/>
      <w:r w:rsidRPr="006B757F">
        <w:rPr>
          <w:rFonts w:asciiTheme="minorHAnsi" w:hAnsiTheme="minorHAnsi" w:cstheme="minorHAnsi"/>
          <w:i/>
        </w:rPr>
        <w:t>Mawurndjul</w:t>
      </w:r>
      <w:proofErr w:type="spellEnd"/>
      <w:r w:rsidRPr="006B757F">
        <w:rPr>
          <w:rFonts w:asciiTheme="minorHAnsi" w:hAnsiTheme="minorHAnsi" w:cstheme="minorHAnsi"/>
          <w:i/>
        </w:rPr>
        <w:t xml:space="preserve"> John </w:t>
      </w:r>
      <w:proofErr w:type="spellStart"/>
      <w:r w:rsidRPr="006B757F">
        <w:rPr>
          <w:rFonts w:asciiTheme="minorHAnsi" w:hAnsiTheme="minorHAnsi" w:cstheme="minorHAnsi"/>
          <w:i/>
        </w:rPr>
        <w:t>Bulunbulun</w:t>
      </w:r>
      <w:proofErr w:type="spellEnd"/>
      <w:r w:rsidRPr="006B757F">
        <w:rPr>
          <w:rFonts w:asciiTheme="minorHAnsi" w:hAnsiTheme="minorHAnsi" w:cstheme="minorHAnsi"/>
          <w:i/>
        </w:rPr>
        <w:t xml:space="preserve">, </w:t>
      </w:r>
      <w:proofErr w:type="spellStart"/>
      <w:r w:rsidRPr="006B757F">
        <w:rPr>
          <w:rFonts w:asciiTheme="minorHAnsi" w:hAnsiTheme="minorHAnsi" w:cstheme="minorHAnsi"/>
          <w:i/>
        </w:rPr>
        <w:t>Rarrk</w:t>
      </w:r>
      <w:proofErr w:type="spellEnd"/>
      <w:r w:rsidRPr="006B757F">
        <w:rPr>
          <w:rFonts w:asciiTheme="minorHAnsi" w:hAnsiTheme="minorHAnsi" w:cstheme="minorHAnsi"/>
          <w:i/>
        </w:rPr>
        <w:t xml:space="preserve"> Masters</w:t>
      </w:r>
      <w:r w:rsidRPr="006B757F">
        <w:rPr>
          <w:rFonts w:asciiTheme="minorHAnsi" w:hAnsiTheme="minorHAnsi" w:cstheme="minorHAnsi"/>
        </w:rPr>
        <w:t xml:space="preserve"> (curated by Apolline Kohen), Annandale Galleries, Sydney, 6–9, 2015.</w:t>
      </w:r>
    </w:p>
    <w:p w14:paraId="3F16E73C"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 most egregious transition: CDEP to CDP’ in K Jordan and L Fowkes [compilers] </w:t>
      </w:r>
      <w:r w:rsidRPr="006B757F">
        <w:rPr>
          <w:rFonts w:asciiTheme="minorHAnsi" w:hAnsiTheme="minorHAnsi" w:cstheme="minorHAnsi"/>
          <w:i/>
          <w:sz w:val="24"/>
          <w:szCs w:val="24"/>
        </w:rPr>
        <w:t>CAEPR Topical Issue 2/2016</w:t>
      </w:r>
      <w:r w:rsidRPr="006B757F">
        <w:rPr>
          <w:rFonts w:asciiTheme="minorHAnsi" w:hAnsiTheme="minorHAnsi" w:cstheme="minorHAnsi"/>
          <w:sz w:val="24"/>
          <w:szCs w:val="24"/>
        </w:rPr>
        <w:t>, CAEPR, ANU, 4–8, 2016.</w:t>
      </w:r>
    </w:p>
    <w:p w14:paraId="6CB1AE67"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 ‘Owen </w:t>
      </w:r>
      <w:proofErr w:type="spellStart"/>
      <w:r w:rsidRPr="006B757F">
        <w:rPr>
          <w:rFonts w:asciiTheme="minorHAnsi" w:hAnsiTheme="minorHAnsi" w:cstheme="minorHAnsi"/>
          <w:sz w:val="24"/>
          <w:szCs w:val="24"/>
        </w:rPr>
        <w:t>Yalandja</w:t>
      </w:r>
      <w:proofErr w:type="spellEnd"/>
      <w:r w:rsidRPr="006B757F">
        <w:rPr>
          <w:rFonts w:asciiTheme="minorHAnsi" w:hAnsiTheme="minorHAnsi" w:cstheme="minorHAnsi"/>
          <w:sz w:val="24"/>
          <w:szCs w:val="24"/>
        </w:rPr>
        <w:t xml:space="preserve">: Guardian of the </w:t>
      </w:r>
      <w:proofErr w:type="spellStart"/>
      <w:r w:rsidRPr="006B757F">
        <w:rPr>
          <w:rFonts w:asciiTheme="minorHAnsi" w:hAnsiTheme="minorHAnsi" w:cstheme="minorHAnsi"/>
          <w:sz w:val="24"/>
          <w:szCs w:val="24"/>
        </w:rPr>
        <w:t>Yawkyawk</w:t>
      </w:r>
      <w:proofErr w:type="spellEnd"/>
      <w:r w:rsidRPr="006B757F">
        <w:rPr>
          <w:rFonts w:asciiTheme="minorHAnsi" w:hAnsiTheme="minorHAnsi" w:cstheme="minorHAnsi"/>
          <w:sz w:val="24"/>
          <w:szCs w:val="24"/>
        </w:rPr>
        <w:t xml:space="preserve">’ in </w:t>
      </w:r>
      <w:r w:rsidRPr="006B757F">
        <w:rPr>
          <w:rFonts w:asciiTheme="minorHAnsi" w:hAnsiTheme="minorHAnsi" w:cstheme="minorHAnsi"/>
          <w:i/>
          <w:sz w:val="24"/>
          <w:szCs w:val="24"/>
        </w:rPr>
        <w:t xml:space="preserve">Owen </w:t>
      </w:r>
      <w:proofErr w:type="spellStart"/>
      <w:r w:rsidRPr="006B757F">
        <w:rPr>
          <w:rFonts w:asciiTheme="minorHAnsi" w:hAnsiTheme="minorHAnsi" w:cstheme="minorHAnsi"/>
          <w:i/>
          <w:sz w:val="24"/>
          <w:szCs w:val="24"/>
        </w:rPr>
        <w:t>Yalandja</w:t>
      </w:r>
      <w:proofErr w:type="spellEnd"/>
      <w:r w:rsidRPr="006B757F">
        <w:rPr>
          <w:rFonts w:asciiTheme="minorHAnsi" w:hAnsiTheme="minorHAnsi" w:cstheme="minorHAnsi"/>
          <w:sz w:val="24"/>
          <w:szCs w:val="24"/>
        </w:rPr>
        <w:t>, (Exhibition catalogue) Annandale Galleries, Sydney, 12–13, 2016.</w:t>
      </w:r>
    </w:p>
    <w:p w14:paraId="777C9BCD" w14:textId="77777777" w:rsidR="00912370" w:rsidRPr="006B757F" w:rsidRDefault="00912370" w:rsidP="00912370">
      <w:pPr>
        <w:pStyle w:val="ListParagraph"/>
        <w:numPr>
          <w:ilvl w:val="0"/>
          <w:numId w:val="20"/>
        </w:numPr>
        <w:tabs>
          <w:tab w:val="clear" w:pos="36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‘Basic income makes basic sense for remote Indigenous Australia’ in Tim Hollo (ed.) </w:t>
      </w:r>
      <w:r w:rsidRPr="006B757F">
        <w:rPr>
          <w:rFonts w:asciiTheme="minorHAnsi" w:hAnsiTheme="minorHAnsi" w:cstheme="minorHAnsi"/>
          <w:i/>
          <w:sz w:val="24"/>
          <w:szCs w:val="24"/>
        </w:rPr>
        <w:t xml:space="preserve">Can Less Work be </w:t>
      </w:r>
      <w:proofErr w:type="gramStart"/>
      <w:r w:rsidRPr="006B757F">
        <w:rPr>
          <w:rFonts w:asciiTheme="minorHAnsi" w:hAnsiTheme="minorHAnsi" w:cstheme="minorHAnsi"/>
          <w:i/>
          <w:sz w:val="24"/>
          <w:szCs w:val="24"/>
        </w:rPr>
        <w:t>More Fair</w:t>
      </w:r>
      <w:proofErr w:type="gramEnd"/>
      <w:r w:rsidRPr="006B757F">
        <w:rPr>
          <w:rFonts w:asciiTheme="minorHAnsi" w:hAnsiTheme="minorHAnsi" w:cstheme="minorHAnsi"/>
          <w:sz w:val="24"/>
          <w:szCs w:val="24"/>
        </w:rPr>
        <w:t>: A discussion paper on Universal Basic Income and shorter working week, The Green Institute, Canberra, 88–93, 2016.</w:t>
      </w:r>
    </w:p>
    <w:p w14:paraId="02720761" w14:textId="77777777" w:rsidR="00912370" w:rsidRPr="006B757F" w:rsidRDefault="00912370" w:rsidP="00912370">
      <w:pPr>
        <w:pStyle w:val="ListParagraph"/>
        <w:numPr>
          <w:ilvl w:val="0"/>
          <w:numId w:val="20"/>
        </w:numPr>
        <w:tabs>
          <w:tab w:val="clear" w:pos="360"/>
        </w:tabs>
        <w:spacing w:after="200"/>
        <w:ind w:left="567" w:hanging="567"/>
        <w:rPr>
          <w:rFonts w:asciiTheme="minorHAnsi" w:hAnsiTheme="minorHAnsi" w:cstheme="minorHAnsi"/>
          <w:sz w:val="24"/>
          <w:szCs w:val="24"/>
        </w:rPr>
      </w:pPr>
      <w:r w:rsidRPr="006B757F">
        <w:rPr>
          <w:rFonts w:asciiTheme="minorHAnsi" w:hAnsiTheme="minorHAnsi" w:cstheme="minorHAnsi"/>
          <w:sz w:val="24"/>
          <w:szCs w:val="24"/>
        </w:rPr>
        <w:lastRenderedPageBreak/>
        <w:t xml:space="preserve">‘The Destruction of </w:t>
      </w:r>
      <w:proofErr w:type="spellStart"/>
      <w:r w:rsidRPr="006B757F">
        <w:rPr>
          <w:rFonts w:asciiTheme="minorHAnsi" w:hAnsiTheme="minorHAnsi" w:cstheme="minorHAnsi"/>
          <w:sz w:val="24"/>
          <w:szCs w:val="24"/>
        </w:rPr>
        <w:t>Homelander</w:t>
      </w:r>
      <w:proofErr w:type="spellEnd"/>
      <w:r w:rsidRPr="006B757F">
        <w:rPr>
          <w:rFonts w:asciiTheme="minorHAnsi" w:hAnsiTheme="minorHAnsi" w:cstheme="minorHAnsi"/>
          <w:sz w:val="24"/>
          <w:szCs w:val="24"/>
        </w:rPr>
        <w:t xml:space="preserve"> Life-ways: Genocide and Intervention in contemporary Australia’, </w:t>
      </w:r>
      <w:r w:rsidRPr="006B757F">
        <w:rPr>
          <w:rFonts w:asciiTheme="minorHAnsi" w:hAnsiTheme="minorHAnsi" w:cstheme="minorHAnsi"/>
          <w:i/>
          <w:sz w:val="24"/>
          <w:szCs w:val="24"/>
        </w:rPr>
        <w:t>Arena Magazine</w:t>
      </w:r>
      <w:r w:rsidRPr="006B757F">
        <w:rPr>
          <w:rFonts w:asciiTheme="minorHAnsi" w:hAnsiTheme="minorHAnsi" w:cstheme="minorHAnsi"/>
          <w:sz w:val="24"/>
          <w:szCs w:val="24"/>
        </w:rPr>
        <w:t xml:space="preserve"> 148, 31–34, 54, 2017.</w:t>
      </w:r>
    </w:p>
    <w:p w14:paraId="6B91CA1C" w14:textId="77777777" w:rsidR="00912370" w:rsidRPr="006B757F" w:rsidRDefault="00912370" w:rsidP="00912370">
      <w:pPr>
        <w:pStyle w:val="ListParagraph"/>
        <w:numPr>
          <w:ilvl w:val="0"/>
          <w:numId w:val="20"/>
        </w:numPr>
        <w:tabs>
          <w:tab w:val="clear" w:pos="360"/>
        </w:tabs>
        <w:spacing w:after="200"/>
        <w:ind w:left="567" w:hanging="567"/>
        <w:rPr>
          <w:rFonts w:asciiTheme="minorHAnsi" w:hAnsiTheme="minorHAnsi" w:cstheme="minorHAnsi"/>
          <w:sz w:val="24"/>
          <w:szCs w:val="24"/>
        </w:rPr>
      </w:pPr>
      <w:bookmarkStart w:id="8" w:name="_Hlk505777765"/>
      <w:r w:rsidRPr="006B757F">
        <w:rPr>
          <w:rFonts w:asciiTheme="minorHAnsi" w:hAnsiTheme="minorHAnsi" w:cstheme="minorHAnsi"/>
          <w:sz w:val="24"/>
          <w:szCs w:val="24"/>
        </w:rPr>
        <w:t xml:space="preserve">‘Modern slavery in remote Australia’ </w:t>
      </w:r>
      <w:r w:rsidRPr="006B757F">
        <w:rPr>
          <w:rFonts w:asciiTheme="minorHAnsi" w:hAnsiTheme="minorHAnsi" w:cstheme="minorHAnsi"/>
          <w:i/>
          <w:sz w:val="24"/>
          <w:szCs w:val="24"/>
        </w:rPr>
        <w:t xml:space="preserve">Arena Magazine </w:t>
      </w:r>
      <w:r w:rsidRPr="006B757F">
        <w:rPr>
          <w:rFonts w:asciiTheme="minorHAnsi" w:hAnsiTheme="minorHAnsi" w:cstheme="minorHAnsi"/>
          <w:sz w:val="24"/>
          <w:szCs w:val="24"/>
        </w:rPr>
        <w:t>12–15, 2017.</w:t>
      </w:r>
    </w:p>
    <w:p w14:paraId="53038504" w14:textId="77777777" w:rsidR="00912370" w:rsidRPr="006B757F" w:rsidRDefault="00912370" w:rsidP="00912370">
      <w:pPr>
        <w:pStyle w:val="ListParagraph"/>
        <w:numPr>
          <w:ilvl w:val="0"/>
          <w:numId w:val="20"/>
        </w:numPr>
        <w:tabs>
          <w:tab w:val="clear" w:pos="360"/>
        </w:tabs>
        <w:spacing w:after="200"/>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The Aboriginal arts economy in the Centre: Marketing and policy </w:t>
      </w:r>
      <w:proofErr w:type="gramStart"/>
      <w:r w:rsidRPr="006B757F">
        <w:rPr>
          <w:rFonts w:asciiTheme="minorHAnsi" w:hAnsiTheme="minorHAnsi" w:cstheme="minorHAnsi"/>
          <w:sz w:val="24"/>
          <w:szCs w:val="24"/>
        </w:rPr>
        <w:t>challenges’</w:t>
      </w:r>
      <w:proofErr w:type="gramEnd"/>
      <w:r w:rsidRPr="006B757F">
        <w:rPr>
          <w:rFonts w:asciiTheme="minorHAnsi" w:hAnsiTheme="minorHAnsi" w:cstheme="minorHAnsi"/>
          <w:sz w:val="24"/>
          <w:szCs w:val="24"/>
        </w:rPr>
        <w:t xml:space="preserve"> in K. Riederer (ed.) </w:t>
      </w:r>
      <w:r w:rsidRPr="006B757F">
        <w:rPr>
          <w:rFonts w:asciiTheme="minorHAnsi" w:hAnsiTheme="minorHAnsi" w:cstheme="minorHAnsi"/>
          <w:i/>
          <w:sz w:val="24"/>
          <w:szCs w:val="24"/>
        </w:rPr>
        <w:t xml:space="preserve">The </w:t>
      </w:r>
      <w:proofErr w:type="spellStart"/>
      <w:r w:rsidRPr="006B757F">
        <w:rPr>
          <w:rFonts w:asciiTheme="minorHAnsi" w:hAnsiTheme="minorHAnsi" w:cstheme="minorHAnsi"/>
          <w:i/>
          <w:sz w:val="24"/>
          <w:szCs w:val="24"/>
        </w:rPr>
        <w:t>Desart</w:t>
      </w:r>
      <w:proofErr w:type="spellEnd"/>
      <w:r w:rsidRPr="006B757F">
        <w:rPr>
          <w:rFonts w:asciiTheme="minorHAnsi" w:hAnsiTheme="minorHAnsi" w:cstheme="minorHAnsi"/>
          <w:i/>
          <w:sz w:val="24"/>
          <w:szCs w:val="24"/>
        </w:rPr>
        <w:t xml:space="preserve"> Art Centre Guidebook</w:t>
      </w:r>
      <w:r w:rsidRPr="006B757F">
        <w:rPr>
          <w:rFonts w:asciiTheme="minorHAnsi" w:hAnsiTheme="minorHAnsi" w:cstheme="minorHAnsi"/>
          <w:sz w:val="24"/>
          <w:szCs w:val="24"/>
        </w:rPr>
        <w:t>,126–128, 2018.</w:t>
      </w:r>
    </w:p>
    <w:p w14:paraId="4912CA23" w14:textId="77777777" w:rsidR="00912370" w:rsidRPr="006B757F" w:rsidRDefault="00912370" w:rsidP="00912370">
      <w:pPr>
        <w:pStyle w:val="ListParagraph"/>
        <w:numPr>
          <w:ilvl w:val="0"/>
          <w:numId w:val="20"/>
        </w:numPr>
        <w:tabs>
          <w:tab w:val="clear" w:pos="360"/>
        </w:tabs>
        <w:spacing w:after="200"/>
        <w:ind w:left="567" w:hanging="567"/>
        <w:rPr>
          <w:rStyle w:val="Hyperlink"/>
          <w:rFonts w:cstheme="minorHAnsi"/>
          <w:color w:val="auto"/>
          <w:sz w:val="24"/>
          <w:szCs w:val="24"/>
          <w:u w:val="none"/>
        </w:rPr>
      </w:pPr>
      <w:r w:rsidRPr="006B757F">
        <w:rPr>
          <w:rFonts w:asciiTheme="minorHAnsi" w:hAnsiTheme="minorHAnsi" w:cstheme="minorHAnsi"/>
          <w:sz w:val="24"/>
          <w:szCs w:val="24"/>
        </w:rPr>
        <w:t xml:space="preserve">‘Indigenous Australia’ in K Horton (ed.) </w:t>
      </w:r>
      <w:r w:rsidRPr="006B757F">
        <w:rPr>
          <w:rFonts w:asciiTheme="minorHAnsi" w:hAnsiTheme="minorHAnsi" w:cstheme="minorHAnsi"/>
          <w:i/>
          <w:sz w:val="24"/>
          <w:szCs w:val="24"/>
        </w:rPr>
        <w:t xml:space="preserve">Australia, Poverty and the Sustainable Development Goals, </w:t>
      </w:r>
      <w:r w:rsidRPr="006B757F">
        <w:rPr>
          <w:rFonts w:asciiTheme="minorHAnsi" w:hAnsiTheme="minorHAnsi" w:cstheme="minorHAnsi"/>
          <w:sz w:val="24"/>
          <w:szCs w:val="24"/>
        </w:rPr>
        <w:t xml:space="preserve">Academics Stand Against Poverty, 19–24 </w:t>
      </w:r>
      <w:hyperlink r:id="rId351" w:history="1">
        <w:r w:rsidRPr="006B757F">
          <w:rPr>
            <w:rStyle w:val="Hyperlink"/>
            <w:rFonts w:cstheme="minorHAnsi"/>
            <w:color w:val="auto"/>
            <w:sz w:val="24"/>
            <w:szCs w:val="24"/>
            <w:u w:val="none"/>
          </w:rPr>
          <w:t>http://oceania.academicsstand.org/wp-content/uploads/sites/14/2018/10/Australia-Poverty-and-the-Sustainable-Development-Goals.pdf</w:t>
        </w:r>
      </w:hyperlink>
      <w:r w:rsidRPr="006B757F">
        <w:rPr>
          <w:rStyle w:val="Hyperlink"/>
          <w:rFonts w:cstheme="minorHAnsi"/>
          <w:color w:val="auto"/>
          <w:sz w:val="24"/>
          <w:szCs w:val="24"/>
          <w:u w:val="none"/>
        </w:rPr>
        <w:t xml:space="preserve">, 2018. </w:t>
      </w:r>
    </w:p>
    <w:p w14:paraId="70E178D4" w14:textId="32081D96" w:rsidR="00912370" w:rsidRPr="006B757F" w:rsidRDefault="00912370" w:rsidP="00912370">
      <w:pPr>
        <w:pStyle w:val="ListParagraph"/>
        <w:numPr>
          <w:ilvl w:val="0"/>
          <w:numId w:val="20"/>
        </w:numPr>
        <w:tabs>
          <w:tab w:val="clear" w:pos="360"/>
        </w:tabs>
        <w:spacing w:after="200"/>
        <w:ind w:left="567" w:hanging="567"/>
        <w:rPr>
          <w:rFonts w:asciiTheme="minorHAnsi" w:hAnsiTheme="minorHAnsi" w:cstheme="minorHAnsi"/>
          <w:sz w:val="24"/>
          <w:szCs w:val="24"/>
        </w:rPr>
      </w:pPr>
      <w:r w:rsidRPr="006B757F">
        <w:rPr>
          <w:rFonts w:asciiTheme="minorHAnsi" w:hAnsiTheme="minorHAnsi" w:cstheme="minorHAnsi"/>
          <w:bCs/>
          <w:sz w:val="24"/>
          <w:szCs w:val="24"/>
        </w:rPr>
        <w:t>‘Where there is Territory there is Hope’ in P</w:t>
      </w:r>
      <w:r w:rsidR="00B56267">
        <w:rPr>
          <w:rFonts w:asciiTheme="minorHAnsi" w:hAnsiTheme="minorHAnsi" w:cstheme="minorHAnsi"/>
          <w:bCs/>
          <w:sz w:val="24"/>
          <w:szCs w:val="24"/>
        </w:rPr>
        <w:t>.</w:t>
      </w:r>
      <w:r w:rsidRPr="006B757F">
        <w:rPr>
          <w:rFonts w:asciiTheme="minorHAnsi" w:hAnsiTheme="minorHAnsi" w:cstheme="minorHAnsi"/>
          <w:bCs/>
          <w:sz w:val="24"/>
          <w:szCs w:val="24"/>
        </w:rPr>
        <w:t xml:space="preserve"> Cleary (ed.) in </w:t>
      </w:r>
      <w:proofErr w:type="gramStart"/>
      <w:r w:rsidRPr="006B757F">
        <w:rPr>
          <w:rFonts w:asciiTheme="minorHAnsi" w:hAnsiTheme="minorHAnsi" w:cstheme="minorHAnsi"/>
          <w:bCs/>
          <w:i/>
          <w:sz w:val="24"/>
          <w:szCs w:val="24"/>
        </w:rPr>
        <w:t>Good</w:t>
      </w:r>
      <w:proofErr w:type="gramEnd"/>
      <w:r w:rsidRPr="006B757F">
        <w:rPr>
          <w:rFonts w:asciiTheme="minorHAnsi" w:hAnsiTheme="minorHAnsi" w:cstheme="minorHAnsi"/>
          <w:bCs/>
          <w:i/>
          <w:sz w:val="24"/>
          <w:szCs w:val="24"/>
        </w:rPr>
        <w:t xml:space="preserve"> hands:</w:t>
      </w:r>
      <w:r w:rsidRPr="006B757F">
        <w:rPr>
          <w:rFonts w:asciiTheme="minorHAnsi" w:hAnsiTheme="minorHAnsi" w:cstheme="minorHAnsi"/>
          <w:bCs/>
          <w:sz w:val="24"/>
          <w:szCs w:val="24"/>
        </w:rPr>
        <w:t xml:space="preserve"> </w:t>
      </w:r>
      <w:r w:rsidRPr="006B757F">
        <w:rPr>
          <w:rFonts w:asciiTheme="minorHAnsi" w:hAnsiTheme="minorHAnsi" w:cstheme="minorHAnsi"/>
          <w:i/>
          <w:iCs/>
          <w:color w:val="000000"/>
          <w:sz w:val="24"/>
          <w:szCs w:val="24"/>
        </w:rPr>
        <w:t xml:space="preserve">The people and communities behind successful Aboriginal solutions, </w:t>
      </w:r>
      <w:r w:rsidRPr="006B757F">
        <w:rPr>
          <w:rFonts w:asciiTheme="minorHAnsi" w:hAnsiTheme="minorHAnsi" w:cstheme="minorHAnsi"/>
          <w:iCs/>
          <w:color w:val="000000"/>
          <w:sz w:val="24"/>
          <w:szCs w:val="24"/>
        </w:rPr>
        <w:t>Oxfam, Melbourne, 73–81, 2019.</w:t>
      </w:r>
    </w:p>
    <w:p w14:paraId="14E54E3C" w14:textId="4EBC8A07" w:rsidR="00912370" w:rsidRPr="00B56267" w:rsidRDefault="00912370" w:rsidP="00912370">
      <w:pPr>
        <w:pStyle w:val="ListParagraph"/>
        <w:numPr>
          <w:ilvl w:val="0"/>
          <w:numId w:val="20"/>
        </w:numPr>
        <w:tabs>
          <w:tab w:val="clear" w:pos="360"/>
        </w:tabs>
        <w:spacing w:after="200"/>
        <w:ind w:left="567" w:hanging="567"/>
        <w:rPr>
          <w:rFonts w:asciiTheme="minorHAnsi" w:hAnsiTheme="minorHAnsi" w:cstheme="minorHAnsi"/>
          <w:sz w:val="24"/>
          <w:szCs w:val="24"/>
        </w:rPr>
      </w:pPr>
      <w:r w:rsidRPr="00B56267">
        <w:rPr>
          <w:rFonts w:asciiTheme="minorHAnsi" w:hAnsiTheme="minorHAnsi" w:cstheme="minorHAnsi"/>
          <w:sz w:val="24"/>
          <w:szCs w:val="24"/>
        </w:rPr>
        <w:t xml:space="preserve">‘An Aboriginal Future Fund crying out for Leadership and Strategy’ in </w:t>
      </w:r>
      <w:r w:rsidRPr="00B56267">
        <w:rPr>
          <w:rFonts w:asciiTheme="minorHAnsi" w:hAnsiTheme="minorHAnsi" w:cstheme="minorHAnsi"/>
          <w:bCs/>
          <w:sz w:val="24"/>
          <w:szCs w:val="24"/>
        </w:rPr>
        <w:t>P</w:t>
      </w:r>
      <w:r w:rsidR="00B56267">
        <w:rPr>
          <w:rFonts w:asciiTheme="minorHAnsi" w:hAnsiTheme="minorHAnsi" w:cstheme="minorHAnsi"/>
          <w:bCs/>
          <w:sz w:val="24"/>
          <w:szCs w:val="24"/>
        </w:rPr>
        <w:t>.</w:t>
      </w:r>
      <w:r w:rsidRPr="00B56267">
        <w:rPr>
          <w:rFonts w:asciiTheme="minorHAnsi" w:hAnsiTheme="minorHAnsi" w:cstheme="minorHAnsi"/>
          <w:bCs/>
          <w:sz w:val="24"/>
          <w:szCs w:val="24"/>
        </w:rPr>
        <w:t xml:space="preserve"> Cleary (ed.) in </w:t>
      </w:r>
      <w:proofErr w:type="gramStart"/>
      <w:r w:rsidRPr="00B56267">
        <w:rPr>
          <w:rFonts w:asciiTheme="minorHAnsi" w:hAnsiTheme="minorHAnsi" w:cstheme="minorHAnsi"/>
          <w:bCs/>
          <w:i/>
          <w:sz w:val="24"/>
          <w:szCs w:val="24"/>
        </w:rPr>
        <w:t>Good</w:t>
      </w:r>
      <w:proofErr w:type="gramEnd"/>
      <w:r w:rsidRPr="00B56267">
        <w:rPr>
          <w:rFonts w:asciiTheme="minorHAnsi" w:hAnsiTheme="minorHAnsi" w:cstheme="minorHAnsi"/>
          <w:bCs/>
          <w:i/>
          <w:sz w:val="24"/>
          <w:szCs w:val="24"/>
        </w:rPr>
        <w:t xml:space="preserve"> hands:</w:t>
      </w:r>
      <w:r w:rsidRPr="00B56267">
        <w:rPr>
          <w:rFonts w:asciiTheme="minorHAnsi" w:hAnsiTheme="minorHAnsi" w:cstheme="minorHAnsi"/>
          <w:bCs/>
          <w:sz w:val="24"/>
          <w:szCs w:val="24"/>
        </w:rPr>
        <w:t xml:space="preserve"> </w:t>
      </w:r>
      <w:r w:rsidRPr="00B56267">
        <w:rPr>
          <w:rFonts w:asciiTheme="minorHAnsi" w:hAnsiTheme="minorHAnsi" w:cstheme="minorHAnsi"/>
          <w:i/>
          <w:iCs/>
          <w:color w:val="000000"/>
          <w:sz w:val="24"/>
          <w:szCs w:val="24"/>
        </w:rPr>
        <w:t xml:space="preserve">The people and communities behind successful Aboriginal solutions, </w:t>
      </w:r>
      <w:r w:rsidRPr="00B56267">
        <w:rPr>
          <w:rFonts w:asciiTheme="minorHAnsi" w:hAnsiTheme="minorHAnsi" w:cstheme="minorHAnsi"/>
          <w:iCs/>
          <w:color w:val="000000"/>
          <w:sz w:val="24"/>
          <w:szCs w:val="24"/>
        </w:rPr>
        <w:t xml:space="preserve">Oxfam, Melbourne, </w:t>
      </w:r>
      <w:r w:rsidRPr="00B56267">
        <w:rPr>
          <w:rFonts w:asciiTheme="minorHAnsi" w:hAnsiTheme="minorHAnsi" w:cstheme="minorHAnsi"/>
          <w:sz w:val="24"/>
          <w:szCs w:val="24"/>
        </w:rPr>
        <w:t>32–36, 2019.</w:t>
      </w:r>
    </w:p>
    <w:p w14:paraId="5878FD98" w14:textId="4C0B42DF" w:rsidR="00B56267" w:rsidRPr="00B56267" w:rsidRDefault="00B56267" w:rsidP="00B56267">
      <w:pPr>
        <w:pStyle w:val="ListParagraph"/>
        <w:numPr>
          <w:ilvl w:val="0"/>
          <w:numId w:val="20"/>
        </w:numPr>
        <w:tabs>
          <w:tab w:val="clear" w:pos="360"/>
          <w:tab w:val="num" w:pos="142"/>
        </w:tabs>
        <w:ind w:left="567" w:hanging="567"/>
        <w:rPr>
          <w:sz w:val="24"/>
          <w:szCs w:val="24"/>
        </w:rPr>
      </w:pPr>
      <w:r w:rsidRPr="00B56267">
        <w:rPr>
          <w:sz w:val="24"/>
          <w:szCs w:val="24"/>
        </w:rPr>
        <w:t>(</w:t>
      </w:r>
      <w:proofErr w:type="gramStart"/>
      <w:r w:rsidRPr="00B56267">
        <w:rPr>
          <w:sz w:val="24"/>
          <w:szCs w:val="24"/>
        </w:rPr>
        <w:t>with</w:t>
      </w:r>
      <w:proofErr w:type="gramEnd"/>
      <w:r w:rsidRPr="00B56267">
        <w:rPr>
          <w:sz w:val="24"/>
          <w:szCs w:val="24"/>
        </w:rPr>
        <w:t xml:space="preserve"> K</w:t>
      </w:r>
      <w:r>
        <w:rPr>
          <w:sz w:val="24"/>
          <w:szCs w:val="24"/>
        </w:rPr>
        <w:t>irrily</w:t>
      </w:r>
      <w:r w:rsidRPr="00B56267">
        <w:rPr>
          <w:sz w:val="24"/>
          <w:szCs w:val="24"/>
        </w:rPr>
        <w:t xml:space="preserve"> Jordan and F</w:t>
      </w:r>
      <w:r>
        <w:rPr>
          <w:sz w:val="24"/>
          <w:szCs w:val="24"/>
        </w:rPr>
        <w:t>rancis</w:t>
      </w:r>
      <w:r w:rsidRPr="00B56267">
        <w:rPr>
          <w:sz w:val="24"/>
          <w:szCs w:val="24"/>
        </w:rPr>
        <w:t xml:space="preserve"> Markham) ‘Linking Indigenous communities with regional development: Australia Overview’, </w:t>
      </w:r>
      <w:r w:rsidRPr="00B56267">
        <w:rPr>
          <w:i/>
          <w:iCs/>
          <w:sz w:val="24"/>
          <w:szCs w:val="24"/>
        </w:rPr>
        <w:t>CAEPR Commissioned Report No. 5</w:t>
      </w:r>
      <w:r w:rsidRPr="00B56267">
        <w:rPr>
          <w:sz w:val="24"/>
          <w:szCs w:val="24"/>
        </w:rPr>
        <w:t>, Centre for Aboriginal Economic Policy Research</w:t>
      </w:r>
      <w:r>
        <w:rPr>
          <w:sz w:val="24"/>
          <w:szCs w:val="24"/>
        </w:rPr>
        <w:t xml:space="preserve">, </w:t>
      </w:r>
      <w:r w:rsidRPr="00B56267">
        <w:rPr>
          <w:sz w:val="24"/>
          <w:szCs w:val="24"/>
        </w:rPr>
        <w:t>ANU, Canberra</w:t>
      </w:r>
      <w:r>
        <w:rPr>
          <w:sz w:val="24"/>
          <w:szCs w:val="24"/>
        </w:rPr>
        <w:t>, 2020</w:t>
      </w:r>
    </w:p>
    <w:p w14:paraId="2A5722E0" w14:textId="04CD6ED1" w:rsidR="00FF23B1" w:rsidRPr="006B757F" w:rsidRDefault="00FF23B1" w:rsidP="00912370">
      <w:pPr>
        <w:pStyle w:val="ListParagraph"/>
        <w:numPr>
          <w:ilvl w:val="0"/>
          <w:numId w:val="20"/>
        </w:numPr>
        <w:tabs>
          <w:tab w:val="clear" w:pos="360"/>
        </w:tabs>
        <w:spacing w:after="200"/>
        <w:ind w:left="567" w:hanging="567"/>
        <w:rPr>
          <w:rFonts w:asciiTheme="minorHAnsi" w:hAnsiTheme="minorHAnsi" w:cstheme="minorHAnsi"/>
          <w:sz w:val="24"/>
          <w:szCs w:val="24"/>
        </w:rPr>
      </w:pPr>
      <w:r>
        <w:rPr>
          <w:rFonts w:cstheme="minorHAnsi"/>
          <w:sz w:val="24"/>
          <w:szCs w:val="24"/>
        </w:rPr>
        <w:t>(</w:t>
      </w:r>
      <w:proofErr w:type="gramStart"/>
      <w:r>
        <w:rPr>
          <w:rFonts w:cstheme="minorHAnsi"/>
          <w:sz w:val="24"/>
          <w:szCs w:val="24"/>
        </w:rPr>
        <w:t>with</w:t>
      </w:r>
      <w:proofErr w:type="gramEnd"/>
      <w:r>
        <w:rPr>
          <w:rFonts w:cstheme="minorHAnsi"/>
          <w:sz w:val="24"/>
          <w:szCs w:val="24"/>
        </w:rPr>
        <w:t xml:space="preserve"> </w:t>
      </w:r>
      <w:r w:rsidRPr="005C7653">
        <w:rPr>
          <w:rFonts w:cstheme="minorHAnsi"/>
          <w:sz w:val="24"/>
          <w:szCs w:val="24"/>
        </w:rPr>
        <w:t>Zoe Staines, Elise Klein and Francis Markham</w:t>
      </w:r>
      <w:r>
        <w:rPr>
          <w:rFonts w:cstheme="minorHAnsi"/>
          <w:sz w:val="24"/>
          <w:szCs w:val="24"/>
        </w:rPr>
        <w:t>)</w:t>
      </w:r>
      <w:r w:rsidRPr="005C7653">
        <w:rPr>
          <w:rFonts w:cstheme="minorHAnsi"/>
          <w:sz w:val="24"/>
          <w:szCs w:val="24"/>
        </w:rPr>
        <w:t xml:space="preserve"> ‘Guiding principles for a new livelihood and work program in remote Indigenous Australia’, Discussion Paper, The Australia Institute, Canberra, 2021</w:t>
      </w:r>
      <w:r>
        <w:rPr>
          <w:rFonts w:cstheme="minorHAnsi"/>
          <w:sz w:val="24"/>
          <w:szCs w:val="24"/>
        </w:rPr>
        <w:t>.</w:t>
      </w:r>
    </w:p>
    <w:bookmarkEnd w:id="8"/>
    <w:p w14:paraId="3BF718F5" w14:textId="77777777" w:rsidR="00912370" w:rsidRPr="006B757F" w:rsidRDefault="00912370" w:rsidP="00912370">
      <w:pPr>
        <w:pStyle w:val="ListParagraph"/>
        <w:ind w:left="567"/>
        <w:rPr>
          <w:rFonts w:asciiTheme="minorHAnsi" w:hAnsiTheme="minorHAnsi" w:cstheme="minorHAnsi"/>
          <w:sz w:val="24"/>
          <w:szCs w:val="24"/>
        </w:rPr>
      </w:pPr>
    </w:p>
    <w:bookmarkEnd w:id="7"/>
    <w:p w14:paraId="11853B95" w14:textId="77777777" w:rsidR="00912370" w:rsidRPr="006B757F" w:rsidRDefault="00912370" w:rsidP="00912370">
      <w:pPr>
        <w:pStyle w:val="Heading2"/>
        <w:spacing w:before="0" w:after="0"/>
        <w:rPr>
          <w:rFonts w:asciiTheme="minorHAnsi" w:hAnsiTheme="minorHAnsi" w:cstheme="minorHAnsi"/>
          <w:sz w:val="24"/>
          <w:szCs w:val="24"/>
        </w:rPr>
      </w:pPr>
      <w:r w:rsidRPr="006B757F">
        <w:rPr>
          <w:rFonts w:asciiTheme="minorHAnsi" w:hAnsiTheme="minorHAnsi" w:cstheme="minorHAnsi"/>
          <w:sz w:val="24"/>
          <w:szCs w:val="24"/>
        </w:rPr>
        <w:t>Full book reviews</w:t>
      </w:r>
    </w:p>
    <w:p w14:paraId="3F4B8F08" w14:textId="77777777" w:rsidR="00912370" w:rsidRPr="006B757F" w:rsidRDefault="00000000" w:rsidP="00912370">
      <w:pPr>
        <w:numPr>
          <w:ilvl w:val="0"/>
          <w:numId w:val="20"/>
        </w:numPr>
        <w:tabs>
          <w:tab w:val="clear" w:pos="360"/>
          <w:tab w:val="left" w:pos="540"/>
          <w:tab w:val="left" w:pos="567"/>
        </w:tabs>
        <w:ind w:left="567" w:hanging="567"/>
        <w:rPr>
          <w:rFonts w:asciiTheme="minorHAnsi" w:hAnsiTheme="minorHAnsi" w:cstheme="minorHAnsi"/>
        </w:rPr>
      </w:pPr>
      <w:hyperlink r:id="rId352" w:history="1">
        <w:r w:rsidR="00912370" w:rsidRPr="006B757F">
          <w:rPr>
            <w:rStyle w:val="Hyperlink"/>
            <w:rFonts w:cstheme="minorHAnsi"/>
            <w:i/>
            <w:color w:val="auto"/>
            <w:sz w:val="24"/>
            <w:u w:val="none"/>
          </w:rPr>
          <w:t xml:space="preserve">The Origins of the Economy </w:t>
        </w:r>
        <w:r w:rsidR="00912370" w:rsidRPr="006B757F">
          <w:rPr>
            <w:rStyle w:val="Hyperlink"/>
            <w:rFonts w:cstheme="minorHAnsi"/>
            <w:color w:val="auto"/>
            <w:sz w:val="24"/>
            <w:u w:val="none"/>
          </w:rPr>
          <w:t>by F.L. Pryor</w:t>
        </w:r>
      </w:hyperlink>
      <w:r w:rsidR="00912370" w:rsidRPr="006B757F">
        <w:rPr>
          <w:rFonts w:asciiTheme="minorHAnsi" w:hAnsiTheme="minorHAnsi" w:cstheme="minorHAnsi"/>
        </w:rPr>
        <w:t xml:space="preserve"> in</w:t>
      </w:r>
      <w:r w:rsidR="00912370" w:rsidRPr="006B757F">
        <w:rPr>
          <w:rFonts w:asciiTheme="minorHAnsi" w:hAnsiTheme="minorHAnsi" w:cstheme="minorHAnsi"/>
          <w:i/>
        </w:rPr>
        <w:t xml:space="preserve"> Journal of Economic Literature, </w:t>
      </w:r>
      <w:r w:rsidR="00912370" w:rsidRPr="006B757F">
        <w:rPr>
          <w:rFonts w:asciiTheme="minorHAnsi" w:hAnsiTheme="minorHAnsi" w:cstheme="minorHAnsi"/>
        </w:rPr>
        <w:t xml:space="preserve">17(4): 1442–4, 1979. </w:t>
      </w:r>
    </w:p>
    <w:p w14:paraId="50BAFFD2"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53" w:history="1">
        <w:r w:rsidR="00912370" w:rsidRPr="006B757F">
          <w:rPr>
            <w:rStyle w:val="Hyperlink"/>
            <w:rFonts w:cstheme="minorHAnsi"/>
            <w:i/>
            <w:color w:val="auto"/>
            <w:sz w:val="24"/>
            <w:u w:val="none"/>
          </w:rPr>
          <w:t>From Bush to Station: Aboriginal Labour in the North Queensland Pastoral Industry</w:t>
        </w:r>
        <w:r w:rsidR="00912370" w:rsidRPr="006B757F">
          <w:rPr>
            <w:rStyle w:val="Hyperlink"/>
            <w:rFonts w:cstheme="minorHAnsi"/>
            <w:color w:val="auto"/>
            <w:sz w:val="24"/>
            <w:u w:val="none"/>
          </w:rPr>
          <w:t xml:space="preserve"> by D. May</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Aboriginal History</w:t>
      </w:r>
      <w:r w:rsidR="00912370" w:rsidRPr="006B757F">
        <w:rPr>
          <w:rFonts w:asciiTheme="minorHAnsi" w:hAnsiTheme="minorHAnsi" w:cstheme="minorHAnsi"/>
        </w:rPr>
        <w:t>, 8 (1–2): 232–4, 1984.</w:t>
      </w:r>
    </w:p>
    <w:p w14:paraId="30F4F3EE"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54" w:history="1">
        <w:r w:rsidR="00912370" w:rsidRPr="006B757F">
          <w:rPr>
            <w:rStyle w:val="Hyperlink"/>
            <w:rFonts w:cstheme="minorHAnsi"/>
            <w:i/>
            <w:color w:val="auto"/>
            <w:sz w:val="24"/>
            <w:u w:val="none"/>
          </w:rPr>
          <w:t>Your Land is Our Land: Aboriginal Land Rights</w:t>
        </w:r>
        <w:r w:rsidR="00912370" w:rsidRPr="006B757F">
          <w:rPr>
            <w:rStyle w:val="Hyperlink"/>
            <w:rFonts w:cstheme="minorHAnsi"/>
            <w:color w:val="auto"/>
            <w:sz w:val="24"/>
            <w:u w:val="none"/>
          </w:rPr>
          <w:t xml:space="preserve"> by K. Maddock</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Oceania</w:t>
      </w:r>
      <w:r w:rsidR="00912370" w:rsidRPr="006B757F">
        <w:rPr>
          <w:rFonts w:asciiTheme="minorHAnsi" w:hAnsiTheme="minorHAnsi" w:cstheme="minorHAnsi"/>
        </w:rPr>
        <w:t xml:space="preserve">, 55 (3): 229–31, 1985. </w:t>
      </w:r>
    </w:p>
    <w:p w14:paraId="403EC6BB"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55" w:history="1">
        <w:r w:rsidR="00912370" w:rsidRPr="006B757F">
          <w:rPr>
            <w:rStyle w:val="Hyperlink"/>
            <w:rFonts w:cstheme="minorHAnsi"/>
            <w:i/>
            <w:color w:val="auto"/>
            <w:sz w:val="24"/>
            <w:u w:val="none"/>
          </w:rPr>
          <w:t>Aboriginal Sites, Rights and Resource Development</w:t>
        </w:r>
        <w:r w:rsidR="00912370" w:rsidRPr="006B757F">
          <w:rPr>
            <w:rStyle w:val="Hyperlink"/>
            <w:rFonts w:cstheme="minorHAnsi"/>
            <w:color w:val="auto"/>
            <w:sz w:val="24"/>
            <w:u w:val="none"/>
          </w:rPr>
          <w:t xml:space="preserve"> by R.M. Berndt (ed.)</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Mankind</w:t>
      </w:r>
      <w:r w:rsidR="00912370" w:rsidRPr="006B757F">
        <w:rPr>
          <w:rFonts w:asciiTheme="minorHAnsi" w:hAnsiTheme="minorHAnsi" w:cstheme="minorHAnsi"/>
        </w:rPr>
        <w:t xml:space="preserve">, 15 (1): 68–9, 1985. </w:t>
      </w:r>
    </w:p>
    <w:p w14:paraId="435AC289"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56" w:history="1">
        <w:r w:rsidR="00912370" w:rsidRPr="006B757F">
          <w:rPr>
            <w:rStyle w:val="Hyperlink"/>
            <w:rFonts w:cstheme="minorHAnsi"/>
            <w:i/>
            <w:color w:val="auto"/>
            <w:sz w:val="24"/>
            <w:u w:val="none"/>
          </w:rPr>
          <w:t>Resource Development and the Future of Australian Society</w:t>
        </w:r>
        <w:r w:rsidR="00912370" w:rsidRPr="006B757F">
          <w:rPr>
            <w:rStyle w:val="Hyperlink"/>
            <w:rFonts w:cstheme="minorHAnsi"/>
            <w:color w:val="auto"/>
            <w:sz w:val="24"/>
            <w:u w:val="none"/>
          </w:rPr>
          <w:t xml:space="preserve"> by S. Harris and G. Taylor (eds),</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Mankind</w:t>
      </w:r>
      <w:r w:rsidR="00912370" w:rsidRPr="006B757F">
        <w:rPr>
          <w:rFonts w:asciiTheme="minorHAnsi" w:hAnsiTheme="minorHAnsi" w:cstheme="minorHAnsi"/>
        </w:rPr>
        <w:t xml:space="preserve">, 15 (1): 68–9, 1985. </w:t>
      </w:r>
    </w:p>
    <w:p w14:paraId="0BE5CA01" w14:textId="77777777" w:rsidR="00912370" w:rsidRPr="006B757F" w:rsidRDefault="00000000" w:rsidP="00912370">
      <w:pPr>
        <w:numPr>
          <w:ilvl w:val="0"/>
          <w:numId w:val="20"/>
        </w:numPr>
        <w:tabs>
          <w:tab w:val="clear" w:pos="360"/>
          <w:tab w:val="left" w:pos="540"/>
        </w:tabs>
        <w:ind w:left="567" w:hanging="567"/>
        <w:rPr>
          <w:rStyle w:val="Hyperlink"/>
          <w:rFonts w:cstheme="minorHAnsi"/>
          <w:color w:val="auto"/>
          <w:sz w:val="24"/>
          <w:u w:val="none"/>
        </w:rPr>
      </w:pPr>
      <w:hyperlink r:id="rId357" w:history="1">
        <w:r w:rsidR="00912370" w:rsidRPr="006B757F">
          <w:rPr>
            <w:rStyle w:val="Hyperlink"/>
            <w:rFonts w:cstheme="minorHAnsi"/>
            <w:i/>
            <w:color w:val="auto"/>
            <w:sz w:val="24"/>
            <w:u w:val="none"/>
          </w:rPr>
          <w:t>Land Use and Resources in Desert Homelands</w:t>
        </w:r>
        <w:r w:rsidR="00912370" w:rsidRPr="006B757F">
          <w:rPr>
            <w:rStyle w:val="Hyperlink"/>
            <w:rFonts w:cstheme="minorHAnsi"/>
            <w:color w:val="auto"/>
            <w:sz w:val="24"/>
            <w:u w:val="none"/>
          </w:rPr>
          <w:t xml:space="preserve"> by S. Cane and O. Stanley</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Man</w:t>
      </w:r>
      <w:r w:rsidR="00912370" w:rsidRPr="006B757F">
        <w:rPr>
          <w:rFonts w:asciiTheme="minorHAnsi" w:hAnsiTheme="minorHAnsi" w:cstheme="minorHAnsi"/>
        </w:rPr>
        <w:t xml:space="preserve">, (N.S.) 23 (1): 201–2, 1988. </w:t>
      </w:r>
      <w:r w:rsidR="00912370" w:rsidRPr="006B757F">
        <w:rPr>
          <w:rFonts w:asciiTheme="minorHAnsi" w:hAnsiTheme="minorHAnsi" w:cstheme="minorHAnsi"/>
          <w:i/>
        </w:rPr>
        <w:fldChar w:fldCharType="begin"/>
      </w:r>
      <w:r w:rsidR="00912370" w:rsidRPr="006B757F">
        <w:rPr>
          <w:rFonts w:asciiTheme="minorHAnsi" w:hAnsiTheme="minorHAnsi" w:cstheme="minorHAnsi"/>
          <w:i/>
        </w:rPr>
        <w:instrText xml:space="preserve"> HYPERLINK "http://caepr.anu.edu.au/sites/default/files/Altman/Reviews/1989_AusAbStudies.pdf" </w:instrText>
      </w:r>
      <w:r w:rsidR="00912370" w:rsidRPr="006B757F">
        <w:rPr>
          <w:rFonts w:asciiTheme="minorHAnsi" w:hAnsiTheme="minorHAnsi" w:cstheme="minorHAnsi"/>
          <w:i/>
        </w:rPr>
        <w:fldChar w:fldCharType="separate"/>
      </w:r>
    </w:p>
    <w:p w14:paraId="09833FBD"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Style w:val="Hyperlink"/>
          <w:rFonts w:cstheme="minorHAnsi"/>
          <w:i/>
          <w:color w:val="auto"/>
          <w:sz w:val="24"/>
          <w:u w:val="none"/>
        </w:rPr>
        <w:t>Aboriginal Economy: Patterns of Experience</w:t>
      </w:r>
      <w:r w:rsidRPr="006B757F">
        <w:rPr>
          <w:rStyle w:val="Hyperlink"/>
          <w:rFonts w:cstheme="minorHAnsi"/>
          <w:color w:val="auto"/>
          <w:sz w:val="24"/>
          <w:u w:val="none"/>
        </w:rPr>
        <w:t xml:space="preserve"> by T. Dingle</w:t>
      </w:r>
      <w:r w:rsidRPr="006B757F">
        <w:rPr>
          <w:rFonts w:asciiTheme="minorHAnsi" w:hAnsiTheme="minorHAnsi" w:cstheme="minorHAnsi"/>
          <w:i/>
        </w:rPr>
        <w:fldChar w:fldCharType="end"/>
      </w:r>
      <w:r w:rsidRPr="006B757F">
        <w:rPr>
          <w:rFonts w:asciiTheme="minorHAnsi" w:hAnsiTheme="minorHAnsi" w:cstheme="minorHAnsi"/>
        </w:rPr>
        <w:t xml:space="preserve"> in </w:t>
      </w:r>
      <w:r w:rsidRPr="006B757F">
        <w:rPr>
          <w:rFonts w:asciiTheme="minorHAnsi" w:hAnsiTheme="minorHAnsi" w:cstheme="minorHAnsi"/>
          <w:i/>
        </w:rPr>
        <w:t>Australian Aboriginal Studies</w:t>
      </w:r>
      <w:r w:rsidRPr="006B757F">
        <w:rPr>
          <w:rFonts w:asciiTheme="minorHAnsi" w:hAnsiTheme="minorHAnsi" w:cstheme="minorHAnsi"/>
        </w:rPr>
        <w:t xml:space="preserve">, 1989/1: 75–6, 1989. </w:t>
      </w:r>
    </w:p>
    <w:p w14:paraId="0B30F20E"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58" w:history="1">
        <w:r w:rsidR="00912370" w:rsidRPr="006B757F">
          <w:rPr>
            <w:rStyle w:val="Hyperlink"/>
            <w:rFonts w:cstheme="minorHAnsi"/>
            <w:i/>
            <w:color w:val="auto"/>
            <w:sz w:val="24"/>
            <w:u w:val="none"/>
          </w:rPr>
          <w:t xml:space="preserve">The </w:t>
        </w:r>
        <w:proofErr w:type="spellStart"/>
        <w:r w:rsidR="00912370" w:rsidRPr="006B757F">
          <w:rPr>
            <w:rStyle w:val="Hyperlink"/>
            <w:rFonts w:cstheme="minorHAnsi"/>
            <w:i/>
            <w:color w:val="auto"/>
            <w:sz w:val="24"/>
            <w:u w:val="none"/>
          </w:rPr>
          <w:t>Nonprofit</w:t>
        </w:r>
        <w:proofErr w:type="spellEnd"/>
        <w:r w:rsidR="00912370" w:rsidRPr="006B757F">
          <w:rPr>
            <w:rStyle w:val="Hyperlink"/>
            <w:rFonts w:cstheme="minorHAnsi"/>
            <w:i/>
            <w:color w:val="auto"/>
            <w:sz w:val="24"/>
            <w:u w:val="none"/>
          </w:rPr>
          <w:t xml:space="preserve"> Economy</w:t>
        </w:r>
        <w:r w:rsidR="00912370" w:rsidRPr="006B757F">
          <w:rPr>
            <w:rStyle w:val="Hyperlink"/>
            <w:rFonts w:cstheme="minorHAnsi"/>
            <w:color w:val="auto"/>
            <w:sz w:val="24"/>
            <w:u w:val="none"/>
          </w:rPr>
          <w:t xml:space="preserve"> by B.A. </w:t>
        </w:r>
        <w:proofErr w:type="spellStart"/>
        <w:r w:rsidR="00912370" w:rsidRPr="006B757F">
          <w:rPr>
            <w:rStyle w:val="Hyperlink"/>
            <w:rFonts w:cstheme="minorHAnsi"/>
            <w:color w:val="auto"/>
            <w:sz w:val="24"/>
            <w:u w:val="none"/>
          </w:rPr>
          <w:t>Weisbrod</w:t>
        </w:r>
        <w:proofErr w:type="spellEnd"/>
      </w:hyperlink>
      <w:r w:rsidR="00912370" w:rsidRPr="006B757F">
        <w:rPr>
          <w:rFonts w:asciiTheme="minorHAnsi" w:hAnsiTheme="minorHAnsi" w:cstheme="minorHAnsi"/>
        </w:rPr>
        <w:t xml:space="preserve"> in </w:t>
      </w:r>
      <w:r w:rsidR="00912370" w:rsidRPr="006B757F">
        <w:rPr>
          <w:rFonts w:asciiTheme="minorHAnsi" w:hAnsiTheme="minorHAnsi" w:cstheme="minorHAnsi"/>
          <w:i/>
        </w:rPr>
        <w:t>Canberra Anthropology</w:t>
      </w:r>
      <w:r w:rsidR="00912370" w:rsidRPr="006B757F">
        <w:rPr>
          <w:rFonts w:asciiTheme="minorHAnsi" w:hAnsiTheme="minorHAnsi" w:cstheme="minorHAnsi"/>
        </w:rPr>
        <w:t xml:space="preserve"> 14 (1): 96–7, 1991. </w:t>
      </w:r>
    </w:p>
    <w:p w14:paraId="6FC2C5FF"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59" w:history="1">
        <w:r w:rsidR="00912370" w:rsidRPr="006B757F">
          <w:rPr>
            <w:rStyle w:val="Hyperlink"/>
            <w:rFonts w:cstheme="minorHAnsi"/>
            <w:i/>
            <w:color w:val="auto"/>
            <w:sz w:val="24"/>
            <w:u w:val="none"/>
          </w:rPr>
          <w:t>Constructive Drinking: Perspectives on Drink from Anthropology</w:t>
        </w:r>
        <w:r w:rsidR="00912370" w:rsidRPr="006B757F">
          <w:rPr>
            <w:rStyle w:val="Hyperlink"/>
            <w:rFonts w:cstheme="minorHAnsi"/>
            <w:color w:val="auto"/>
            <w:sz w:val="24"/>
            <w:u w:val="none"/>
          </w:rPr>
          <w:t xml:space="preserve"> by M. Douglas (ed.)</w:t>
        </w:r>
      </w:hyperlink>
      <w:r w:rsidR="00912370" w:rsidRPr="006B757F">
        <w:rPr>
          <w:rFonts w:asciiTheme="minorHAnsi" w:hAnsiTheme="minorHAnsi" w:cstheme="minorHAnsi"/>
        </w:rPr>
        <w:t xml:space="preserve"> in </w:t>
      </w:r>
      <w:r w:rsidR="00912370" w:rsidRPr="006B757F">
        <w:rPr>
          <w:rFonts w:asciiTheme="minorHAnsi" w:hAnsiTheme="minorHAnsi" w:cstheme="minorHAnsi"/>
          <w:i/>
        </w:rPr>
        <w:t>Canberra Anthropology</w:t>
      </w:r>
      <w:r w:rsidR="00912370" w:rsidRPr="006B757F">
        <w:rPr>
          <w:rFonts w:asciiTheme="minorHAnsi" w:hAnsiTheme="minorHAnsi" w:cstheme="minorHAnsi"/>
        </w:rPr>
        <w:t xml:space="preserve">, 16 (2): 131–33, 1993. </w:t>
      </w:r>
    </w:p>
    <w:p w14:paraId="1E32A958"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60" w:history="1">
        <w:r w:rsidR="00912370" w:rsidRPr="006B757F">
          <w:rPr>
            <w:rStyle w:val="Hyperlink"/>
            <w:rFonts w:cstheme="minorHAnsi"/>
            <w:i/>
            <w:color w:val="auto"/>
            <w:sz w:val="24"/>
            <w:u w:val="none"/>
          </w:rPr>
          <w:t>Beautiful Lies: Population and Environment in Australia</w:t>
        </w:r>
        <w:r w:rsidR="00912370" w:rsidRPr="006B757F">
          <w:rPr>
            <w:rStyle w:val="Hyperlink"/>
            <w:rFonts w:cstheme="minorHAnsi"/>
            <w:color w:val="auto"/>
            <w:sz w:val="24"/>
            <w:u w:val="none"/>
          </w:rPr>
          <w:t xml:space="preserve"> by T. Flannery</w:t>
        </w:r>
      </w:hyperlink>
      <w:r w:rsidR="00912370" w:rsidRPr="006B757F">
        <w:rPr>
          <w:rFonts w:asciiTheme="minorHAnsi" w:hAnsiTheme="minorHAnsi" w:cstheme="minorHAnsi"/>
        </w:rPr>
        <w:t xml:space="preserve"> (with M. Hinkson), in </w:t>
      </w:r>
      <w:r w:rsidR="00912370" w:rsidRPr="006B757F">
        <w:rPr>
          <w:rFonts w:asciiTheme="minorHAnsi" w:hAnsiTheme="minorHAnsi" w:cstheme="minorHAnsi"/>
          <w:i/>
        </w:rPr>
        <w:t>Australian Aboriginal Studies</w:t>
      </w:r>
      <w:r w:rsidR="00912370" w:rsidRPr="006B757F">
        <w:rPr>
          <w:rFonts w:asciiTheme="minorHAnsi" w:hAnsiTheme="minorHAnsi" w:cstheme="minorHAnsi"/>
        </w:rPr>
        <w:t xml:space="preserve">, 2003/2: 109–111, 2003, available at </w:t>
      </w:r>
    </w:p>
    <w:p w14:paraId="1897696A"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61" w:history="1">
        <w:r w:rsidR="00912370" w:rsidRPr="006B757F">
          <w:rPr>
            <w:rStyle w:val="Hyperlink"/>
            <w:rFonts w:cstheme="minorHAnsi"/>
            <w:color w:val="auto"/>
            <w:sz w:val="24"/>
            <w:u w:val="none"/>
          </w:rPr>
          <w:t>‘Hughes’s Homelands’</w:t>
        </w:r>
      </w:hyperlink>
      <w:r w:rsidR="00912370" w:rsidRPr="006B757F">
        <w:rPr>
          <w:rFonts w:asciiTheme="minorHAnsi" w:hAnsiTheme="minorHAnsi" w:cstheme="minorHAnsi"/>
        </w:rPr>
        <w:t xml:space="preserve">, A review of </w:t>
      </w:r>
      <w:r w:rsidR="00912370" w:rsidRPr="006B757F">
        <w:rPr>
          <w:rFonts w:asciiTheme="minorHAnsi" w:hAnsiTheme="minorHAnsi" w:cstheme="minorHAnsi"/>
          <w:i/>
        </w:rPr>
        <w:t>Lands of Shame: Aboriginal and Torres Strait Islander ‘Homelands’ in Transition</w:t>
      </w:r>
      <w:r w:rsidR="00912370" w:rsidRPr="006B757F">
        <w:rPr>
          <w:rFonts w:asciiTheme="minorHAnsi" w:hAnsiTheme="minorHAnsi" w:cstheme="minorHAnsi"/>
        </w:rPr>
        <w:t xml:space="preserve">, by Helen Hughes, in </w:t>
      </w:r>
      <w:r w:rsidR="00912370" w:rsidRPr="006B757F">
        <w:rPr>
          <w:rFonts w:asciiTheme="minorHAnsi" w:hAnsiTheme="minorHAnsi" w:cstheme="minorHAnsi"/>
          <w:i/>
        </w:rPr>
        <w:t>Australian Book Review</w:t>
      </w:r>
      <w:r w:rsidR="00912370" w:rsidRPr="006B757F">
        <w:rPr>
          <w:rFonts w:asciiTheme="minorHAnsi" w:hAnsiTheme="minorHAnsi" w:cstheme="minorHAnsi"/>
        </w:rPr>
        <w:t xml:space="preserve">, </w:t>
      </w:r>
      <w:proofErr w:type="gramStart"/>
      <w:r w:rsidR="00912370" w:rsidRPr="006B757F">
        <w:rPr>
          <w:rFonts w:asciiTheme="minorHAnsi" w:hAnsiTheme="minorHAnsi" w:cstheme="minorHAnsi"/>
        </w:rPr>
        <w:t>September,</w:t>
      </w:r>
      <w:proofErr w:type="gramEnd"/>
      <w:r w:rsidR="00912370" w:rsidRPr="006B757F">
        <w:rPr>
          <w:rFonts w:asciiTheme="minorHAnsi" w:hAnsiTheme="minorHAnsi" w:cstheme="minorHAnsi"/>
        </w:rPr>
        <w:t xml:space="preserve"> 10–11, 2007.</w:t>
      </w:r>
    </w:p>
    <w:p w14:paraId="03B3D630"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62" w:history="1">
        <w:r w:rsidR="00912370" w:rsidRPr="006B757F">
          <w:rPr>
            <w:rStyle w:val="Hyperlink"/>
            <w:rFonts w:cstheme="minorHAnsi"/>
            <w:color w:val="auto"/>
            <w:sz w:val="24"/>
            <w:u w:val="none"/>
          </w:rPr>
          <w:t>‘The boy from Hope Vale’</w:t>
        </w:r>
      </w:hyperlink>
      <w:r w:rsidR="00912370" w:rsidRPr="006B757F">
        <w:rPr>
          <w:rFonts w:asciiTheme="minorHAnsi" w:hAnsiTheme="minorHAnsi" w:cstheme="minorHAnsi"/>
        </w:rPr>
        <w:t xml:space="preserve">, A review of </w:t>
      </w:r>
      <w:r w:rsidR="00912370" w:rsidRPr="006B757F">
        <w:rPr>
          <w:rFonts w:asciiTheme="minorHAnsi" w:hAnsiTheme="minorHAnsi" w:cstheme="minorHAnsi"/>
          <w:i/>
          <w:iCs/>
        </w:rPr>
        <w:t xml:space="preserve">Up </w:t>
      </w:r>
      <w:proofErr w:type="gramStart"/>
      <w:r w:rsidR="00912370" w:rsidRPr="006B757F">
        <w:rPr>
          <w:rFonts w:asciiTheme="minorHAnsi" w:hAnsiTheme="minorHAnsi" w:cstheme="minorHAnsi"/>
          <w:i/>
          <w:iCs/>
        </w:rPr>
        <w:t>From</w:t>
      </w:r>
      <w:proofErr w:type="gramEnd"/>
      <w:r w:rsidR="00912370" w:rsidRPr="006B757F">
        <w:rPr>
          <w:rFonts w:asciiTheme="minorHAnsi" w:hAnsiTheme="minorHAnsi" w:cstheme="minorHAnsi"/>
          <w:i/>
          <w:iCs/>
        </w:rPr>
        <w:t xml:space="preserve"> the Mission: Selected Writings</w:t>
      </w:r>
      <w:r w:rsidR="00912370" w:rsidRPr="006B757F">
        <w:rPr>
          <w:rFonts w:asciiTheme="minorHAnsi" w:hAnsiTheme="minorHAnsi" w:cstheme="minorHAnsi"/>
        </w:rPr>
        <w:t xml:space="preserve">, by Noel Pearson, in </w:t>
      </w:r>
      <w:r w:rsidR="00912370" w:rsidRPr="006B757F">
        <w:rPr>
          <w:rFonts w:asciiTheme="minorHAnsi" w:hAnsiTheme="minorHAnsi" w:cstheme="minorHAnsi"/>
          <w:i/>
          <w:iCs/>
        </w:rPr>
        <w:t>Australian Book Review</w:t>
      </w:r>
      <w:r w:rsidR="00912370" w:rsidRPr="006B757F">
        <w:rPr>
          <w:rFonts w:asciiTheme="minorHAnsi" w:hAnsiTheme="minorHAnsi" w:cstheme="minorHAnsi"/>
        </w:rPr>
        <w:t>, July–August: 40–41, 2009.</w:t>
      </w:r>
    </w:p>
    <w:p w14:paraId="252C9846"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63" w:history="1">
        <w:r w:rsidR="00912370" w:rsidRPr="006B757F">
          <w:rPr>
            <w:rStyle w:val="Hyperlink"/>
            <w:rFonts w:cstheme="minorHAnsi"/>
            <w:color w:val="auto"/>
            <w:sz w:val="24"/>
            <w:u w:val="none"/>
          </w:rPr>
          <w:t xml:space="preserve">‘What “Liberal Consensus”? A review of </w:t>
        </w:r>
        <w:r w:rsidR="00912370" w:rsidRPr="006B757F">
          <w:rPr>
            <w:rStyle w:val="Hyperlink"/>
            <w:rFonts w:cstheme="minorHAnsi"/>
            <w:i/>
            <w:iCs/>
            <w:color w:val="auto"/>
            <w:sz w:val="24"/>
            <w:u w:val="none"/>
          </w:rPr>
          <w:t>The Politics of Suffering: Indigenous Australia and the End of Liberal Consensus</w:t>
        </w:r>
        <w:r w:rsidR="00912370" w:rsidRPr="006B757F">
          <w:rPr>
            <w:rStyle w:val="Hyperlink"/>
            <w:rFonts w:cstheme="minorHAnsi"/>
            <w:color w:val="auto"/>
            <w:sz w:val="24"/>
            <w:u w:val="none"/>
          </w:rPr>
          <w:t>’</w:t>
        </w:r>
      </w:hyperlink>
      <w:r w:rsidR="00912370" w:rsidRPr="006B757F">
        <w:rPr>
          <w:rFonts w:asciiTheme="minorHAnsi" w:hAnsiTheme="minorHAnsi" w:cstheme="minorHAnsi"/>
        </w:rPr>
        <w:t>, by Peter Sutton, in newmatilda.com, 16 July 2009.</w:t>
      </w:r>
    </w:p>
    <w:p w14:paraId="3ADA8F0B"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64" w:history="1">
        <w:r w:rsidR="00912370" w:rsidRPr="006B757F">
          <w:rPr>
            <w:rStyle w:val="Hyperlink"/>
            <w:rFonts w:cstheme="minorHAnsi"/>
            <w:color w:val="auto"/>
            <w:sz w:val="24"/>
            <w:u w:val="none"/>
          </w:rPr>
          <w:t>‘Getting the Homelands Wrong’</w:t>
        </w:r>
      </w:hyperlink>
      <w:r w:rsidR="00912370" w:rsidRPr="006B757F">
        <w:rPr>
          <w:rFonts w:asciiTheme="minorHAnsi" w:hAnsiTheme="minorHAnsi" w:cstheme="minorHAnsi"/>
        </w:rPr>
        <w:t xml:space="preserve">, a review of </w:t>
      </w:r>
      <w:r w:rsidR="00912370" w:rsidRPr="006B757F">
        <w:rPr>
          <w:rFonts w:asciiTheme="minorHAnsi" w:hAnsiTheme="minorHAnsi" w:cstheme="minorHAnsi"/>
          <w:i/>
        </w:rPr>
        <w:t>A Different Inequality: The Politics of Debate About Remote Aboriginal Australia</w:t>
      </w:r>
      <w:r w:rsidR="00912370" w:rsidRPr="006B757F">
        <w:rPr>
          <w:rFonts w:asciiTheme="minorHAnsi" w:hAnsiTheme="minorHAnsi" w:cstheme="minorHAnsi"/>
        </w:rPr>
        <w:t xml:space="preserve">, by Diane Austin-Broos in newmatilda.com, 19 August 2011. </w:t>
      </w:r>
    </w:p>
    <w:p w14:paraId="6DAE7C20" w14:textId="77777777" w:rsidR="00912370" w:rsidRPr="006B757F" w:rsidRDefault="00000000" w:rsidP="00912370">
      <w:pPr>
        <w:numPr>
          <w:ilvl w:val="0"/>
          <w:numId w:val="20"/>
        </w:numPr>
        <w:tabs>
          <w:tab w:val="clear" w:pos="360"/>
          <w:tab w:val="left" w:pos="540"/>
        </w:tabs>
        <w:ind w:left="567" w:hanging="567"/>
        <w:rPr>
          <w:rFonts w:asciiTheme="minorHAnsi" w:hAnsiTheme="minorHAnsi" w:cstheme="minorHAnsi"/>
        </w:rPr>
      </w:pPr>
      <w:hyperlink r:id="rId365" w:history="1">
        <w:r w:rsidR="00912370" w:rsidRPr="006B757F">
          <w:rPr>
            <w:rStyle w:val="Hyperlink"/>
            <w:rFonts w:cstheme="minorHAnsi"/>
            <w:color w:val="auto"/>
            <w:sz w:val="24"/>
            <w:u w:val="none"/>
          </w:rPr>
          <w:t>‘Good Living Street: The Fortunes of my Viennese Family’</w:t>
        </w:r>
      </w:hyperlink>
      <w:r w:rsidR="00912370" w:rsidRPr="006B757F">
        <w:rPr>
          <w:rFonts w:asciiTheme="minorHAnsi" w:hAnsiTheme="minorHAnsi" w:cstheme="minorHAnsi"/>
        </w:rPr>
        <w:t xml:space="preserve">, a review of Tim Bonyhady’s book of the same title, </w:t>
      </w:r>
      <w:r w:rsidR="00912370" w:rsidRPr="006B757F">
        <w:rPr>
          <w:rFonts w:asciiTheme="minorHAnsi" w:hAnsiTheme="minorHAnsi" w:cstheme="minorHAnsi"/>
          <w:i/>
        </w:rPr>
        <w:t>Art Monthly</w:t>
      </w:r>
      <w:r w:rsidR="00912370" w:rsidRPr="006B757F">
        <w:rPr>
          <w:rFonts w:asciiTheme="minorHAnsi" w:hAnsiTheme="minorHAnsi" w:cstheme="minorHAnsi"/>
        </w:rPr>
        <w:t xml:space="preserve"> 240: 48–49, 2011.</w:t>
      </w:r>
    </w:p>
    <w:p w14:paraId="59DCBD60" w14:textId="77777777" w:rsidR="00912370" w:rsidRPr="006B757F" w:rsidRDefault="00912370" w:rsidP="00912370">
      <w:pPr>
        <w:numPr>
          <w:ilvl w:val="0"/>
          <w:numId w:val="20"/>
        </w:numPr>
        <w:tabs>
          <w:tab w:val="clear" w:pos="360"/>
          <w:tab w:val="left" w:pos="540"/>
        </w:tabs>
        <w:ind w:left="567" w:hanging="567"/>
        <w:rPr>
          <w:rFonts w:asciiTheme="minorHAnsi" w:hAnsiTheme="minorHAnsi" w:cstheme="minorHAnsi"/>
        </w:rPr>
      </w:pPr>
      <w:r w:rsidRPr="006B757F">
        <w:rPr>
          <w:rFonts w:asciiTheme="minorHAnsi" w:hAnsiTheme="minorHAnsi" w:cstheme="minorHAnsi"/>
        </w:rPr>
        <w:t>‘</w:t>
      </w:r>
      <w:hyperlink r:id="rId366" w:history="1">
        <w:r w:rsidRPr="006B757F">
          <w:rPr>
            <w:rStyle w:val="Hyperlink"/>
            <w:rFonts w:cstheme="minorHAnsi"/>
            <w:color w:val="auto"/>
            <w:sz w:val="24"/>
            <w:u w:val="none"/>
          </w:rPr>
          <w:t>Unfinished Business: Chutzpah and Retreats in Perfecting “the Basis of our Citizenship”</w:t>
        </w:r>
      </w:hyperlink>
      <w:r w:rsidRPr="006B757F">
        <w:rPr>
          <w:rFonts w:asciiTheme="minorHAnsi" w:hAnsiTheme="minorHAnsi" w:cstheme="minorHAnsi"/>
        </w:rPr>
        <w:t xml:space="preserve">’, a review of </w:t>
      </w:r>
      <w:r w:rsidRPr="006B757F">
        <w:rPr>
          <w:rFonts w:asciiTheme="minorHAnsi" w:hAnsiTheme="minorHAnsi" w:cstheme="minorHAnsi"/>
          <w:i/>
        </w:rPr>
        <w:t>A Rightful Place: Race, Recognition and a More Complete Commonwealth</w:t>
      </w:r>
      <w:r w:rsidRPr="006B757F">
        <w:rPr>
          <w:rFonts w:asciiTheme="minorHAnsi" w:hAnsiTheme="minorHAnsi" w:cstheme="minorHAnsi"/>
        </w:rPr>
        <w:t xml:space="preserve"> (Quarterly Essay 55) by Noel Pearson, in </w:t>
      </w:r>
      <w:r w:rsidRPr="006B757F">
        <w:rPr>
          <w:rFonts w:asciiTheme="minorHAnsi" w:hAnsiTheme="minorHAnsi" w:cstheme="minorHAnsi"/>
          <w:i/>
        </w:rPr>
        <w:t>Australian Book Review</w:t>
      </w:r>
      <w:r w:rsidRPr="006B757F">
        <w:rPr>
          <w:rFonts w:asciiTheme="minorHAnsi" w:hAnsiTheme="minorHAnsi" w:cstheme="minorHAnsi"/>
        </w:rPr>
        <w:t xml:space="preserve">, November 2014. </w:t>
      </w:r>
    </w:p>
    <w:p w14:paraId="0459FF7E" w14:textId="77777777" w:rsidR="006E0789" w:rsidRPr="006B757F" w:rsidRDefault="006E0789" w:rsidP="00610342">
      <w:pPr>
        <w:ind w:right="-514"/>
        <w:rPr>
          <w:rFonts w:asciiTheme="minorHAnsi" w:hAnsiTheme="minorHAnsi" w:cstheme="minorHAnsi"/>
          <w:b/>
          <w:bCs/>
          <w:color w:val="000000"/>
        </w:rPr>
      </w:pPr>
    </w:p>
    <w:p w14:paraId="0BAB42AB" w14:textId="77777777" w:rsidR="00912370" w:rsidRPr="006B757F" w:rsidRDefault="00912370">
      <w:pPr>
        <w:spacing w:after="200" w:line="276" w:lineRule="auto"/>
        <w:rPr>
          <w:rFonts w:asciiTheme="minorHAnsi" w:hAnsiTheme="minorHAnsi" w:cstheme="minorHAnsi"/>
          <w:b/>
          <w:bCs/>
          <w:color w:val="000000"/>
        </w:rPr>
      </w:pPr>
      <w:r w:rsidRPr="006B757F">
        <w:rPr>
          <w:rFonts w:asciiTheme="minorHAnsi" w:hAnsiTheme="minorHAnsi" w:cstheme="minorHAnsi"/>
          <w:b/>
          <w:bCs/>
          <w:color w:val="000000"/>
        </w:rPr>
        <w:br w:type="page"/>
      </w:r>
    </w:p>
    <w:p w14:paraId="44294EF2" w14:textId="77777777" w:rsidR="00610342" w:rsidRPr="006B757F" w:rsidRDefault="00610342" w:rsidP="00610342">
      <w:pPr>
        <w:ind w:right="-514"/>
        <w:rPr>
          <w:rFonts w:asciiTheme="minorHAnsi" w:hAnsiTheme="minorHAnsi" w:cstheme="minorHAnsi"/>
          <w:color w:val="000000"/>
          <w:highlight w:val="green"/>
        </w:rPr>
      </w:pPr>
      <w:r w:rsidRPr="006B757F">
        <w:rPr>
          <w:rFonts w:asciiTheme="minorHAnsi" w:hAnsiTheme="minorHAnsi" w:cstheme="minorHAnsi"/>
          <w:b/>
          <w:bCs/>
          <w:color w:val="000000"/>
        </w:rPr>
        <w:lastRenderedPageBreak/>
        <w:t>Annex 2: Research Grants (</w:t>
      </w:r>
      <w:r w:rsidR="00507806" w:rsidRPr="006B757F">
        <w:rPr>
          <w:rFonts w:asciiTheme="minorHAnsi" w:hAnsiTheme="minorHAnsi" w:cstheme="minorHAnsi"/>
          <w:b/>
          <w:bCs/>
          <w:color w:val="000000"/>
        </w:rPr>
        <w:t>since</w:t>
      </w:r>
      <w:r w:rsidRPr="006B757F">
        <w:rPr>
          <w:rFonts w:asciiTheme="minorHAnsi" w:hAnsiTheme="minorHAnsi" w:cstheme="minorHAnsi"/>
          <w:b/>
          <w:bCs/>
          <w:color w:val="000000"/>
        </w:rPr>
        <w:t xml:space="preserve"> 2000)</w:t>
      </w:r>
    </w:p>
    <w:p w14:paraId="7FC675EC" w14:textId="77777777" w:rsidR="00610342" w:rsidRPr="006B757F" w:rsidRDefault="00610342" w:rsidP="00610342">
      <w:pPr>
        <w:pStyle w:val="NormalWeb"/>
        <w:ind w:right="-514"/>
        <w:rPr>
          <w:rFonts w:asciiTheme="minorHAnsi" w:hAnsiTheme="minorHAnsi" w:cstheme="minorHAnsi"/>
          <w:color w:val="000000"/>
        </w:rPr>
      </w:pPr>
    </w:p>
    <w:p w14:paraId="7BA6E108" w14:textId="77777777" w:rsidR="006E406B" w:rsidRPr="006B757F" w:rsidRDefault="00610342" w:rsidP="00610342">
      <w:pPr>
        <w:pStyle w:val="NormalWeb"/>
        <w:ind w:right="-514"/>
        <w:outlineLvl w:val="0"/>
        <w:rPr>
          <w:rFonts w:asciiTheme="minorHAnsi" w:hAnsiTheme="minorHAnsi" w:cstheme="minorHAnsi"/>
          <w:b/>
          <w:bCs/>
          <w:color w:val="000000"/>
        </w:rPr>
      </w:pPr>
      <w:r w:rsidRPr="006B757F">
        <w:rPr>
          <w:rFonts w:asciiTheme="minorHAnsi" w:hAnsiTheme="minorHAnsi" w:cstheme="minorHAnsi"/>
          <w:b/>
          <w:bCs/>
          <w:color w:val="000000"/>
        </w:rPr>
        <w:t>National Competitive Grants</w:t>
      </w:r>
    </w:p>
    <w:p w14:paraId="4C13EB50" w14:textId="40274746" w:rsidR="006E406B" w:rsidRPr="006B757F" w:rsidRDefault="006E406B"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Professors G. Foley and A. Birch and others). </w:t>
      </w:r>
      <w:r w:rsidRPr="006B757F">
        <w:rPr>
          <w:rFonts w:asciiTheme="minorHAnsi" w:hAnsiTheme="minorHAnsi" w:cstheme="minorHAnsi"/>
          <w:i/>
          <w:color w:val="000000"/>
        </w:rPr>
        <w:t>The Aboriginal History Archive</w:t>
      </w:r>
      <w:r w:rsidRPr="006B757F">
        <w:rPr>
          <w:rFonts w:asciiTheme="minorHAnsi" w:hAnsiTheme="minorHAnsi" w:cstheme="minorHAnsi"/>
          <w:color w:val="000000"/>
        </w:rPr>
        <w:t xml:space="preserve">. 2017–2019. </w:t>
      </w:r>
      <w:r w:rsidRPr="006B757F">
        <w:rPr>
          <w:rFonts w:asciiTheme="minorHAnsi" w:eastAsiaTheme="minorHAnsi" w:hAnsiTheme="minorHAnsi" w:cstheme="minorHAnsi"/>
          <w:bCs/>
        </w:rPr>
        <w:t xml:space="preserve">Linkage Infrastructure, Equipment and Facilities grants. Approx. $A640,000. </w:t>
      </w:r>
    </w:p>
    <w:p w14:paraId="33373C32"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Dr B. Hunter, Dr W. </w:t>
      </w:r>
      <w:proofErr w:type="gramStart"/>
      <w:r w:rsidRPr="006B757F">
        <w:rPr>
          <w:rFonts w:asciiTheme="minorHAnsi" w:hAnsiTheme="minorHAnsi" w:cstheme="minorHAnsi"/>
          <w:color w:val="000000"/>
        </w:rPr>
        <w:t>Sanders</w:t>
      </w:r>
      <w:proofErr w:type="gramEnd"/>
      <w:r w:rsidRPr="006B757F">
        <w:rPr>
          <w:rFonts w:asciiTheme="minorHAnsi" w:hAnsiTheme="minorHAnsi" w:cstheme="minorHAnsi"/>
          <w:color w:val="000000"/>
        </w:rPr>
        <w:t xml:space="preserve"> and Dr K. Jordan). </w:t>
      </w:r>
      <w:r w:rsidRPr="006B757F">
        <w:rPr>
          <w:rFonts w:asciiTheme="minorHAnsi" w:hAnsiTheme="minorHAnsi" w:cstheme="minorHAnsi"/>
          <w:i/>
          <w:iCs/>
          <w:color w:val="000000"/>
        </w:rPr>
        <w:t>From welfare to work or work to welfare: Will reform of the Community Development Employment program help close the employment gap</w:t>
      </w:r>
      <w:r w:rsidRPr="006B757F">
        <w:rPr>
          <w:rFonts w:asciiTheme="minorHAnsi" w:hAnsiTheme="minorHAnsi" w:cstheme="minorHAnsi"/>
          <w:color w:val="000000"/>
        </w:rPr>
        <w:t>. 2011–2015. A$330,000.</w:t>
      </w:r>
    </w:p>
    <w:p w14:paraId="690D25B9"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t>
      </w:r>
      <w:r w:rsidRPr="006B757F">
        <w:rPr>
          <w:rFonts w:asciiTheme="minorHAnsi" w:hAnsiTheme="minorHAnsi" w:cstheme="minorHAnsi"/>
          <w:i/>
          <w:iCs/>
          <w:color w:val="000000"/>
        </w:rPr>
        <w:t>Hybrid economic futures for remote Indigenous Australia: linking poverty reduction and natural research management</w:t>
      </w:r>
      <w:r w:rsidRPr="006B757F">
        <w:rPr>
          <w:rFonts w:asciiTheme="minorHAnsi" w:hAnsiTheme="minorHAnsi" w:cstheme="minorHAnsi"/>
          <w:color w:val="000000"/>
        </w:rPr>
        <w:t xml:space="preserve">. 2008–2013. A$616,795. </w:t>
      </w:r>
    </w:p>
    <w:p w14:paraId="386D2910"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Professor J.F. </w:t>
      </w:r>
      <w:proofErr w:type="spellStart"/>
      <w:r w:rsidRPr="006B757F">
        <w:rPr>
          <w:rFonts w:asciiTheme="minorHAnsi" w:hAnsiTheme="minorHAnsi" w:cstheme="minorHAnsi"/>
          <w:color w:val="000000"/>
        </w:rPr>
        <w:t>Fien</w:t>
      </w:r>
      <w:proofErr w:type="spellEnd"/>
      <w:r w:rsidRPr="006B757F">
        <w:rPr>
          <w:rFonts w:asciiTheme="minorHAnsi" w:hAnsiTheme="minorHAnsi" w:cstheme="minorHAnsi"/>
          <w:color w:val="000000"/>
        </w:rPr>
        <w:t xml:space="preserve">, Professor R.R. Wakefield, Dr E.R. Charlesworth, Dr R. Horne, Associate Professor M. Christie). </w:t>
      </w:r>
      <w:r w:rsidRPr="006B757F">
        <w:rPr>
          <w:rFonts w:asciiTheme="minorHAnsi" w:hAnsiTheme="minorHAnsi" w:cstheme="minorHAnsi"/>
          <w:i/>
          <w:iCs/>
          <w:color w:val="000000"/>
        </w:rPr>
        <w:t>More than a Roof Overhead: Meeting the Need for a Sustainable Housing System in Remote Indigenous Communities</w:t>
      </w:r>
      <w:r w:rsidRPr="006B757F">
        <w:rPr>
          <w:rFonts w:asciiTheme="minorHAnsi" w:hAnsiTheme="minorHAnsi" w:cstheme="minorHAnsi"/>
          <w:color w:val="000000"/>
        </w:rPr>
        <w:t xml:space="preserve">. 2009–2011. A$96,420. </w:t>
      </w:r>
    </w:p>
    <w:p w14:paraId="4ECD1225"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and Reconciliation Australia (as Industry Partner) </w:t>
      </w:r>
      <w:r w:rsidRPr="006B757F">
        <w:rPr>
          <w:rFonts w:asciiTheme="minorHAnsi" w:hAnsiTheme="minorHAnsi" w:cstheme="minorHAnsi"/>
          <w:i/>
          <w:iCs/>
          <w:color w:val="000000"/>
        </w:rPr>
        <w:t>Understanding</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Building and Sustaining Effective Governance</w:t>
      </w:r>
      <w:r w:rsidRPr="006B757F">
        <w:rPr>
          <w:rFonts w:asciiTheme="minorHAnsi" w:hAnsiTheme="minorHAnsi" w:cstheme="minorHAnsi"/>
          <w:color w:val="000000"/>
        </w:rPr>
        <w:t xml:space="preserve"> (with Dr W. Sanders, D. Smith, M. </w:t>
      </w:r>
      <w:proofErr w:type="spellStart"/>
      <w:r w:rsidRPr="006B757F">
        <w:rPr>
          <w:rFonts w:asciiTheme="minorHAnsi" w:hAnsiTheme="minorHAnsi" w:cstheme="minorHAnsi"/>
          <w:color w:val="000000"/>
        </w:rPr>
        <w:t>Barcham</w:t>
      </w:r>
      <w:proofErr w:type="spellEnd"/>
      <w:r w:rsidRPr="006B757F">
        <w:rPr>
          <w:rFonts w:asciiTheme="minorHAnsi" w:hAnsiTheme="minorHAnsi" w:cstheme="minorHAnsi"/>
          <w:color w:val="000000"/>
        </w:rPr>
        <w:t xml:space="preserve">, J. Glanville and Professor M. Dodson). </w:t>
      </w:r>
      <w:r w:rsidRPr="006B757F">
        <w:rPr>
          <w:rFonts w:asciiTheme="minorHAnsi" w:hAnsiTheme="minorHAnsi" w:cstheme="minorHAnsi"/>
          <w:i/>
          <w:iCs/>
          <w:color w:val="000000"/>
        </w:rPr>
        <w:t xml:space="preserve">Indigenous Community Governance: Understanding, </w:t>
      </w:r>
      <w:proofErr w:type="gramStart"/>
      <w:r w:rsidRPr="006B757F">
        <w:rPr>
          <w:rFonts w:asciiTheme="minorHAnsi" w:hAnsiTheme="minorHAnsi" w:cstheme="minorHAnsi"/>
          <w:i/>
          <w:iCs/>
          <w:color w:val="000000"/>
        </w:rPr>
        <w:t>building</w:t>
      </w:r>
      <w:proofErr w:type="gramEnd"/>
      <w:r w:rsidRPr="006B757F">
        <w:rPr>
          <w:rFonts w:asciiTheme="minorHAnsi" w:hAnsiTheme="minorHAnsi" w:cstheme="minorHAnsi"/>
          <w:i/>
          <w:iCs/>
          <w:color w:val="000000"/>
        </w:rPr>
        <w:t xml:space="preserve"> and sustaining effective governance in rural, remote and urban Indigenous Australian communities</w:t>
      </w:r>
      <w:r w:rsidRPr="006B757F">
        <w:rPr>
          <w:rFonts w:asciiTheme="minorHAnsi" w:hAnsiTheme="minorHAnsi" w:cstheme="minorHAnsi"/>
          <w:color w:val="000000"/>
        </w:rPr>
        <w:t>. 2003–2008. A$981,039.</w:t>
      </w:r>
    </w:p>
    <w:p w14:paraId="2C3DEC49"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Dr R.M. Baker and Professor P.J. Kanowski). </w:t>
      </w:r>
      <w:r w:rsidRPr="006B757F">
        <w:rPr>
          <w:rFonts w:asciiTheme="minorHAnsi" w:hAnsiTheme="minorHAnsi" w:cstheme="minorHAnsi"/>
          <w:i/>
          <w:iCs/>
          <w:color w:val="000000"/>
        </w:rPr>
        <w:t>Learning from the development and implementation of Australia’s National Indigenous Forestry Strategy</w:t>
      </w:r>
      <w:r w:rsidRPr="006B757F">
        <w:rPr>
          <w:rFonts w:asciiTheme="minorHAnsi" w:hAnsiTheme="minorHAnsi" w:cstheme="minorHAnsi"/>
          <w:color w:val="000000"/>
        </w:rPr>
        <w:t xml:space="preserve">. 2003–2008. A$28,000. </w:t>
      </w:r>
    </w:p>
    <w:p w14:paraId="5E9E7400"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Associate Professor P.J. Whitehead, Dr D.M. Bowman, Dr B.W. </w:t>
      </w:r>
      <w:proofErr w:type="gramStart"/>
      <w:r w:rsidRPr="006B757F">
        <w:rPr>
          <w:rFonts w:asciiTheme="minorHAnsi" w:hAnsiTheme="minorHAnsi" w:cstheme="minorHAnsi"/>
          <w:color w:val="000000"/>
        </w:rPr>
        <w:t>Brook</w:t>
      </w:r>
      <w:proofErr w:type="gramEnd"/>
      <w:r w:rsidRPr="006B757F">
        <w:rPr>
          <w:rFonts w:asciiTheme="minorHAnsi" w:hAnsiTheme="minorHAnsi" w:cstheme="minorHAnsi"/>
          <w:color w:val="000000"/>
        </w:rPr>
        <w:t xml:space="preserve"> and Dr D. </w:t>
      </w:r>
      <w:proofErr w:type="spellStart"/>
      <w:r w:rsidRPr="006B757F">
        <w:rPr>
          <w:rFonts w:asciiTheme="minorHAnsi" w:hAnsiTheme="minorHAnsi" w:cstheme="minorHAnsi"/>
          <w:color w:val="000000"/>
        </w:rPr>
        <w:t>Choquenot</w:t>
      </w:r>
      <w:proofErr w:type="spellEnd"/>
      <w:r w:rsidRPr="006B757F">
        <w:rPr>
          <w:rFonts w:asciiTheme="minorHAnsi" w:hAnsiTheme="minorHAnsi" w:cstheme="minorHAnsi"/>
          <w:color w:val="000000"/>
        </w:rPr>
        <w:t xml:space="preserve">). </w:t>
      </w:r>
      <w:r w:rsidRPr="006B757F">
        <w:rPr>
          <w:rFonts w:asciiTheme="minorHAnsi" w:hAnsiTheme="minorHAnsi" w:cstheme="minorHAnsi"/>
          <w:i/>
          <w:iCs/>
          <w:color w:val="000000"/>
        </w:rPr>
        <w:t xml:space="preserve">Managing endangered Banteng in a </w:t>
      </w:r>
      <w:proofErr w:type="gramStart"/>
      <w:r w:rsidRPr="006B757F">
        <w:rPr>
          <w:rFonts w:asciiTheme="minorHAnsi" w:hAnsiTheme="minorHAnsi" w:cstheme="minorHAnsi"/>
          <w:i/>
          <w:iCs/>
          <w:color w:val="000000"/>
        </w:rPr>
        <w:t>jointly-managed</w:t>
      </w:r>
      <w:proofErr w:type="gramEnd"/>
      <w:r w:rsidRPr="006B757F">
        <w:rPr>
          <w:rFonts w:asciiTheme="minorHAnsi" w:hAnsiTheme="minorHAnsi" w:cstheme="minorHAnsi"/>
          <w:i/>
          <w:iCs/>
          <w:color w:val="000000"/>
        </w:rPr>
        <w:t xml:space="preserve"> national park: contested values, Indigenous aspirations and resource use</w:t>
      </w:r>
      <w:r w:rsidRPr="006B757F">
        <w:rPr>
          <w:rFonts w:asciiTheme="minorHAnsi" w:hAnsiTheme="minorHAnsi" w:cstheme="minorHAnsi"/>
          <w:color w:val="000000"/>
        </w:rPr>
        <w:t xml:space="preserve">. 2003–2007. A$151,974. </w:t>
      </w:r>
    </w:p>
    <w:p w14:paraId="7FD508C6"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Rio Tinto and the Committee for the Economic Development of Australia as Industry Partners) </w:t>
      </w:r>
      <w:r w:rsidRPr="006B757F">
        <w:rPr>
          <w:rFonts w:asciiTheme="minorHAnsi" w:hAnsiTheme="minorHAnsi" w:cstheme="minorHAnsi"/>
          <w:i/>
          <w:iCs/>
          <w:color w:val="000000"/>
        </w:rPr>
        <w:t>Indigenous community organizations and miners: Partnering sustainable regional development?</w:t>
      </w:r>
      <w:r w:rsidRPr="006B757F">
        <w:rPr>
          <w:rFonts w:asciiTheme="minorHAnsi" w:hAnsiTheme="minorHAnsi" w:cstheme="minorHAnsi"/>
          <w:color w:val="000000"/>
        </w:rPr>
        <w:t xml:space="preserve"> 2002–2008. A$318,000.</w:t>
      </w:r>
    </w:p>
    <w:p w14:paraId="2ABE9FE6" w14:textId="77777777" w:rsidR="00610342" w:rsidRPr="006B757F" w:rsidRDefault="00610342" w:rsidP="00610342">
      <w:pPr>
        <w:pStyle w:val="NormalWeb"/>
        <w:numPr>
          <w:ilvl w:val="0"/>
          <w:numId w:val="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The Australian Research Council (with A. Griffiths and F. Salmon and the </w:t>
      </w:r>
      <w:proofErr w:type="spellStart"/>
      <w:r w:rsidRPr="006B757F">
        <w:rPr>
          <w:rFonts w:asciiTheme="minorHAnsi" w:hAnsiTheme="minorHAnsi" w:cstheme="minorHAnsi"/>
          <w:color w:val="000000"/>
        </w:rPr>
        <w:t>Bawinanga</w:t>
      </w:r>
      <w:proofErr w:type="spellEnd"/>
      <w:r w:rsidRPr="006B757F">
        <w:rPr>
          <w:rFonts w:asciiTheme="minorHAnsi" w:hAnsiTheme="minorHAnsi" w:cstheme="minorHAnsi"/>
          <w:color w:val="000000"/>
        </w:rPr>
        <w:t xml:space="preserve"> Aboriginal Corporation as Industry Partner). </w:t>
      </w:r>
      <w:r w:rsidRPr="006B757F">
        <w:rPr>
          <w:rFonts w:asciiTheme="minorHAnsi" w:hAnsiTheme="minorHAnsi" w:cstheme="minorHAnsi"/>
          <w:i/>
          <w:iCs/>
          <w:color w:val="000000"/>
        </w:rPr>
        <w:t xml:space="preserve">Timber harvest management for the Aboriginal arts industry: socio-economic, </w:t>
      </w:r>
      <w:proofErr w:type="gramStart"/>
      <w:r w:rsidRPr="006B757F">
        <w:rPr>
          <w:rFonts w:asciiTheme="minorHAnsi" w:hAnsiTheme="minorHAnsi" w:cstheme="minorHAnsi"/>
          <w:i/>
          <w:iCs/>
          <w:color w:val="000000"/>
        </w:rPr>
        <w:t>cultural</w:t>
      </w:r>
      <w:proofErr w:type="gramEnd"/>
      <w:r w:rsidRPr="006B757F">
        <w:rPr>
          <w:rFonts w:asciiTheme="minorHAnsi" w:hAnsiTheme="minorHAnsi" w:cstheme="minorHAnsi"/>
          <w:i/>
          <w:iCs/>
          <w:color w:val="000000"/>
        </w:rPr>
        <w:t xml:space="preserve"> and ecological determinants of sustainability in a remote community context</w:t>
      </w:r>
      <w:r w:rsidRPr="006B757F">
        <w:rPr>
          <w:rFonts w:asciiTheme="minorHAnsi" w:hAnsiTheme="minorHAnsi" w:cstheme="minorHAnsi"/>
          <w:color w:val="000000"/>
        </w:rPr>
        <w:t>. 2002–2007. A$96,486.</w:t>
      </w:r>
    </w:p>
    <w:p w14:paraId="6E08F9B7" w14:textId="77777777" w:rsidR="00610342" w:rsidRPr="006B757F" w:rsidRDefault="00610342" w:rsidP="00610342">
      <w:pPr>
        <w:pStyle w:val="NormalWeb"/>
        <w:ind w:right="-514" w:hanging="398"/>
        <w:rPr>
          <w:rFonts w:asciiTheme="minorHAnsi" w:hAnsiTheme="minorHAnsi" w:cstheme="minorHAnsi"/>
          <w:color w:val="000000"/>
        </w:rPr>
      </w:pPr>
    </w:p>
    <w:p w14:paraId="6960E667" w14:textId="69C8D3D5" w:rsidR="00610342" w:rsidRDefault="00610342" w:rsidP="00610342">
      <w:pPr>
        <w:pStyle w:val="NormalWeb"/>
        <w:ind w:right="-514"/>
        <w:outlineLvl w:val="0"/>
        <w:rPr>
          <w:rFonts w:asciiTheme="minorHAnsi" w:hAnsiTheme="minorHAnsi" w:cstheme="minorHAnsi"/>
          <w:b/>
          <w:bCs/>
          <w:color w:val="000000"/>
        </w:rPr>
      </w:pPr>
      <w:r w:rsidRPr="006B757F">
        <w:rPr>
          <w:rFonts w:asciiTheme="minorHAnsi" w:hAnsiTheme="minorHAnsi" w:cstheme="minorHAnsi"/>
          <w:b/>
          <w:bCs/>
          <w:color w:val="000000"/>
        </w:rPr>
        <w:t>Other research grants</w:t>
      </w:r>
    </w:p>
    <w:p w14:paraId="58736EE0" w14:textId="24900550" w:rsidR="00372EEB" w:rsidRPr="00372EEB" w:rsidRDefault="00372EEB" w:rsidP="00372EEB">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Workshop grant from the Academy of the Social Sciences in Australia (with </w:t>
      </w:r>
      <w:r>
        <w:rPr>
          <w:rFonts w:asciiTheme="minorHAnsi" w:hAnsiTheme="minorHAnsi" w:cstheme="minorHAnsi"/>
          <w:color w:val="000000"/>
        </w:rPr>
        <w:t>V Stead and M Hinkson</w:t>
      </w:r>
      <w:r w:rsidRPr="006B757F">
        <w:rPr>
          <w:rFonts w:asciiTheme="minorHAnsi" w:hAnsiTheme="minorHAnsi" w:cstheme="minorHAnsi"/>
          <w:color w:val="000000"/>
        </w:rPr>
        <w:t>)</w:t>
      </w:r>
      <w:r w:rsidR="00624C12">
        <w:rPr>
          <w:rFonts w:asciiTheme="minorHAnsi" w:hAnsiTheme="minorHAnsi" w:cstheme="minorHAnsi"/>
          <w:color w:val="000000"/>
        </w:rPr>
        <w:t xml:space="preserve"> Global Food Supply Chains in a World on the Edge</w:t>
      </w:r>
      <w:r w:rsidRPr="006B757F">
        <w:rPr>
          <w:rFonts w:asciiTheme="minorHAnsi" w:hAnsiTheme="minorHAnsi" w:cstheme="minorHAnsi"/>
          <w:color w:val="000000"/>
        </w:rPr>
        <w:t xml:space="preserve">. </w:t>
      </w:r>
      <w:r w:rsidR="00624C12">
        <w:rPr>
          <w:rFonts w:asciiTheme="minorHAnsi" w:hAnsiTheme="minorHAnsi" w:cstheme="minorHAnsi"/>
          <w:color w:val="000000"/>
        </w:rPr>
        <w:t xml:space="preserve">2020–21. </w:t>
      </w:r>
      <w:r w:rsidRPr="006B757F">
        <w:rPr>
          <w:rFonts w:asciiTheme="minorHAnsi" w:hAnsiTheme="minorHAnsi" w:cstheme="minorHAnsi"/>
          <w:color w:val="000000"/>
        </w:rPr>
        <w:t xml:space="preserve">$A9,000. </w:t>
      </w:r>
    </w:p>
    <w:p w14:paraId="4573E040" w14:textId="77777777" w:rsidR="006E406B" w:rsidRPr="006B757F" w:rsidRDefault="006E406B"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Workshop grant from the Academy of the Social Sciences in Australia (with E Klein and J Mays) Basic Income: a wicked solution to a wicked policy problem. 2017–18. $A9,000. </w:t>
      </w:r>
    </w:p>
    <w:p w14:paraId="096EC122" w14:textId="44289505"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Commonwealth Department of Sustainability, Environment, Water, Population and Communities. </w:t>
      </w:r>
      <w:r w:rsidRPr="006B757F">
        <w:rPr>
          <w:rFonts w:asciiTheme="minorHAnsi" w:hAnsiTheme="minorHAnsi" w:cstheme="minorHAnsi"/>
          <w:i/>
          <w:color w:val="000000"/>
        </w:rPr>
        <w:t>Project on Indigenous wellbeing and environmental management</w:t>
      </w:r>
      <w:r w:rsidRPr="006B757F">
        <w:rPr>
          <w:rFonts w:asciiTheme="minorHAnsi" w:hAnsiTheme="minorHAnsi" w:cstheme="minorHAnsi"/>
          <w:color w:val="000000"/>
        </w:rPr>
        <w:t xml:space="preserve"> under National Environmental Research Project funding.</w:t>
      </w:r>
      <w:r w:rsidR="00624C12">
        <w:rPr>
          <w:rFonts w:asciiTheme="minorHAnsi" w:hAnsiTheme="minorHAnsi" w:cstheme="minorHAnsi"/>
          <w:color w:val="000000"/>
        </w:rPr>
        <w:t xml:space="preserve"> </w:t>
      </w:r>
      <w:r w:rsidRPr="006B757F">
        <w:rPr>
          <w:rFonts w:asciiTheme="minorHAnsi" w:hAnsiTheme="minorHAnsi" w:cstheme="minorHAnsi"/>
          <w:color w:val="000000"/>
        </w:rPr>
        <w:t>2011–2015. A$480,000.</w:t>
      </w:r>
    </w:p>
    <w:p w14:paraId="78F3EC92" w14:textId="63E9BB2E"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lastRenderedPageBreak/>
        <w:t xml:space="preserve">Grant from the Australia and New Zealand School of Government to prepare a research article for the journal </w:t>
      </w:r>
      <w:r w:rsidRPr="006B757F">
        <w:rPr>
          <w:rFonts w:asciiTheme="minorHAnsi" w:hAnsiTheme="minorHAnsi" w:cstheme="minorHAnsi"/>
          <w:i/>
          <w:color w:val="000000"/>
        </w:rPr>
        <w:t>Evidence Base</w:t>
      </w:r>
      <w:r w:rsidRPr="006B757F">
        <w:rPr>
          <w:rFonts w:asciiTheme="minorHAnsi" w:hAnsiTheme="minorHAnsi" w:cstheme="minorHAnsi"/>
          <w:color w:val="000000"/>
        </w:rPr>
        <w:t>, 2011. A $10,000.</w:t>
      </w:r>
    </w:p>
    <w:p w14:paraId="40C79839"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Commonwealth Department of Families, Housing, Community </w:t>
      </w:r>
      <w:proofErr w:type="gramStart"/>
      <w:r w:rsidRPr="006B757F">
        <w:rPr>
          <w:rFonts w:asciiTheme="minorHAnsi" w:hAnsiTheme="minorHAnsi" w:cstheme="minorHAnsi"/>
          <w:color w:val="000000"/>
        </w:rPr>
        <w:t>Services</w:t>
      </w:r>
      <w:proofErr w:type="gramEnd"/>
      <w:r w:rsidRPr="006B757F">
        <w:rPr>
          <w:rFonts w:asciiTheme="minorHAnsi" w:hAnsiTheme="minorHAnsi" w:cstheme="minorHAnsi"/>
          <w:color w:val="000000"/>
        </w:rPr>
        <w:t xml:space="preserve"> and Indigenous Affairs. </w:t>
      </w:r>
      <w:r w:rsidRPr="006B757F">
        <w:rPr>
          <w:rFonts w:asciiTheme="minorHAnsi" w:hAnsiTheme="minorHAnsi" w:cstheme="minorHAnsi"/>
          <w:i/>
          <w:iCs/>
          <w:color w:val="000000"/>
        </w:rPr>
        <w:t>Core support to CAEPR</w:t>
      </w:r>
      <w:r w:rsidRPr="006B757F">
        <w:rPr>
          <w:rFonts w:asciiTheme="minorHAnsi" w:hAnsiTheme="minorHAnsi" w:cstheme="minorHAnsi"/>
          <w:color w:val="000000"/>
        </w:rPr>
        <w:t>. 2010–2013. A$1,050,000.</w:t>
      </w:r>
    </w:p>
    <w:p w14:paraId="44278DDC"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Sidney Myer Fund. </w:t>
      </w:r>
      <w:r w:rsidRPr="006B757F">
        <w:rPr>
          <w:rFonts w:asciiTheme="minorHAnsi" w:hAnsiTheme="minorHAnsi" w:cstheme="minorHAnsi"/>
          <w:i/>
          <w:iCs/>
          <w:color w:val="000000"/>
        </w:rPr>
        <w:t>Indigenous Poverty Reduction and Natural Resource Management in North Australia</w:t>
      </w:r>
      <w:r w:rsidRPr="006B757F">
        <w:rPr>
          <w:rFonts w:asciiTheme="minorHAnsi" w:hAnsiTheme="minorHAnsi" w:cstheme="minorHAnsi"/>
          <w:color w:val="000000"/>
        </w:rPr>
        <w:t>. 2011–2012. A$7</w:t>
      </w:r>
      <w:r w:rsidR="00507806" w:rsidRPr="006B757F">
        <w:rPr>
          <w:rFonts w:asciiTheme="minorHAnsi" w:hAnsiTheme="minorHAnsi" w:cstheme="minorHAnsi"/>
          <w:color w:val="000000"/>
        </w:rPr>
        <w:t>4</w:t>
      </w:r>
      <w:r w:rsidRPr="006B757F">
        <w:rPr>
          <w:rFonts w:asciiTheme="minorHAnsi" w:hAnsiTheme="minorHAnsi" w:cstheme="minorHAnsi"/>
          <w:color w:val="000000"/>
        </w:rPr>
        <w:t>5,000.</w:t>
      </w:r>
    </w:p>
    <w:p w14:paraId="3C7A11E1"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Charles Darwin University. </w:t>
      </w:r>
      <w:r w:rsidRPr="006B757F">
        <w:rPr>
          <w:rFonts w:asciiTheme="minorHAnsi" w:hAnsiTheme="minorHAnsi" w:cstheme="minorHAnsi"/>
          <w:i/>
          <w:iCs/>
          <w:color w:val="000000"/>
        </w:rPr>
        <w:t>Strategies for developing and financing an effective conservation and sustainable use economy in the Maningrida regional catchments Arnhem Land</w:t>
      </w:r>
      <w:r w:rsidRPr="006B757F">
        <w:rPr>
          <w:rFonts w:asciiTheme="minorHAnsi" w:hAnsiTheme="minorHAnsi" w:cstheme="minorHAnsi"/>
          <w:color w:val="000000"/>
        </w:rPr>
        <w:t>. 2009–2011. A$360,000.</w:t>
      </w:r>
    </w:p>
    <w:p w14:paraId="320CC03A"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NSW Department of Environment, Climate Change &amp; Water. </w:t>
      </w:r>
      <w:r w:rsidRPr="006B757F">
        <w:rPr>
          <w:rFonts w:asciiTheme="minorHAnsi" w:hAnsiTheme="minorHAnsi" w:cstheme="minorHAnsi"/>
          <w:i/>
          <w:iCs/>
          <w:color w:val="000000"/>
        </w:rPr>
        <w:t>Socio-economic benefits of working on country (NRM park management) for Aboriginal people in NSW</w:t>
      </w:r>
      <w:r w:rsidRPr="006B757F">
        <w:rPr>
          <w:rFonts w:asciiTheme="minorHAnsi" w:hAnsiTheme="minorHAnsi" w:cstheme="minorHAnsi"/>
          <w:color w:val="000000"/>
        </w:rPr>
        <w:t>. 2008–2011. A$365,824.</w:t>
      </w:r>
    </w:p>
    <w:p w14:paraId="2E374298"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Sidney Myer Fund. </w:t>
      </w:r>
      <w:r w:rsidRPr="006B757F">
        <w:rPr>
          <w:rFonts w:asciiTheme="minorHAnsi" w:hAnsiTheme="minorHAnsi" w:cstheme="minorHAnsi"/>
          <w:i/>
          <w:iCs/>
          <w:color w:val="000000"/>
        </w:rPr>
        <w:t>Indigenous Poverty Reduction and Natural Resource Management in North Australia</w:t>
      </w:r>
      <w:r w:rsidRPr="006B757F">
        <w:rPr>
          <w:rFonts w:asciiTheme="minorHAnsi" w:hAnsiTheme="minorHAnsi" w:cstheme="minorHAnsi"/>
          <w:color w:val="000000"/>
        </w:rPr>
        <w:t>. 2007–2010. A$900,000.</w:t>
      </w:r>
    </w:p>
    <w:p w14:paraId="19028CAD"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National Water Commission. </w:t>
      </w:r>
      <w:r w:rsidRPr="006B757F">
        <w:rPr>
          <w:rFonts w:asciiTheme="minorHAnsi" w:hAnsiTheme="minorHAnsi" w:cstheme="minorHAnsi"/>
          <w:i/>
          <w:iCs/>
          <w:color w:val="000000"/>
        </w:rPr>
        <w:t>Identification of allocated water for Indigenous commercial water use</w:t>
      </w:r>
      <w:r w:rsidRPr="006B757F">
        <w:rPr>
          <w:rFonts w:asciiTheme="minorHAnsi" w:hAnsiTheme="minorHAnsi" w:cstheme="minorHAnsi"/>
          <w:color w:val="000000"/>
        </w:rPr>
        <w:t>. 2008–2009. A$21,000.</w:t>
      </w:r>
    </w:p>
    <w:p w14:paraId="11DB78F4"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Central Land Council. </w:t>
      </w:r>
      <w:r w:rsidRPr="006B757F">
        <w:rPr>
          <w:rFonts w:asciiTheme="minorHAnsi" w:hAnsiTheme="minorHAnsi" w:cstheme="minorHAnsi"/>
          <w:i/>
          <w:iCs/>
          <w:color w:val="000000"/>
        </w:rPr>
        <w:t>Welfare Comparison research project</w:t>
      </w:r>
      <w:r w:rsidRPr="006B757F">
        <w:rPr>
          <w:rFonts w:asciiTheme="minorHAnsi" w:hAnsiTheme="minorHAnsi" w:cstheme="minorHAnsi"/>
          <w:color w:val="000000"/>
        </w:rPr>
        <w:t>. 2007–2008. A$15,000.</w:t>
      </w:r>
    </w:p>
    <w:p w14:paraId="2BBBF3A5"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CRC for Tropical Savannas. </w:t>
      </w:r>
      <w:r w:rsidRPr="006B757F">
        <w:rPr>
          <w:rFonts w:asciiTheme="minorHAnsi" w:hAnsiTheme="minorHAnsi" w:cstheme="minorHAnsi"/>
          <w:i/>
          <w:iCs/>
          <w:color w:val="000000"/>
        </w:rPr>
        <w:t>Socio-Economic Study of Indigenous Management of Dugong and Marine Turtles</w:t>
      </w:r>
      <w:r w:rsidRPr="006B757F">
        <w:rPr>
          <w:rFonts w:asciiTheme="minorHAnsi" w:hAnsiTheme="minorHAnsi" w:cstheme="minorHAnsi"/>
          <w:color w:val="000000"/>
        </w:rPr>
        <w:t>. 2006–2008. A$90,866.</w:t>
      </w:r>
    </w:p>
    <w:p w14:paraId="647ED3F6"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Commonwealth Department of Families, Housing, Community </w:t>
      </w:r>
      <w:proofErr w:type="gramStart"/>
      <w:r w:rsidRPr="006B757F">
        <w:rPr>
          <w:rFonts w:asciiTheme="minorHAnsi" w:hAnsiTheme="minorHAnsi" w:cstheme="minorHAnsi"/>
          <w:color w:val="000000"/>
        </w:rPr>
        <w:t>Services</w:t>
      </w:r>
      <w:proofErr w:type="gramEnd"/>
      <w:r w:rsidRPr="006B757F">
        <w:rPr>
          <w:rFonts w:asciiTheme="minorHAnsi" w:hAnsiTheme="minorHAnsi" w:cstheme="minorHAnsi"/>
          <w:color w:val="000000"/>
        </w:rPr>
        <w:t xml:space="preserve"> and Indigenous Affairs (</w:t>
      </w:r>
      <w:proofErr w:type="spellStart"/>
      <w:r w:rsidRPr="006B757F">
        <w:rPr>
          <w:rFonts w:asciiTheme="minorHAnsi" w:hAnsiTheme="minorHAnsi" w:cstheme="minorHAnsi"/>
          <w:color w:val="000000"/>
        </w:rPr>
        <w:t>FaHCSIA</w:t>
      </w:r>
      <w:proofErr w:type="spellEnd"/>
      <w:r w:rsidRPr="006B757F">
        <w:rPr>
          <w:rFonts w:asciiTheme="minorHAnsi" w:hAnsiTheme="minorHAnsi" w:cstheme="minorHAnsi"/>
          <w:color w:val="000000"/>
        </w:rPr>
        <w:t xml:space="preserve">). </w:t>
      </w:r>
      <w:r w:rsidRPr="006B757F">
        <w:rPr>
          <w:rFonts w:asciiTheme="minorHAnsi" w:hAnsiTheme="minorHAnsi" w:cstheme="minorHAnsi"/>
          <w:i/>
          <w:iCs/>
          <w:color w:val="000000"/>
        </w:rPr>
        <w:t>Research Services Agreement between Department of Family and Community Services and CAEPR</w:t>
      </w:r>
      <w:r w:rsidRPr="006B757F">
        <w:rPr>
          <w:rFonts w:asciiTheme="minorHAnsi" w:hAnsiTheme="minorHAnsi" w:cstheme="minorHAnsi"/>
          <w:color w:val="000000"/>
        </w:rPr>
        <w:t>. 2004–2007. A$415,000.</w:t>
      </w:r>
    </w:p>
    <w:p w14:paraId="70966818"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CRC for Tropical Savannas. </w:t>
      </w:r>
      <w:r w:rsidRPr="006B757F">
        <w:rPr>
          <w:rFonts w:asciiTheme="minorHAnsi" w:hAnsiTheme="minorHAnsi" w:cstheme="minorHAnsi"/>
          <w:i/>
          <w:iCs/>
          <w:color w:val="000000"/>
        </w:rPr>
        <w:t>Comparative research on water property rights</w:t>
      </w:r>
      <w:r w:rsidRPr="006B757F">
        <w:rPr>
          <w:rFonts w:asciiTheme="minorHAnsi" w:hAnsiTheme="minorHAnsi" w:cstheme="minorHAnsi"/>
          <w:color w:val="000000"/>
        </w:rPr>
        <w:t>. 2007. A$31,900.</w:t>
      </w:r>
    </w:p>
    <w:p w14:paraId="552457DB"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proofErr w:type="spellStart"/>
      <w:r w:rsidRPr="006B757F">
        <w:rPr>
          <w:rFonts w:asciiTheme="minorHAnsi" w:hAnsiTheme="minorHAnsi" w:cstheme="minorHAnsi"/>
          <w:color w:val="000000"/>
        </w:rPr>
        <w:t>Poola</w:t>
      </w:r>
      <w:proofErr w:type="spellEnd"/>
      <w:r w:rsidRPr="006B757F">
        <w:rPr>
          <w:rFonts w:asciiTheme="minorHAnsi" w:hAnsiTheme="minorHAnsi" w:cstheme="minorHAnsi"/>
          <w:color w:val="000000"/>
        </w:rPr>
        <w:t xml:space="preserve"> Foundation. </w:t>
      </w:r>
      <w:r w:rsidRPr="006B757F">
        <w:rPr>
          <w:rFonts w:asciiTheme="minorHAnsi" w:hAnsiTheme="minorHAnsi" w:cstheme="minorHAnsi"/>
          <w:i/>
          <w:iCs/>
          <w:color w:val="000000"/>
        </w:rPr>
        <w:t xml:space="preserve">Indigenous land in Australia: holdings </w:t>
      </w:r>
      <w:proofErr w:type="gramStart"/>
      <w:r w:rsidRPr="006B757F">
        <w:rPr>
          <w:rFonts w:asciiTheme="minorHAnsi" w:hAnsiTheme="minorHAnsi" w:cstheme="minorHAnsi"/>
          <w:i/>
          <w:iCs/>
          <w:color w:val="000000"/>
        </w:rPr>
        <w:t>interests</w:t>
      </w:r>
      <w:proofErr w:type="gramEnd"/>
      <w:r w:rsidRPr="006B757F">
        <w:rPr>
          <w:rFonts w:asciiTheme="minorHAnsi" w:hAnsiTheme="minorHAnsi" w:cstheme="minorHAnsi"/>
          <w:i/>
          <w:iCs/>
          <w:color w:val="000000"/>
        </w:rPr>
        <w:t xml:space="preserve"> types and development potential</w:t>
      </w:r>
      <w:r w:rsidRPr="006B757F">
        <w:rPr>
          <w:rFonts w:asciiTheme="minorHAnsi" w:hAnsiTheme="minorHAnsi" w:cstheme="minorHAnsi"/>
          <w:color w:val="000000"/>
        </w:rPr>
        <w:t>. 2006–2007. A$32,455.</w:t>
      </w:r>
    </w:p>
    <w:p w14:paraId="6E4B3F34"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CRC for Tropical Savannas. </w:t>
      </w:r>
      <w:proofErr w:type="spellStart"/>
      <w:r w:rsidRPr="006B757F">
        <w:rPr>
          <w:rFonts w:asciiTheme="minorHAnsi" w:hAnsiTheme="minorHAnsi" w:cstheme="minorHAnsi"/>
          <w:i/>
          <w:iCs/>
          <w:color w:val="000000"/>
        </w:rPr>
        <w:t>Ecotrust</w:t>
      </w:r>
      <w:proofErr w:type="spellEnd"/>
      <w:r w:rsidRPr="006B757F">
        <w:rPr>
          <w:rFonts w:asciiTheme="minorHAnsi" w:hAnsiTheme="minorHAnsi" w:cstheme="minorHAnsi"/>
          <w:i/>
          <w:iCs/>
          <w:color w:val="000000"/>
        </w:rPr>
        <w:t>: Assess and develop proposals for new institutional (organisational) arrangements to promote a conservation economy in northern Australia</w:t>
      </w:r>
      <w:r w:rsidRPr="006B757F">
        <w:rPr>
          <w:rFonts w:asciiTheme="minorHAnsi" w:hAnsiTheme="minorHAnsi" w:cstheme="minorHAnsi"/>
          <w:color w:val="000000"/>
        </w:rPr>
        <w:t>. 2006. A$23,818.</w:t>
      </w:r>
    </w:p>
    <w:p w14:paraId="57C49524"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Oxfam Community Aid Abroad. </w:t>
      </w:r>
      <w:r w:rsidRPr="006B757F">
        <w:rPr>
          <w:rFonts w:asciiTheme="minorHAnsi" w:hAnsiTheme="minorHAnsi" w:cstheme="minorHAnsi"/>
          <w:i/>
          <w:iCs/>
          <w:color w:val="000000"/>
        </w:rPr>
        <w:t>CAEPR OXFAM Partner Agreement</w:t>
      </w:r>
      <w:r w:rsidRPr="006B757F">
        <w:rPr>
          <w:rFonts w:asciiTheme="minorHAnsi" w:hAnsiTheme="minorHAnsi" w:cstheme="minorHAnsi"/>
          <w:color w:val="000000"/>
        </w:rPr>
        <w:t>. 2005. A$70,000.</w:t>
      </w:r>
    </w:p>
    <w:p w14:paraId="2B9A6B9C"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Oxfam Community Aid Abroad. </w:t>
      </w:r>
      <w:r w:rsidRPr="006B757F">
        <w:rPr>
          <w:rFonts w:asciiTheme="minorHAnsi" w:hAnsiTheme="minorHAnsi" w:cstheme="minorHAnsi"/>
          <w:i/>
          <w:iCs/>
          <w:color w:val="000000"/>
        </w:rPr>
        <w:t>Research Project on Aboriginal</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Land Rights</w:t>
      </w:r>
      <w:r w:rsidRPr="006B757F">
        <w:rPr>
          <w:rFonts w:asciiTheme="minorHAnsi" w:hAnsiTheme="minorHAnsi" w:cstheme="minorHAnsi"/>
          <w:color w:val="000000"/>
        </w:rPr>
        <w:t>. 2005. A$20,000.</w:t>
      </w:r>
    </w:p>
    <w:p w14:paraId="5E1EF7DE"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Commonwealth Department of Immigration and Citizenship. </w:t>
      </w:r>
      <w:r w:rsidRPr="006B757F">
        <w:rPr>
          <w:rFonts w:asciiTheme="minorHAnsi" w:hAnsiTheme="minorHAnsi" w:cstheme="minorHAnsi"/>
          <w:i/>
          <w:iCs/>
          <w:color w:val="000000"/>
        </w:rPr>
        <w:t>Research and advice into general and specific matters and undertake work to support planning forums</w:t>
      </w:r>
      <w:r w:rsidRPr="006B757F">
        <w:rPr>
          <w:rFonts w:asciiTheme="minorHAnsi" w:hAnsiTheme="minorHAnsi" w:cstheme="minorHAnsi"/>
          <w:color w:val="000000"/>
        </w:rPr>
        <w:t xml:space="preserve">. 2005. A$33,000. </w:t>
      </w:r>
    </w:p>
    <w:p w14:paraId="6517E254"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Commonwealth Department of Immigration and Citizenship. </w:t>
      </w:r>
      <w:r w:rsidRPr="006B757F">
        <w:rPr>
          <w:rFonts w:asciiTheme="minorHAnsi" w:hAnsiTheme="minorHAnsi" w:cstheme="minorHAnsi"/>
          <w:i/>
          <w:iCs/>
          <w:color w:val="000000"/>
        </w:rPr>
        <w:t>Research Funding Agreement between CAEPR and Office of Indigenous Policy Coordination</w:t>
      </w:r>
      <w:r w:rsidRPr="006B757F">
        <w:rPr>
          <w:rFonts w:asciiTheme="minorHAnsi" w:hAnsiTheme="minorHAnsi" w:cstheme="minorHAnsi"/>
          <w:color w:val="000000"/>
        </w:rPr>
        <w:t>. 2004–2005. A$1,050,000.</w:t>
      </w:r>
    </w:p>
    <w:p w14:paraId="605292D2"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New South Wales Department of Environment, Climate Change and Water. </w:t>
      </w:r>
      <w:r w:rsidRPr="006B757F">
        <w:rPr>
          <w:rFonts w:asciiTheme="minorHAnsi" w:hAnsiTheme="minorHAnsi" w:cstheme="minorHAnsi"/>
          <w:i/>
          <w:iCs/>
          <w:color w:val="000000"/>
        </w:rPr>
        <w:t>The Economic Value of Wild Resources from the NSW</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Coast for Aboriginal Communities</w:t>
      </w:r>
      <w:r w:rsidRPr="006B757F">
        <w:rPr>
          <w:rFonts w:asciiTheme="minorHAnsi" w:hAnsiTheme="minorHAnsi" w:cstheme="minorHAnsi"/>
          <w:color w:val="000000"/>
        </w:rPr>
        <w:t xml:space="preserve">. 2004. A$29,000. </w:t>
      </w:r>
    </w:p>
    <w:p w14:paraId="5AD7681E"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Chifley Research Centre. </w:t>
      </w:r>
      <w:r w:rsidRPr="006B757F">
        <w:rPr>
          <w:rFonts w:asciiTheme="minorHAnsi" w:hAnsiTheme="minorHAnsi" w:cstheme="minorHAnsi"/>
          <w:i/>
          <w:iCs/>
          <w:color w:val="000000"/>
        </w:rPr>
        <w:t>Research on CDEP under the auspice of the Chifley Research Foundation</w:t>
      </w:r>
      <w:r w:rsidRPr="006B757F">
        <w:rPr>
          <w:rFonts w:asciiTheme="minorHAnsi" w:hAnsiTheme="minorHAnsi" w:cstheme="minorHAnsi"/>
          <w:color w:val="000000"/>
        </w:rPr>
        <w:t>. 2004. A$25,000.</w:t>
      </w:r>
    </w:p>
    <w:p w14:paraId="14C21AF9"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Northern Territory Department of Community Development, </w:t>
      </w:r>
      <w:proofErr w:type="gramStart"/>
      <w:r w:rsidRPr="006B757F">
        <w:rPr>
          <w:rFonts w:asciiTheme="minorHAnsi" w:hAnsiTheme="minorHAnsi" w:cstheme="minorHAnsi"/>
          <w:color w:val="000000"/>
        </w:rPr>
        <w:t>Sport</w:t>
      </w:r>
      <w:proofErr w:type="gramEnd"/>
      <w:r w:rsidRPr="006B757F">
        <w:rPr>
          <w:rFonts w:asciiTheme="minorHAnsi" w:hAnsiTheme="minorHAnsi" w:cstheme="minorHAnsi"/>
          <w:color w:val="000000"/>
        </w:rPr>
        <w:t xml:space="preserve"> and Cultural Affairs. </w:t>
      </w:r>
      <w:r w:rsidRPr="006B757F">
        <w:rPr>
          <w:rFonts w:asciiTheme="minorHAnsi" w:hAnsiTheme="minorHAnsi" w:cstheme="minorHAnsi"/>
          <w:i/>
          <w:iCs/>
          <w:color w:val="000000"/>
        </w:rPr>
        <w:t>Northern Territory Indigenous Art Industry Review</w:t>
      </w:r>
      <w:r w:rsidRPr="006B757F">
        <w:rPr>
          <w:rFonts w:asciiTheme="minorHAnsi" w:hAnsiTheme="minorHAnsi" w:cstheme="minorHAnsi"/>
          <w:color w:val="000000"/>
        </w:rPr>
        <w:t>. 2003. A$33,000.</w:t>
      </w:r>
    </w:p>
    <w:p w14:paraId="75916E4A"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Reconciliation Australia. </w:t>
      </w:r>
      <w:r w:rsidRPr="006B757F">
        <w:rPr>
          <w:rFonts w:asciiTheme="minorHAnsi" w:hAnsiTheme="minorHAnsi" w:cstheme="minorHAnsi"/>
          <w:i/>
          <w:iCs/>
          <w:color w:val="000000"/>
        </w:rPr>
        <w:t>Indigenous Finance and Banking</w:t>
      </w:r>
      <w:r w:rsidRPr="006B757F">
        <w:rPr>
          <w:rFonts w:asciiTheme="minorHAnsi" w:hAnsiTheme="minorHAnsi" w:cstheme="minorHAnsi"/>
          <w:color w:val="000000"/>
        </w:rPr>
        <w:t>. 2002–2003. A$36,520.</w:t>
      </w:r>
    </w:p>
    <w:p w14:paraId="6740F0AF"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lastRenderedPageBreak/>
        <w:t xml:space="preserve">Commonwealth Department of Social Security. </w:t>
      </w:r>
      <w:r w:rsidRPr="006B757F">
        <w:rPr>
          <w:rFonts w:asciiTheme="minorHAnsi" w:hAnsiTheme="minorHAnsi" w:cstheme="minorHAnsi"/>
          <w:i/>
          <w:iCs/>
          <w:color w:val="000000"/>
        </w:rPr>
        <w:t>Provision of Core Research and Project Specific Work on Income Security and Related Income Security Issues</w:t>
      </w:r>
      <w:r w:rsidRPr="006B757F">
        <w:rPr>
          <w:rFonts w:asciiTheme="minorHAnsi" w:hAnsiTheme="minorHAnsi" w:cstheme="minorHAnsi"/>
          <w:color w:val="000000"/>
        </w:rPr>
        <w:t>. 1993–2003. A$1,365,000.</w:t>
      </w:r>
    </w:p>
    <w:p w14:paraId="415E67AE"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Gulf Aboriginal Development Company Ltd. </w:t>
      </w:r>
      <w:r w:rsidRPr="006B757F">
        <w:rPr>
          <w:rFonts w:asciiTheme="minorHAnsi" w:hAnsiTheme="minorHAnsi" w:cstheme="minorHAnsi"/>
          <w:i/>
          <w:iCs/>
          <w:color w:val="000000"/>
        </w:rPr>
        <w:t>Consultancy on Century Mine Agreement Review</w:t>
      </w:r>
      <w:r w:rsidRPr="006B757F">
        <w:rPr>
          <w:rFonts w:asciiTheme="minorHAnsi" w:hAnsiTheme="minorHAnsi" w:cstheme="minorHAnsi"/>
          <w:color w:val="000000"/>
        </w:rPr>
        <w:t>. 2002. A$11,000.</w:t>
      </w:r>
    </w:p>
    <w:p w14:paraId="5DBC4C96" w14:textId="77777777" w:rsidR="00610342" w:rsidRPr="006B757F" w:rsidRDefault="00610342" w:rsidP="00610342">
      <w:pPr>
        <w:pStyle w:val="NormalWeb"/>
        <w:numPr>
          <w:ilvl w:val="0"/>
          <w:numId w:val="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Australian Competition and Consumer Commission. </w:t>
      </w:r>
      <w:r w:rsidRPr="006B757F">
        <w:rPr>
          <w:rFonts w:asciiTheme="minorHAnsi" w:hAnsiTheme="minorHAnsi" w:cstheme="minorHAnsi"/>
          <w:i/>
          <w:iCs/>
          <w:color w:val="000000"/>
        </w:rPr>
        <w:t>Indigenous Consumer Protection and Competition Matters</w:t>
      </w:r>
      <w:r w:rsidRPr="006B757F">
        <w:rPr>
          <w:rFonts w:asciiTheme="minorHAnsi" w:hAnsiTheme="minorHAnsi" w:cstheme="minorHAnsi"/>
          <w:color w:val="000000"/>
        </w:rPr>
        <w:t>. 2001–2002. A$108,680.</w:t>
      </w:r>
    </w:p>
    <w:p w14:paraId="1BD2F02F" w14:textId="77777777" w:rsidR="00610342" w:rsidRPr="006B757F" w:rsidRDefault="00610342" w:rsidP="00507806">
      <w:pPr>
        <w:pStyle w:val="NormalWeb"/>
        <w:ind w:right="-514"/>
        <w:outlineLvl w:val="0"/>
        <w:rPr>
          <w:rFonts w:asciiTheme="minorHAnsi" w:hAnsiTheme="minorHAnsi" w:cstheme="minorHAnsi"/>
          <w:b/>
          <w:bCs/>
          <w:color w:val="000000"/>
        </w:rPr>
      </w:pPr>
      <w:r w:rsidRPr="006B757F">
        <w:rPr>
          <w:rFonts w:asciiTheme="minorHAnsi" w:hAnsiTheme="minorHAnsi" w:cstheme="minorHAnsi"/>
          <w:color w:val="000000"/>
        </w:rPr>
        <w:br w:type="page"/>
      </w:r>
      <w:r w:rsidRPr="006B757F">
        <w:rPr>
          <w:rFonts w:asciiTheme="minorHAnsi" w:hAnsiTheme="minorHAnsi" w:cstheme="minorHAnsi"/>
          <w:b/>
          <w:bCs/>
          <w:color w:val="000000"/>
        </w:rPr>
        <w:lastRenderedPageBreak/>
        <w:t>Annex 3: Research Student Supervision</w:t>
      </w:r>
      <w:r w:rsidR="00507806" w:rsidRPr="006B757F">
        <w:rPr>
          <w:rFonts w:asciiTheme="minorHAnsi" w:hAnsiTheme="minorHAnsi" w:cstheme="minorHAnsi"/>
          <w:b/>
          <w:bCs/>
          <w:color w:val="000000"/>
        </w:rPr>
        <w:t xml:space="preserve"> (since 2002)</w:t>
      </w:r>
    </w:p>
    <w:p w14:paraId="0654FED0" w14:textId="77777777" w:rsidR="00610342" w:rsidRPr="006B757F" w:rsidRDefault="00610342" w:rsidP="00610342">
      <w:pPr>
        <w:pStyle w:val="NormalWeb"/>
        <w:ind w:right="-514"/>
        <w:rPr>
          <w:rFonts w:asciiTheme="minorHAnsi" w:hAnsiTheme="minorHAnsi" w:cstheme="minorHAnsi"/>
          <w:color w:val="000000"/>
        </w:rPr>
      </w:pPr>
    </w:p>
    <w:p w14:paraId="05C02CD6"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Chair of supervisory panel</w:t>
      </w:r>
    </w:p>
    <w:p w14:paraId="3884B4DB" w14:textId="77777777" w:rsidR="00610342" w:rsidRPr="006B757F" w:rsidRDefault="00610342" w:rsidP="00610342">
      <w:pPr>
        <w:pStyle w:val="NormalWeb"/>
        <w:numPr>
          <w:ilvl w:val="0"/>
          <w:numId w:val="17"/>
        </w:numPr>
        <w:tabs>
          <w:tab w:val="clear" w:pos="720"/>
        </w:tabs>
        <w:ind w:left="567" w:right="-514" w:hanging="425"/>
        <w:rPr>
          <w:rFonts w:asciiTheme="minorHAnsi" w:hAnsiTheme="minorHAnsi" w:cstheme="minorHAnsi"/>
          <w:color w:val="000000"/>
        </w:rPr>
      </w:pPr>
      <w:r w:rsidRPr="006B757F">
        <w:rPr>
          <w:rFonts w:asciiTheme="minorHAnsi" w:hAnsiTheme="minorHAnsi" w:cstheme="minorHAnsi"/>
          <w:color w:val="000000"/>
        </w:rPr>
        <w:t xml:space="preserve">Paul Cleary (Australia) – PhD (ANU) 2014. </w:t>
      </w:r>
      <w:r w:rsidRPr="006B757F">
        <w:rPr>
          <w:rFonts w:asciiTheme="minorHAnsi" w:hAnsiTheme="minorHAnsi" w:cstheme="minorHAnsi"/>
          <w:i/>
          <w:iCs/>
          <w:color w:val="000000"/>
        </w:rPr>
        <w:t xml:space="preserve">Resources Boom, Benefit </w:t>
      </w:r>
      <w:proofErr w:type="gramStart"/>
      <w:r w:rsidRPr="006B757F">
        <w:rPr>
          <w:rFonts w:asciiTheme="minorHAnsi" w:hAnsiTheme="minorHAnsi" w:cstheme="minorHAnsi"/>
          <w:i/>
          <w:iCs/>
          <w:color w:val="000000"/>
        </w:rPr>
        <w:t>Sharing</w:t>
      </w:r>
      <w:proofErr w:type="gramEnd"/>
      <w:r w:rsidRPr="006B757F">
        <w:rPr>
          <w:rFonts w:asciiTheme="minorHAnsi" w:hAnsiTheme="minorHAnsi" w:cstheme="minorHAnsi"/>
          <w:i/>
          <w:iCs/>
          <w:color w:val="000000"/>
        </w:rPr>
        <w:t xml:space="preserve"> and Indigenous Australia</w:t>
      </w:r>
      <w:r w:rsidRPr="006B757F">
        <w:rPr>
          <w:rFonts w:asciiTheme="minorHAnsi" w:hAnsiTheme="minorHAnsi" w:cstheme="minorHAnsi"/>
          <w:color w:val="000000"/>
        </w:rPr>
        <w:t>.</w:t>
      </w:r>
    </w:p>
    <w:p w14:paraId="561B085A" w14:textId="77777777" w:rsidR="00610342" w:rsidRPr="006B757F" w:rsidRDefault="00610342" w:rsidP="00610342">
      <w:pPr>
        <w:pStyle w:val="NormalWeb"/>
        <w:numPr>
          <w:ilvl w:val="0"/>
          <w:numId w:val="17"/>
        </w:numPr>
        <w:tabs>
          <w:tab w:val="clear" w:pos="720"/>
        </w:tabs>
        <w:ind w:left="567" w:right="-514" w:hanging="425"/>
        <w:rPr>
          <w:rFonts w:asciiTheme="minorHAnsi" w:hAnsiTheme="minorHAnsi" w:cstheme="minorHAnsi"/>
          <w:color w:val="000000"/>
        </w:rPr>
      </w:pPr>
      <w:r w:rsidRPr="006B757F">
        <w:rPr>
          <w:rFonts w:asciiTheme="minorHAnsi" w:hAnsiTheme="minorHAnsi" w:cstheme="minorHAnsi"/>
          <w:color w:val="000000"/>
        </w:rPr>
        <w:t xml:space="preserve">Benedict Scambary (Australia) – PhD (ANU) 2008. </w:t>
      </w:r>
      <w:r w:rsidRPr="006B757F">
        <w:rPr>
          <w:rFonts w:asciiTheme="minorHAnsi" w:hAnsiTheme="minorHAnsi" w:cstheme="minorHAnsi"/>
          <w:i/>
          <w:iCs/>
          <w:color w:val="000000"/>
        </w:rPr>
        <w:t xml:space="preserve">Indigenous people, </w:t>
      </w:r>
      <w:proofErr w:type="gramStart"/>
      <w:r w:rsidRPr="006B757F">
        <w:rPr>
          <w:rFonts w:asciiTheme="minorHAnsi" w:hAnsiTheme="minorHAnsi" w:cstheme="minorHAnsi"/>
          <w:i/>
          <w:iCs/>
          <w:color w:val="000000"/>
        </w:rPr>
        <w:t>mining</w:t>
      </w:r>
      <w:proofErr w:type="gramEnd"/>
      <w:r w:rsidRPr="006B757F">
        <w:rPr>
          <w:rFonts w:asciiTheme="minorHAnsi" w:hAnsiTheme="minorHAnsi" w:cstheme="minorHAnsi"/>
          <w:i/>
          <w:iCs/>
          <w:color w:val="000000"/>
        </w:rPr>
        <w:t xml:space="preserve"> and development</w:t>
      </w:r>
      <w:r w:rsidRPr="006B757F">
        <w:rPr>
          <w:rFonts w:asciiTheme="minorHAnsi" w:hAnsiTheme="minorHAnsi" w:cstheme="minorHAnsi"/>
          <w:color w:val="000000"/>
        </w:rPr>
        <w:t>.</w:t>
      </w:r>
    </w:p>
    <w:p w14:paraId="661C59E2" w14:textId="77777777" w:rsidR="00610342" w:rsidRPr="006B757F" w:rsidRDefault="00610342" w:rsidP="00610342">
      <w:pPr>
        <w:pStyle w:val="NormalWeb"/>
        <w:numPr>
          <w:ilvl w:val="0"/>
          <w:numId w:val="1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Jennifer Koenig (Australia) – PhD (CDU) 2007. Indigenous woodcarving and harvest sustainability.</w:t>
      </w:r>
    </w:p>
    <w:p w14:paraId="68B1103C" w14:textId="77777777" w:rsidR="00610342" w:rsidRPr="006B757F" w:rsidRDefault="00610342" w:rsidP="00610342">
      <w:pPr>
        <w:pStyle w:val="NormalWeb"/>
        <w:numPr>
          <w:ilvl w:val="0"/>
          <w:numId w:val="1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Katherine Trebeck (Australia) – PhD (ANU) 2006. </w:t>
      </w:r>
      <w:r w:rsidRPr="006B757F">
        <w:rPr>
          <w:rFonts w:asciiTheme="minorHAnsi" w:hAnsiTheme="minorHAnsi" w:cstheme="minorHAnsi"/>
          <w:i/>
          <w:iCs/>
          <w:color w:val="000000"/>
        </w:rPr>
        <w:t>Corporate social responsibility.</w:t>
      </w:r>
    </w:p>
    <w:p w14:paraId="6BC8C588" w14:textId="77777777" w:rsidR="00610342" w:rsidRPr="006B757F" w:rsidRDefault="00610342" w:rsidP="00610342">
      <w:pPr>
        <w:pStyle w:val="NormalWeb"/>
        <w:numPr>
          <w:ilvl w:val="0"/>
          <w:numId w:val="17"/>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Robert Levitus (Australia) – PhD (ANU) 2004. </w:t>
      </w:r>
      <w:r w:rsidRPr="006B757F">
        <w:rPr>
          <w:rFonts w:asciiTheme="minorHAnsi" w:hAnsiTheme="minorHAnsi" w:cstheme="minorHAnsi"/>
          <w:i/>
          <w:iCs/>
          <w:color w:val="000000"/>
        </w:rPr>
        <w:t>Aboriginal interests and mining.</w:t>
      </w:r>
    </w:p>
    <w:p w14:paraId="104ED64A" w14:textId="77777777" w:rsidR="00610342" w:rsidRPr="006B757F" w:rsidRDefault="00610342" w:rsidP="00610342">
      <w:pPr>
        <w:pStyle w:val="NormalWeb"/>
        <w:ind w:right="-514"/>
        <w:rPr>
          <w:rFonts w:asciiTheme="minorHAnsi" w:hAnsiTheme="minorHAnsi" w:cstheme="minorHAnsi"/>
          <w:color w:val="000000"/>
        </w:rPr>
      </w:pPr>
    </w:p>
    <w:p w14:paraId="3B7F8D4E" w14:textId="77777777" w:rsidR="00610342" w:rsidRPr="006B757F" w:rsidRDefault="00610342" w:rsidP="00610342">
      <w:pPr>
        <w:pStyle w:val="NormalWeb"/>
        <w:ind w:right="-514"/>
        <w:outlineLvl w:val="0"/>
        <w:rPr>
          <w:rFonts w:asciiTheme="minorHAnsi" w:hAnsiTheme="minorHAnsi" w:cstheme="minorHAnsi"/>
          <w:b/>
          <w:bCs/>
          <w:color w:val="000000"/>
        </w:rPr>
      </w:pPr>
      <w:r w:rsidRPr="006B757F">
        <w:rPr>
          <w:rFonts w:asciiTheme="minorHAnsi" w:hAnsiTheme="minorHAnsi" w:cstheme="minorHAnsi"/>
          <w:b/>
          <w:bCs/>
          <w:color w:val="000000"/>
        </w:rPr>
        <w:t>Substantial co-supervisory role</w:t>
      </w:r>
    </w:p>
    <w:p w14:paraId="275CBA8F" w14:textId="77777777" w:rsidR="00E45DC0" w:rsidRPr="006B757F" w:rsidRDefault="00E45DC0" w:rsidP="00610342">
      <w:pPr>
        <w:pStyle w:val="NormalWeb"/>
        <w:numPr>
          <w:ilvl w:val="0"/>
          <w:numId w:val="1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Sarah Down (New Zealand) – PhD (ANU) 2018. </w:t>
      </w:r>
      <w:r w:rsidR="0058717C" w:rsidRPr="006B757F">
        <w:rPr>
          <w:rFonts w:asciiTheme="minorHAnsi" w:hAnsiTheme="minorHAnsi" w:cstheme="minorHAnsi"/>
          <w:i/>
          <w:color w:val="000000"/>
        </w:rPr>
        <w:t>Māori and Minerals: Debating Rights</w:t>
      </w:r>
    </w:p>
    <w:p w14:paraId="2B6DD5E5" w14:textId="77777777" w:rsidR="00507806" w:rsidRPr="006B757F" w:rsidRDefault="00507806" w:rsidP="00507806">
      <w:pPr>
        <w:pStyle w:val="NormalWeb"/>
        <w:numPr>
          <w:ilvl w:val="0"/>
          <w:numId w:val="1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Megan Ferguson (Australia) – PhD (Menzies School of Health Research) from 2017. </w:t>
      </w:r>
      <w:r w:rsidRPr="006B757F">
        <w:rPr>
          <w:rFonts w:asciiTheme="minorHAnsi" w:hAnsiTheme="minorHAnsi" w:cstheme="minorHAnsi"/>
          <w:i/>
          <w:color w:val="000000"/>
        </w:rPr>
        <w:t>A framework to inform food-related policy priority in remote Indigenous Australia</w:t>
      </w:r>
      <w:r w:rsidRPr="006B757F">
        <w:rPr>
          <w:rFonts w:asciiTheme="minorHAnsi" w:hAnsiTheme="minorHAnsi" w:cstheme="minorHAnsi"/>
          <w:color w:val="000000"/>
        </w:rPr>
        <w:t xml:space="preserve">. </w:t>
      </w:r>
    </w:p>
    <w:p w14:paraId="2FB372C8" w14:textId="77777777" w:rsidR="00610342" w:rsidRPr="006B757F" w:rsidRDefault="00610342" w:rsidP="00610342">
      <w:pPr>
        <w:pStyle w:val="NormalWeb"/>
        <w:numPr>
          <w:ilvl w:val="0"/>
          <w:numId w:val="1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Juliet </w:t>
      </w:r>
      <w:proofErr w:type="spellStart"/>
      <w:r w:rsidRPr="006B757F">
        <w:rPr>
          <w:rFonts w:asciiTheme="minorHAnsi" w:hAnsiTheme="minorHAnsi" w:cstheme="minorHAnsi"/>
          <w:color w:val="000000"/>
        </w:rPr>
        <w:t>Checketts</w:t>
      </w:r>
      <w:proofErr w:type="spellEnd"/>
      <w:r w:rsidRPr="006B757F">
        <w:rPr>
          <w:rFonts w:asciiTheme="minorHAnsi" w:hAnsiTheme="minorHAnsi" w:cstheme="minorHAnsi"/>
          <w:color w:val="000000"/>
        </w:rPr>
        <w:t xml:space="preserve"> (Australia) – PhD (ANU) 2016. </w:t>
      </w:r>
      <w:r w:rsidRPr="006B757F">
        <w:rPr>
          <w:rFonts w:asciiTheme="minorHAnsi" w:hAnsiTheme="minorHAnsi" w:cstheme="minorHAnsi"/>
          <w:i/>
          <w:color w:val="000000"/>
        </w:rPr>
        <w:t>The Pulse of Policy: Mapping Movement in the Australian Aboriginal Policy World</w:t>
      </w:r>
      <w:r w:rsidRPr="006B757F">
        <w:rPr>
          <w:rFonts w:asciiTheme="minorHAnsi" w:hAnsiTheme="minorHAnsi" w:cstheme="minorHAnsi"/>
          <w:color w:val="000000"/>
        </w:rPr>
        <w:t>.</w:t>
      </w:r>
    </w:p>
    <w:p w14:paraId="12472C2A" w14:textId="77777777" w:rsidR="00610342" w:rsidRPr="006B757F" w:rsidRDefault="00610342" w:rsidP="00610342">
      <w:pPr>
        <w:pStyle w:val="NormalWeb"/>
        <w:numPr>
          <w:ilvl w:val="0"/>
          <w:numId w:val="1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Elodie </w:t>
      </w:r>
      <w:proofErr w:type="spellStart"/>
      <w:r w:rsidRPr="006B757F">
        <w:rPr>
          <w:rFonts w:asciiTheme="minorHAnsi" w:hAnsiTheme="minorHAnsi" w:cstheme="minorHAnsi"/>
          <w:color w:val="000000"/>
        </w:rPr>
        <w:t>Fache</w:t>
      </w:r>
      <w:proofErr w:type="spellEnd"/>
      <w:r w:rsidRPr="006B757F">
        <w:rPr>
          <w:rFonts w:asciiTheme="minorHAnsi" w:hAnsiTheme="minorHAnsi" w:cstheme="minorHAnsi"/>
          <w:color w:val="000000"/>
        </w:rPr>
        <w:t xml:space="preserve"> (France) – PhD (University of Marseille) 2013. </w:t>
      </w:r>
      <w:r w:rsidRPr="006B757F">
        <w:rPr>
          <w:rFonts w:asciiTheme="minorHAnsi" w:hAnsiTheme="minorHAnsi" w:cstheme="minorHAnsi"/>
          <w:i/>
          <w:iCs/>
          <w:color w:val="000000"/>
        </w:rPr>
        <w:t>Community rangers and development at Ngukurr, Northern Territory</w:t>
      </w:r>
      <w:r w:rsidRPr="006B757F">
        <w:rPr>
          <w:rFonts w:asciiTheme="minorHAnsi" w:hAnsiTheme="minorHAnsi" w:cstheme="minorHAnsi"/>
          <w:color w:val="000000"/>
        </w:rPr>
        <w:t>.</w:t>
      </w:r>
    </w:p>
    <w:p w14:paraId="4F760200" w14:textId="77777777" w:rsidR="00610342" w:rsidRPr="006B757F" w:rsidRDefault="00610342" w:rsidP="00610342">
      <w:pPr>
        <w:pStyle w:val="NormalWeb"/>
        <w:numPr>
          <w:ilvl w:val="0"/>
          <w:numId w:val="1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Marianne </w:t>
      </w:r>
      <w:proofErr w:type="spellStart"/>
      <w:r w:rsidRPr="006B757F">
        <w:rPr>
          <w:rFonts w:asciiTheme="minorHAnsi" w:hAnsiTheme="minorHAnsi" w:cstheme="minorHAnsi"/>
          <w:color w:val="000000"/>
        </w:rPr>
        <w:t>Riphagen</w:t>
      </w:r>
      <w:proofErr w:type="spellEnd"/>
      <w:r w:rsidRPr="006B757F">
        <w:rPr>
          <w:rFonts w:asciiTheme="minorHAnsi" w:hAnsiTheme="minorHAnsi" w:cstheme="minorHAnsi"/>
          <w:color w:val="000000"/>
        </w:rPr>
        <w:t xml:space="preserve"> (The Netherlands) – PhD (Radboud University Nijmegen) 2010. </w:t>
      </w:r>
      <w:r w:rsidRPr="006B757F">
        <w:rPr>
          <w:rFonts w:asciiTheme="minorHAnsi" w:hAnsiTheme="minorHAnsi" w:cstheme="minorHAnsi"/>
          <w:i/>
          <w:iCs/>
          <w:color w:val="000000"/>
        </w:rPr>
        <w:t>Contemporary Indigenous Australian photography</w:t>
      </w:r>
      <w:r w:rsidRPr="006B757F">
        <w:rPr>
          <w:rFonts w:asciiTheme="minorHAnsi" w:hAnsiTheme="minorHAnsi" w:cstheme="minorHAnsi"/>
          <w:color w:val="000000"/>
        </w:rPr>
        <w:t>.</w:t>
      </w:r>
    </w:p>
    <w:p w14:paraId="7D37A36C" w14:textId="77777777" w:rsidR="00610342" w:rsidRPr="006B757F" w:rsidRDefault="00610342" w:rsidP="00610342">
      <w:pPr>
        <w:pStyle w:val="NormalWeb"/>
        <w:numPr>
          <w:ilvl w:val="0"/>
          <w:numId w:val="16"/>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Bill Fogarty (Australia) – (ANU) 2010. </w:t>
      </w:r>
      <w:r w:rsidRPr="006B757F">
        <w:rPr>
          <w:rFonts w:asciiTheme="minorHAnsi" w:hAnsiTheme="minorHAnsi" w:cstheme="minorHAnsi"/>
          <w:i/>
          <w:iCs/>
          <w:color w:val="000000"/>
        </w:rPr>
        <w:t>Education and remote Indigenous youth</w:t>
      </w:r>
      <w:r w:rsidRPr="006B757F">
        <w:rPr>
          <w:rFonts w:asciiTheme="minorHAnsi" w:hAnsiTheme="minorHAnsi" w:cstheme="minorHAnsi"/>
          <w:color w:val="000000"/>
        </w:rPr>
        <w:t>.</w:t>
      </w:r>
    </w:p>
    <w:p w14:paraId="5A8555E0" w14:textId="77777777" w:rsidR="00610342" w:rsidRPr="006B757F" w:rsidRDefault="00610342" w:rsidP="00610342">
      <w:pPr>
        <w:pStyle w:val="NormalWeb"/>
        <w:numPr>
          <w:ilvl w:val="0"/>
          <w:numId w:val="18"/>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Sue </w:t>
      </w:r>
      <w:proofErr w:type="spellStart"/>
      <w:r w:rsidRPr="006B757F">
        <w:rPr>
          <w:rFonts w:asciiTheme="minorHAnsi" w:hAnsiTheme="minorHAnsi" w:cstheme="minorHAnsi"/>
          <w:color w:val="000000"/>
        </w:rPr>
        <w:t>Feary</w:t>
      </w:r>
      <w:proofErr w:type="spellEnd"/>
      <w:r w:rsidRPr="006B757F">
        <w:rPr>
          <w:rFonts w:asciiTheme="minorHAnsi" w:hAnsiTheme="minorHAnsi" w:cstheme="minorHAnsi"/>
          <w:color w:val="000000"/>
        </w:rPr>
        <w:t xml:space="preserve"> (Australia) – PhD (ANU) 2008. </w:t>
      </w:r>
      <w:r w:rsidRPr="006B757F">
        <w:rPr>
          <w:rFonts w:asciiTheme="minorHAnsi" w:hAnsiTheme="minorHAnsi" w:cstheme="minorHAnsi"/>
          <w:i/>
          <w:iCs/>
          <w:color w:val="000000"/>
        </w:rPr>
        <w:t>National Indigenous Forestry Strategy.</w:t>
      </w:r>
    </w:p>
    <w:p w14:paraId="483C6517" w14:textId="77777777" w:rsidR="00610342" w:rsidRPr="006B757F" w:rsidRDefault="00610342" w:rsidP="00610342">
      <w:pPr>
        <w:pStyle w:val="NormalWeb"/>
        <w:numPr>
          <w:ilvl w:val="0"/>
          <w:numId w:val="18"/>
        </w:numPr>
        <w:tabs>
          <w:tab w:val="clear" w:pos="720"/>
        </w:tabs>
        <w:ind w:left="540" w:right="-514" w:hanging="398"/>
        <w:rPr>
          <w:rFonts w:asciiTheme="minorHAnsi" w:hAnsiTheme="minorHAnsi" w:cstheme="minorHAnsi"/>
          <w:color w:val="000000"/>
        </w:rPr>
      </w:pPr>
      <w:proofErr w:type="spellStart"/>
      <w:r w:rsidRPr="006B757F">
        <w:rPr>
          <w:rFonts w:asciiTheme="minorHAnsi" w:hAnsiTheme="minorHAnsi" w:cstheme="minorHAnsi"/>
          <w:color w:val="000000"/>
        </w:rPr>
        <w:t>Anke</w:t>
      </w:r>
      <w:proofErr w:type="spellEnd"/>
      <w:r w:rsidRPr="006B757F">
        <w:rPr>
          <w:rFonts w:asciiTheme="minorHAnsi" w:hAnsiTheme="minorHAnsi" w:cstheme="minorHAnsi"/>
          <w:color w:val="000000"/>
        </w:rPr>
        <w:t xml:space="preserve"> </w:t>
      </w:r>
      <w:proofErr w:type="spellStart"/>
      <w:r w:rsidRPr="006B757F">
        <w:rPr>
          <w:rFonts w:asciiTheme="minorHAnsi" w:hAnsiTheme="minorHAnsi" w:cstheme="minorHAnsi"/>
          <w:color w:val="000000"/>
        </w:rPr>
        <w:t>Tonnear</w:t>
      </w:r>
      <w:proofErr w:type="spellEnd"/>
      <w:r w:rsidRPr="006B757F">
        <w:rPr>
          <w:rFonts w:asciiTheme="minorHAnsi" w:hAnsiTheme="minorHAnsi" w:cstheme="minorHAnsi"/>
          <w:color w:val="000000"/>
        </w:rPr>
        <w:t xml:space="preserve"> (The Netherlands) - PhD (Aarhus) 2008. </w:t>
      </w:r>
      <w:r w:rsidRPr="006B757F">
        <w:rPr>
          <w:rFonts w:asciiTheme="minorHAnsi" w:hAnsiTheme="minorHAnsi" w:cstheme="minorHAnsi"/>
          <w:i/>
          <w:iCs/>
          <w:color w:val="000000"/>
        </w:rPr>
        <w:t>Indigenous tourism in north Australia</w:t>
      </w:r>
      <w:r w:rsidRPr="006B757F">
        <w:rPr>
          <w:rFonts w:asciiTheme="minorHAnsi" w:hAnsiTheme="minorHAnsi" w:cstheme="minorHAnsi"/>
          <w:color w:val="000000"/>
        </w:rPr>
        <w:t>.</w:t>
      </w:r>
    </w:p>
    <w:p w14:paraId="4FFF00B7" w14:textId="77777777" w:rsidR="00610342" w:rsidRPr="006B757F" w:rsidRDefault="00610342" w:rsidP="00610342">
      <w:pPr>
        <w:pStyle w:val="NormalWeb"/>
        <w:numPr>
          <w:ilvl w:val="0"/>
          <w:numId w:val="18"/>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Sally May (Australia) – PhD (ANU) 2006. </w:t>
      </w:r>
      <w:r w:rsidRPr="006B757F">
        <w:rPr>
          <w:rFonts w:asciiTheme="minorHAnsi" w:hAnsiTheme="minorHAnsi" w:cstheme="minorHAnsi"/>
          <w:i/>
          <w:iCs/>
          <w:color w:val="000000"/>
        </w:rPr>
        <w:t>Creating Community with an Arts Centre.</w:t>
      </w:r>
    </w:p>
    <w:p w14:paraId="04CB52C3" w14:textId="77777777" w:rsidR="00507806" w:rsidRPr="006B757F" w:rsidRDefault="00610342" w:rsidP="00507806">
      <w:pPr>
        <w:pStyle w:val="NormalWeb"/>
        <w:ind w:right="-514"/>
        <w:outlineLvl w:val="0"/>
        <w:rPr>
          <w:rFonts w:asciiTheme="minorHAnsi" w:hAnsiTheme="minorHAnsi" w:cstheme="minorHAnsi"/>
          <w:color w:val="000000"/>
        </w:rPr>
      </w:pPr>
      <w:r w:rsidRPr="006B757F">
        <w:rPr>
          <w:rFonts w:asciiTheme="minorHAnsi" w:hAnsiTheme="minorHAnsi" w:cstheme="minorHAnsi"/>
          <w:color w:val="000000"/>
        </w:rPr>
        <w:br w:type="page"/>
      </w:r>
      <w:bookmarkStart w:id="9" w:name="_Hlk527559000"/>
      <w:r w:rsidRPr="006B757F">
        <w:rPr>
          <w:rFonts w:asciiTheme="minorHAnsi" w:hAnsiTheme="minorHAnsi" w:cstheme="minorHAnsi"/>
          <w:b/>
          <w:bCs/>
          <w:color w:val="000000"/>
        </w:rPr>
        <w:lastRenderedPageBreak/>
        <w:t xml:space="preserve">Annex 4: </w:t>
      </w:r>
      <w:bookmarkEnd w:id="9"/>
      <w:r w:rsidR="00507806" w:rsidRPr="006B757F">
        <w:rPr>
          <w:rFonts w:asciiTheme="minorHAnsi" w:hAnsiTheme="minorHAnsi" w:cstheme="minorHAnsi"/>
          <w:b/>
          <w:bCs/>
          <w:color w:val="000000"/>
        </w:rPr>
        <w:t xml:space="preserve">Submissions to Parliamentary and Departmental Inquiries </w:t>
      </w:r>
    </w:p>
    <w:p w14:paraId="0732B3FF" w14:textId="77777777" w:rsidR="00507806" w:rsidRPr="006B757F" w:rsidRDefault="00507806" w:rsidP="00507806">
      <w:pPr>
        <w:pStyle w:val="NormalWeb"/>
        <w:ind w:right="-514"/>
        <w:outlineLvl w:val="0"/>
        <w:rPr>
          <w:rFonts w:asciiTheme="minorHAnsi" w:hAnsiTheme="minorHAnsi" w:cstheme="minorHAnsi"/>
          <w:b/>
          <w:bCs/>
          <w:color w:val="000000"/>
        </w:rPr>
      </w:pPr>
      <w:r w:rsidRPr="006B757F">
        <w:rPr>
          <w:rFonts w:asciiTheme="minorHAnsi" w:hAnsiTheme="minorHAnsi" w:cstheme="minorHAnsi"/>
          <w:b/>
          <w:bCs/>
          <w:color w:val="000000"/>
        </w:rPr>
        <w:t xml:space="preserve">(Almost all are publicly available in Hansard and/or on the CAEPR website) </w:t>
      </w:r>
    </w:p>
    <w:p w14:paraId="3F2FF71B" w14:textId="77777777" w:rsidR="00507806" w:rsidRPr="006B757F" w:rsidRDefault="00507806" w:rsidP="00507806">
      <w:pPr>
        <w:pStyle w:val="NormalWeb"/>
        <w:ind w:right="-514"/>
        <w:rPr>
          <w:rFonts w:asciiTheme="minorHAnsi" w:hAnsiTheme="minorHAnsi" w:cstheme="minorHAnsi"/>
          <w:color w:val="000000"/>
        </w:rPr>
      </w:pPr>
    </w:p>
    <w:p w14:paraId="2E27ACDD"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1981. Submission to the Feral Animals Committee Buffalo Working Group, Department of Primary Production, Darwin, Northern Territory.</w:t>
      </w:r>
    </w:p>
    <w:p w14:paraId="431F5CE6"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1983. Submission on behalf of the </w:t>
      </w:r>
      <w:proofErr w:type="spellStart"/>
      <w:r w:rsidRPr="006B757F">
        <w:rPr>
          <w:rFonts w:asciiTheme="minorHAnsi" w:hAnsiTheme="minorHAnsi" w:cstheme="minorHAnsi"/>
          <w:color w:val="000000"/>
        </w:rPr>
        <w:t>Gagudju</w:t>
      </w:r>
      <w:proofErr w:type="spellEnd"/>
      <w:r w:rsidRPr="006B757F">
        <w:rPr>
          <w:rFonts w:asciiTheme="minorHAnsi" w:hAnsiTheme="minorHAnsi" w:cstheme="minorHAnsi"/>
          <w:color w:val="000000"/>
        </w:rPr>
        <w:t xml:space="preserve"> Association to Review of the </w:t>
      </w:r>
      <w:r w:rsidRPr="006B757F">
        <w:rPr>
          <w:rFonts w:asciiTheme="minorHAnsi" w:hAnsiTheme="minorHAnsi" w:cstheme="minorHAnsi"/>
          <w:i/>
          <w:iCs/>
          <w:color w:val="000000"/>
        </w:rPr>
        <w:t xml:space="preserve">Aboriginal Land Rights (Northern Territory) Act, 1976-1982 </w:t>
      </w:r>
      <w:r w:rsidRPr="006B757F">
        <w:rPr>
          <w:rFonts w:asciiTheme="minorHAnsi" w:hAnsiTheme="minorHAnsi" w:cstheme="minorHAnsi"/>
          <w:color w:val="000000"/>
        </w:rPr>
        <w:t>by Mr Justice Toohey.</w:t>
      </w:r>
    </w:p>
    <w:p w14:paraId="253BA964"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1983. Submission to the Government of Western Australia, Aboriginal Land Inquiry.</w:t>
      </w:r>
    </w:p>
    <w:p w14:paraId="7CDE1FE4"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1985. Aboriginal Employment and Unemployment at Outstations, Submission to the Miller Committee of Review of Aboriginal Employment and Training Programs.</w:t>
      </w:r>
    </w:p>
    <w:p w14:paraId="707A615D"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1985. A Critique of the Commonwealth Government’s Preferred National Land Rights Model. Submission to the Hon Clyde Holding, Minister for Aboriginal Affairs. </w:t>
      </w:r>
    </w:p>
    <w:p w14:paraId="21F63096"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1985. Aboriginal Outstation Communities: Some Economic Issues, Submission to the House of Representatives Standing Committee on Aboriginal Affairs Inquiry into Aboriginal Homeland Centres.</w:t>
      </w:r>
    </w:p>
    <w:p w14:paraId="7CB2B172"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1987. Aboriginal Outstation Communities: Further Economic Issues, Further Submission to the House of Representatives Standing Committee on Aboriginal Affairs, Reference: Aboriginal Homeland Centres. </w:t>
      </w:r>
    </w:p>
    <w:p w14:paraId="6E4E6323"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1988. Support Services for Aboriginal Communities: Some Economic and Political Considerations, Submission to the House of Representatives Standing Committee on Aboriginal Affairs, Reference: The effectiveness of support services for Aboriginal and Torres Strait Islander communities. </w:t>
      </w:r>
    </w:p>
    <w:p w14:paraId="503E3850"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1990. Comments Prepared as a Discussion Paper on the Draft Report of the Review of the Community Development Employment Projects (CDEP) Scheme, Commonwealth Department of Finance</w:t>
      </w:r>
      <w:r w:rsidR="003B074D">
        <w:rPr>
          <w:rFonts w:asciiTheme="minorHAnsi" w:hAnsiTheme="minorHAnsi" w:cstheme="minorHAnsi"/>
          <w:color w:val="000000"/>
        </w:rPr>
        <w:t>.</w:t>
      </w:r>
    </w:p>
    <w:p w14:paraId="7E0345F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1991. Submission to the Commonwealth Department of Employment, Education and Training Review of the Training for Aboriginals Program.</w:t>
      </w:r>
    </w:p>
    <w:p w14:paraId="5EA07DC2"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1992. Submission to the Department of Employment, Education and Training, National Employment and Training Plan for Young Australians.</w:t>
      </w:r>
    </w:p>
    <w:p w14:paraId="4E0551B8"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1995. Maintenance and promotion of Australia’s Indigenous arts, cultures and cultural identity, Submission to the House of Representatives Standing Committee on Aboriginal and Torres Strait Islander Affairs.</w:t>
      </w:r>
    </w:p>
    <w:p w14:paraId="3D1CDC4E"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Arthur, W.S. and Sanders, W. 1996. Towards greater autonomy for the Torres Strait: Political and economic dimensions, Submission to the House of Representatives Standing Committee on Aboriginal and Torres Strait Islander Affairs, </w:t>
      </w:r>
      <w:r w:rsidRPr="006B757F">
        <w:rPr>
          <w:rFonts w:asciiTheme="minorHAnsi" w:hAnsiTheme="minorHAnsi" w:cstheme="minorHAnsi"/>
          <w:i/>
          <w:iCs/>
          <w:color w:val="000000"/>
        </w:rPr>
        <w:t>CAEPR Discussion Paper No. 121</w:t>
      </w:r>
      <w:r w:rsidRPr="006B757F">
        <w:rPr>
          <w:rFonts w:asciiTheme="minorHAnsi" w:hAnsiTheme="minorHAnsi" w:cstheme="minorHAnsi"/>
          <w:color w:val="000000"/>
        </w:rPr>
        <w:t>, ANU.</w:t>
      </w:r>
    </w:p>
    <w:p w14:paraId="173C7BB9"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1997. Towards a more workable right to negotiate, Submission to the Parliamentary Joint Committee on Native Title and the Aboriginal and Torres Strait Islander Land Fund.</w:t>
      </w:r>
    </w:p>
    <w:p w14:paraId="06632474"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Roach, L.M. and Liddle, L.E. 1997. Commercial utilisation of Australian native wildlife by Indigenous people, Submission to the Senate Rural and Regional Affairs and Transport Committee Inquiry into Commercial Utilisation of Australian Native Wildlife.</w:t>
      </w:r>
    </w:p>
    <w:p w14:paraId="247A2B1E"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lastRenderedPageBreak/>
        <w:t>Altman, J.C., Sanders, W. and Smith, D. 2002. Submission to the House of Representatives Standing Committee on Aboriginal and Torres Strait Islander Affairs Inquiry into Capacity Building in Indigenous Communities.</w:t>
      </w:r>
    </w:p>
    <w:p w14:paraId="7DD4E17B"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Taylor, J. 2002. Submission on behalf of CAEPR to the Parliamentary Joint Committee on Corporations and Financial Services Inquiry into the Level of Banking and Financial Services in Rural, Regional and Remote Areas of Australia.</w:t>
      </w:r>
    </w:p>
    <w:p w14:paraId="6ADB25BD"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Cochrane, M. 2002. Comment submitted on the Queensland Government’s Wildlife Management Review Discussion Paper. </w:t>
      </w:r>
    </w:p>
    <w:p w14:paraId="7443BFD0"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Sanders, W. 2002. Submission to the House of Representatives Standing Committee on Aboriginal and Torres Strait Islander Affairs Inquiry into Capacity Building Indigenous Communities, Submission No. 25, Centre for Aboriginal Economic Policy Research, The Australian National University. </w:t>
      </w:r>
    </w:p>
    <w:p w14:paraId="66228E03"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Hunter, B. H., and Johns, M. 2003. Submission to the Senate Community Affairs References Committee Inquiry into Poverty and Financial Hardship in Australia, Centre for Aboriginal Economic Policy Research, ANU, Canberra.</w:t>
      </w:r>
    </w:p>
    <w:p w14:paraId="56AF083E"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2004. Evidence as Witness to Canadian Senate committees Directorate, in session titled ‘Examine and report on the involvement of Aboriginal communities and businesses in economic development activities in Canada’.</w:t>
      </w:r>
    </w:p>
    <w:p w14:paraId="13DC15BB"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2004. Submission to the Senate Select Committee on the Administration of Indigenous Affairs, Inquiry into the Administration of Indigenous Affairs, Submission No. 206, Centre for Aboriginal Economic Policy Research, ANU, Canberra.</w:t>
      </w:r>
    </w:p>
    <w:p w14:paraId="7D3A6D4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2005. Submission, House of Representatives Standing Committee on Aboriginal and Torres Strait Islander Affairs Inquiry into Indigenous Employment.</w:t>
      </w:r>
    </w:p>
    <w:p w14:paraId="457F9F3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Sanders, W. 2005. Submission and evidence, Senate Select Committee on the Administration of Indigenous Affairs to consider the provisions of the</w:t>
      </w:r>
      <w:r w:rsidRPr="006B757F">
        <w:rPr>
          <w:rFonts w:asciiTheme="minorHAnsi" w:hAnsiTheme="minorHAnsi" w:cstheme="minorHAnsi"/>
          <w:i/>
          <w:iCs/>
          <w:color w:val="000000"/>
        </w:rPr>
        <w:t xml:space="preserve"> Aboriginal and Torres Strait Islander Commission Amendment Bill 2004,</w:t>
      </w:r>
      <w:r w:rsidRPr="006B757F">
        <w:rPr>
          <w:rFonts w:asciiTheme="minorHAnsi" w:hAnsiTheme="minorHAnsi" w:cstheme="minorHAnsi"/>
          <w:color w:val="000000"/>
        </w:rPr>
        <w:t xml:space="preserve"> the government’s mainstreaming of Indigenous programs, and related matters.</w:t>
      </w:r>
    </w:p>
    <w:p w14:paraId="4C0C4AE9"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2006. Submission on </w:t>
      </w:r>
      <w:proofErr w:type="spellStart"/>
      <w:r w:rsidRPr="006B757F">
        <w:rPr>
          <w:rFonts w:asciiTheme="minorHAnsi" w:hAnsiTheme="minorHAnsi" w:cstheme="minorHAnsi"/>
          <w:color w:val="000000"/>
        </w:rPr>
        <w:t>FaCSIA</w:t>
      </w:r>
      <w:proofErr w:type="spellEnd"/>
      <w:r w:rsidRPr="006B757F">
        <w:rPr>
          <w:rFonts w:asciiTheme="minorHAnsi" w:hAnsiTheme="minorHAnsi" w:cstheme="minorHAnsi"/>
          <w:color w:val="000000"/>
        </w:rPr>
        <w:t xml:space="preserve"> Discussion Paper “Access to Aboriginal Land under the Northern Territory Land Rights Act–Time for Change?”, Submission to Office of Indigenous Policy Coordination.</w:t>
      </w:r>
    </w:p>
    <w:p w14:paraId="0EA2BA7E"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2006. Submission to the Senate Community Affairs Legislation Committee Inquiry into </w:t>
      </w:r>
      <w:r w:rsidRPr="006B757F">
        <w:rPr>
          <w:rFonts w:asciiTheme="minorHAnsi" w:hAnsiTheme="minorHAnsi" w:cstheme="minorHAnsi"/>
          <w:i/>
          <w:iCs/>
          <w:color w:val="000000"/>
        </w:rPr>
        <w:t>Aboriginal</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Land Rights (Northern Territory) Amendment Bill</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2006</w:t>
      </w:r>
      <w:r w:rsidRPr="006B757F">
        <w:rPr>
          <w:rFonts w:asciiTheme="minorHAnsi" w:hAnsiTheme="minorHAnsi" w:cstheme="minorHAnsi"/>
          <w:color w:val="000000"/>
        </w:rPr>
        <w:t>.</w:t>
      </w:r>
    </w:p>
    <w:p w14:paraId="13D93231"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2006. Submission to the Senate Environment, Communications, Information Technology and the Arts Committee Inquiry into the Indigenous Visual Arts and Crafts Sector.</w:t>
      </w:r>
    </w:p>
    <w:p w14:paraId="0E67410B"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Hunter, B.H. and Sanders, W. 2006. Submission on Indigenous Potential Meets Economic Opportunity Discussion Paper (November 2006), Submission to DEWR Indigenous Servicing Consultations. </w:t>
      </w:r>
    </w:p>
    <w:p w14:paraId="2A37022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Larsen, L. 2006. Submission for the Draft Kakadu National Park Plan of Management 2006.</w:t>
      </w:r>
    </w:p>
    <w:p w14:paraId="1B5ABD75"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Larsen, L. 2006. Submission to the Inquiry into Australia’s National Parks, Conservation Reserves and Marine Protected Areas, Submission to the Senate Environment, Communications, Inf</w:t>
      </w:r>
      <w:r w:rsidR="003B074D">
        <w:rPr>
          <w:rFonts w:asciiTheme="minorHAnsi" w:hAnsiTheme="minorHAnsi" w:cstheme="minorHAnsi"/>
          <w:color w:val="000000"/>
        </w:rPr>
        <w:t>o</w:t>
      </w:r>
      <w:r w:rsidRPr="006B757F">
        <w:rPr>
          <w:rFonts w:asciiTheme="minorHAnsi" w:hAnsiTheme="minorHAnsi" w:cstheme="minorHAnsi"/>
          <w:color w:val="000000"/>
        </w:rPr>
        <w:t xml:space="preserve">rmation </w:t>
      </w:r>
      <w:proofErr w:type="gramStart"/>
      <w:r w:rsidRPr="006B757F">
        <w:rPr>
          <w:rFonts w:asciiTheme="minorHAnsi" w:hAnsiTheme="minorHAnsi" w:cstheme="minorHAnsi"/>
          <w:color w:val="000000"/>
        </w:rPr>
        <w:t>Technology</w:t>
      </w:r>
      <w:proofErr w:type="gramEnd"/>
      <w:r w:rsidRPr="006B757F">
        <w:rPr>
          <w:rFonts w:asciiTheme="minorHAnsi" w:hAnsiTheme="minorHAnsi" w:cstheme="minorHAnsi"/>
          <w:color w:val="000000"/>
        </w:rPr>
        <w:t xml:space="preserve"> and the Arts Committee, </w:t>
      </w:r>
      <w:r w:rsidRPr="006B757F">
        <w:rPr>
          <w:rFonts w:asciiTheme="minorHAnsi" w:hAnsiTheme="minorHAnsi" w:cstheme="minorHAnsi"/>
          <w:i/>
          <w:iCs/>
          <w:color w:val="000000"/>
        </w:rPr>
        <w:t>CAEPR Topical Issue No. 07/2006</w:t>
      </w:r>
      <w:r w:rsidRPr="006B757F">
        <w:rPr>
          <w:rFonts w:asciiTheme="minorHAnsi" w:hAnsiTheme="minorHAnsi" w:cstheme="minorHAnsi"/>
          <w:color w:val="000000"/>
        </w:rPr>
        <w:t xml:space="preserve">. </w:t>
      </w:r>
    </w:p>
    <w:p w14:paraId="0322EDD3"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lastRenderedPageBreak/>
        <w:t xml:space="preserve">Altman, J.C. and Larsen, L. 2006. Submission to the indigenous Protected Areas Programme Review, Department of the Environment and Heritage, </w:t>
      </w:r>
      <w:r w:rsidRPr="006B757F">
        <w:rPr>
          <w:rFonts w:asciiTheme="minorHAnsi" w:hAnsiTheme="minorHAnsi" w:cstheme="minorHAnsi"/>
          <w:i/>
          <w:iCs/>
          <w:color w:val="000000"/>
        </w:rPr>
        <w:t>CAEPR Topical Issue No. 07/2006</w:t>
      </w:r>
      <w:r w:rsidRPr="006B757F">
        <w:rPr>
          <w:rFonts w:asciiTheme="minorHAnsi" w:hAnsiTheme="minorHAnsi" w:cstheme="minorHAnsi"/>
          <w:color w:val="000000"/>
        </w:rPr>
        <w:t xml:space="preserve">. </w:t>
      </w:r>
    </w:p>
    <w:p w14:paraId="6E0A7398"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2006. Opening comments to the House of Representatives Standing Committee on Aboriginal and Torres Strait Islander Affairs Inquiry into Indigenous Employment Success.</w:t>
      </w:r>
    </w:p>
    <w:p w14:paraId="2201740D"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2006. Opening comments to Senate Inquiry into Australia’s National Parks, Conservation Reserves and Marine Protected Areas.</w:t>
      </w:r>
    </w:p>
    <w:p w14:paraId="2CCDDB6F"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2006. Private briefing to the Senate Environment, Communications, Information Technology and the Arts Committee Inquiry into the Indigenous Visual Arts and Crafts Sector.</w:t>
      </w:r>
    </w:p>
    <w:p w14:paraId="7067FA74"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Hunter, B. 2006. Evidence to the House of Representatives Standing Committee on Aboriginal and Torres Strait Islander Affairs Inquiry into Indigenous Employment.</w:t>
      </w:r>
    </w:p>
    <w:p w14:paraId="600018C5"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Larsen, L. 2006. Evidence to the Indigenous Protected Areas Programme Review, Department of the Environment and Heritage.</w:t>
      </w:r>
    </w:p>
    <w:p w14:paraId="7EC3154E"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2007. Access to Aboriginal Land under the Northern Territory Land Rights Act, Submission in response to the </w:t>
      </w:r>
      <w:proofErr w:type="spellStart"/>
      <w:r w:rsidRPr="006B757F">
        <w:rPr>
          <w:rFonts w:asciiTheme="minorHAnsi" w:hAnsiTheme="minorHAnsi" w:cstheme="minorHAnsi"/>
          <w:color w:val="000000"/>
        </w:rPr>
        <w:t>FaCSIA</w:t>
      </w:r>
      <w:proofErr w:type="spellEnd"/>
      <w:r w:rsidRPr="006B757F">
        <w:rPr>
          <w:rFonts w:asciiTheme="minorHAnsi" w:hAnsiTheme="minorHAnsi" w:cstheme="minorHAnsi"/>
          <w:color w:val="000000"/>
        </w:rPr>
        <w:t xml:space="preserve"> Discussion Paper on Access to Aboriginal Land (published as </w:t>
      </w:r>
      <w:r w:rsidRPr="006B757F">
        <w:rPr>
          <w:rFonts w:asciiTheme="minorHAnsi" w:hAnsiTheme="minorHAnsi" w:cstheme="minorHAnsi"/>
          <w:i/>
          <w:iCs/>
          <w:color w:val="000000"/>
        </w:rPr>
        <w:t>CAEPR Topical Issue No. 03/2007</w:t>
      </w:r>
      <w:r w:rsidRPr="006B757F">
        <w:rPr>
          <w:rFonts w:asciiTheme="minorHAnsi" w:hAnsiTheme="minorHAnsi" w:cstheme="minorHAnsi"/>
          <w:color w:val="000000"/>
        </w:rPr>
        <w:t xml:space="preserve">). </w:t>
      </w:r>
    </w:p>
    <w:p w14:paraId="1D154614"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2007. Inquiry into Australia's Indigenous Visual Arts and Craft Sector, Submission to the Senate Environment, Communications, Information </w:t>
      </w:r>
      <w:proofErr w:type="gramStart"/>
      <w:r w:rsidRPr="006B757F">
        <w:rPr>
          <w:rFonts w:asciiTheme="minorHAnsi" w:hAnsiTheme="minorHAnsi" w:cstheme="minorHAnsi"/>
          <w:color w:val="000000"/>
        </w:rPr>
        <w:t>Technology</w:t>
      </w:r>
      <w:proofErr w:type="gramEnd"/>
      <w:r w:rsidRPr="006B757F">
        <w:rPr>
          <w:rFonts w:asciiTheme="minorHAnsi" w:hAnsiTheme="minorHAnsi" w:cstheme="minorHAnsi"/>
          <w:color w:val="000000"/>
        </w:rPr>
        <w:t xml:space="preserve"> and the Arts Committee (published as </w:t>
      </w:r>
      <w:r w:rsidRPr="006B757F">
        <w:rPr>
          <w:rFonts w:asciiTheme="minorHAnsi" w:hAnsiTheme="minorHAnsi" w:cstheme="minorHAnsi"/>
          <w:i/>
          <w:iCs/>
          <w:color w:val="000000"/>
        </w:rPr>
        <w:t>CAEPR Topical Issue No. 04/2007</w:t>
      </w:r>
      <w:r w:rsidRPr="006B757F">
        <w:rPr>
          <w:rFonts w:asciiTheme="minorHAnsi" w:hAnsiTheme="minorHAnsi" w:cstheme="minorHAnsi"/>
          <w:color w:val="000000"/>
        </w:rPr>
        <w:t>).</w:t>
      </w:r>
    </w:p>
    <w:p w14:paraId="542E20BE"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2007. Evidence to the Select Committee on Substance Abuse in the Community, Legislative Assembly of the Northern Territory, Darwin.</w:t>
      </w:r>
    </w:p>
    <w:p w14:paraId="08AAEAB3"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2007. Opening comments (invited speaker) to Senate Standing Committee on Legal and Constitutional Affairs </w:t>
      </w:r>
      <w:r w:rsidRPr="006B757F">
        <w:rPr>
          <w:rFonts w:asciiTheme="minorHAnsi" w:hAnsiTheme="minorHAnsi" w:cstheme="minorHAnsi"/>
          <w:i/>
          <w:iCs/>
          <w:color w:val="000000"/>
        </w:rPr>
        <w:t>Inquiry into the Provisions of the Northern Territory Emergency Response Bill 2007 and Associated Bills</w:t>
      </w:r>
      <w:r w:rsidRPr="006B757F">
        <w:rPr>
          <w:rFonts w:asciiTheme="minorHAnsi" w:hAnsiTheme="minorHAnsi" w:cstheme="minorHAnsi"/>
          <w:color w:val="000000"/>
        </w:rPr>
        <w:t>.</w:t>
      </w:r>
    </w:p>
    <w:p w14:paraId="1FFA880E"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Hunter, B. and Sanders, W. 2007. Indigenous Potential meets Economic Opportunity Discussion Paper, Submission by CAEPR researchers to Department of Employment and Workplace Relations' Community Development Employment Projects (CDEP) scheme Discussion Paper (published as </w:t>
      </w:r>
      <w:r w:rsidRPr="006B757F">
        <w:rPr>
          <w:rFonts w:asciiTheme="minorHAnsi" w:hAnsiTheme="minorHAnsi" w:cstheme="minorHAnsi"/>
          <w:i/>
          <w:iCs/>
          <w:color w:val="000000"/>
        </w:rPr>
        <w:t>CAEPR Topical Issue No. 05/2007</w:t>
      </w:r>
      <w:r w:rsidRPr="006B757F">
        <w:rPr>
          <w:rFonts w:asciiTheme="minorHAnsi" w:hAnsiTheme="minorHAnsi" w:cstheme="minorHAnsi"/>
          <w:color w:val="000000"/>
        </w:rPr>
        <w:t>).</w:t>
      </w:r>
    </w:p>
    <w:p w14:paraId="69424F4F"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2008. Submission to ‘Increasing Indigenous Economic Opportunity: A discussion paper on the future of the CDEP and Indigenous Employment Programs’ (Published as </w:t>
      </w:r>
      <w:r w:rsidRPr="006B757F">
        <w:rPr>
          <w:rFonts w:asciiTheme="minorHAnsi" w:hAnsiTheme="minorHAnsi" w:cstheme="minorHAnsi"/>
          <w:i/>
          <w:iCs/>
          <w:color w:val="000000"/>
        </w:rPr>
        <w:t>CAEPR Topical Issue No. 14/2008</w:t>
      </w:r>
      <w:r w:rsidRPr="006B757F">
        <w:rPr>
          <w:rFonts w:asciiTheme="minorHAnsi" w:hAnsiTheme="minorHAnsi" w:cstheme="minorHAnsi"/>
          <w:color w:val="000000"/>
        </w:rPr>
        <w:t xml:space="preserve">). </w:t>
      </w:r>
    </w:p>
    <w:p w14:paraId="2FE97BD1"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2008. Submission to the Australian Government’s ‘Increasing Indigenous Employment Opportunity’ Discussion Paper, including annotated chronology of the Community Development Employment Projects Program 1977–2008 by M. Johns (published as </w:t>
      </w:r>
      <w:r w:rsidRPr="006B757F">
        <w:rPr>
          <w:rFonts w:asciiTheme="minorHAnsi" w:hAnsiTheme="minorHAnsi" w:cstheme="minorHAnsi"/>
          <w:i/>
          <w:iCs/>
          <w:color w:val="000000"/>
        </w:rPr>
        <w:t>CAEPR Topical Issue No. 16/2008</w:t>
      </w:r>
      <w:r w:rsidRPr="006B757F">
        <w:rPr>
          <w:rFonts w:asciiTheme="minorHAnsi" w:hAnsiTheme="minorHAnsi" w:cstheme="minorHAnsi"/>
          <w:color w:val="000000"/>
        </w:rPr>
        <w:t>).</w:t>
      </w:r>
    </w:p>
    <w:p w14:paraId="2B3FCCE8"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2008. Submission to The Northern Territory Emergency Response Review, (published as </w:t>
      </w:r>
      <w:r w:rsidRPr="006B757F">
        <w:rPr>
          <w:rFonts w:asciiTheme="minorHAnsi" w:hAnsiTheme="minorHAnsi" w:cstheme="minorHAnsi"/>
          <w:i/>
          <w:iCs/>
          <w:color w:val="000000"/>
        </w:rPr>
        <w:t>CAEPR Topical Issue No. 10/2008</w:t>
      </w:r>
      <w:r w:rsidRPr="006B757F">
        <w:rPr>
          <w:rFonts w:asciiTheme="minorHAnsi" w:hAnsiTheme="minorHAnsi" w:cstheme="minorHAnsi"/>
          <w:color w:val="000000"/>
        </w:rPr>
        <w:t xml:space="preserve">). </w:t>
      </w:r>
    </w:p>
    <w:p w14:paraId="49A49ACD" w14:textId="1E75D3CC"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2008. Submission to the </w:t>
      </w:r>
      <w:r w:rsidR="00FA3DFE">
        <w:rPr>
          <w:rFonts w:asciiTheme="minorHAnsi" w:hAnsiTheme="minorHAnsi" w:cstheme="minorHAnsi"/>
          <w:color w:val="000000"/>
        </w:rPr>
        <w:t xml:space="preserve">Senate Community Affairs Committee </w:t>
      </w:r>
      <w:r w:rsidRPr="006B757F">
        <w:rPr>
          <w:rFonts w:asciiTheme="minorHAnsi" w:hAnsiTheme="minorHAnsi" w:cstheme="minorHAnsi"/>
          <w:color w:val="000000"/>
        </w:rPr>
        <w:t xml:space="preserve">Inquiry into the </w:t>
      </w:r>
      <w:r w:rsidRPr="006B757F">
        <w:rPr>
          <w:rFonts w:asciiTheme="minorHAnsi" w:hAnsiTheme="minorHAnsi" w:cstheme="minorHAnsi"/>
          <w:i/>
          <w:iCs/>
          <w:color w:val="000000"/>
        </w:rPr>
        <w:t xml:space="preserve">Family and Housing, Community </w:t>
      </w:r>
      <w:proofErr w:type="gramStart"/>
      <w:r w:rsidRPr="006B757F">
        <w:rPr>
          <w:rFonts w:asciiTheme="minorHAnsi" w:hAnsiTheme="minorHAnsi" w:cstheme="minorHAnsi"/>
          <w:i/>
          <w:iCs/>
          <w:color w:val="000000"/>
        </w:rPr>
        <w:t>Services</w:t>
      </w:r>
      <w:proofErr w:type="gramEnd"/>
      <w:r w:rsidRPr="006B757F">
        <w:rPr>
          <w:rFonts w:asciiTheme="minorHAnsi" w:hAnsiTheme="minorHAnsi" w:cstheme="minorHAnsi"/>
          <w:i/>
          <w:iCs/>
          <w:color w:val="000000"/>
        </w:rPr>
        <w:t xml:space="preserve"> and Indigenous Affairs (Emergency Response Consolidation) Bill 2008</w:t>
      </w:r>
      <w:r w:rsidR="005C61FF">
        <w:rPr>
          <w:rFonts w:asciiTheme="minorHAnsi" w:hAnsiTheme="minorHAnsi" w:cstheme="minorHAnsi"/>
          <w:color w:val="000000"/>
        </w:rPr>
        <w:t>, submission no. 9.</w:t>
      </w:r>
    </w:p>
    <w:p w14:paraId="4AD37EFE"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2008. Submission to the Senate Select Committee on Regional and Remote Indigenous Communities, with a focus on CDEP.</w:t>
      </w:r>
    </w:p>
    <w:p w14:paraId="2EBBABEB"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lastRenderedPageBreak/>
        <w:t xml:space="preserve">Altman, J.C., Biddle, N. and Hunter, B.H. 2008.The Challenge of ‘Closing the Gaps’ in Indigenous Socioeconomic Outcomes, </w:t>
      </w:r>
      <w:proofErr w:type="gramStart"/>
      <w:r w:rsidRPr="006B757F">
        <w:rPr>
          <w:rFonts w:asciiTheme="minorHAnsi" w:hAnsiTheme="minorHAnsi" w:cstheme="minorHAnsi"/>
          <w:color w:val="000000"/>
        </w:rPr>
        <w:t>Briefing</w:t>
      </w:r>
      <w:proofErr w:type="gramEnd"/>
      <w:r w:rsidRPr="006B757F">
        <w:rPr>
          <w:rFonts w:asciiTheme="minorHAnsi" w:hAnsiTheme="minorHAnsi" w:cstheme="minorHAnsi"/>
          <w:color w:val="000000"/>
        </w:rPr>
        <w:t xml:space="preserve"> paper prepared for the </w:t>
      </w:r>
      <w:r w:rsidRPr="006B757F">
        <w:rPr>
          <w:rFonts w:asciiTheme="minorHAnsi" w:hAnsiTheme="minorHAnsi" w:cstheme="minorHAnsi"/>
          <w:i/>
          <w:iCs/>
          <w:color w:val="000000"/>
        </w:rPr>
        <w:t>Australia 2020 Summit</w:t>
      </w:r>
      <w:r w:rsidRPr="006B757F">
        <w:rPr>
          <w:rFonts w:asciiTheme="minorHAnsi" w:hAnsiTheme="minorHAnsi" w:cstheme="minorHAnsi"/>
          <w:color w:val="000000"/>
        </w:rPr>
        <w:t xml:space="preserve"> (published as </w:t>
      </w:r>
      <w:r w:rsidRPr="006B757F">
        <w:rPr>
          <w:rFonts w:asciiTheme="minorHAnsi" w:hAnsiTheme="minorHAnsi" w:cstheme="minorHAnsi"/>
          <w:i/>
          <w:iCs/>
          <w:color w:val="000000"/>
        </w:rPr>
        <w:t>CAEPR Topical Issue No. 08/2008</w:t>
      </w:r>
      <w:r w:rsidRPr="006B757F">
        <w:rPr>
          <w:rFonts w:asciiTheme="minorHAnsi" w:hAnsiTheme="minorHAnsi" w:cstheme="minorHAnsi"/>
          <w:color w:val="000000"/>
        </w:rPr>
        <w:t xml:space="preserve">). </w:t>
      </w:r>
    </w:p>
    <w:p w14:paraId="70BF2172"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Hunt, J. 2008. Evidence to New South Wales Legislative Council, Standing Committee on Social Issues, Inquiry into Overcoming Indigenous Disadvantage.</w:t>
      </w:r>
    </w:p>
    <w:p w14:paraId="6F7312C3"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Jordan, K. 2008. Submission to the Department of Climate Change, a response to the ‘Carbon Pollution Reduction Scheme (Green Paper)’ (published as </w:t>
      </w:r>
      <w:r w:rsidRPr="006B757F">
        <w:rPr>
          <w:rFonts w:asciiTheme="minorHAnsi" w:hAnsiTheme="minorHAnsi" w:cstheme="minorHAnsi"/>
          <w:i/>
          <w:iCs/>
          <w:color w:val="000000"/>
        </w:rPr>
        <w:t>CAEPR Topical Issue No. 03/2008</w:t>
      </w:r>
      <w:r w:rsidRPr="006B757F">
        <w:rPr>
          <w:rFonts w:asciiTheme="minorHAnsi" w:hAnsiTheme="minorHAnsi" w:cstheme="minorHAnsi"/>
          <w:color w:val="000000"/>
        </w:rPr>
        <w:t xml:space="preserve">). </w:t>
      </w:r>
    </w:p>
    <w:p w14:paraId="2CA3C8E3"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and Jordan, K. 2008. Submission to the Senate Community Affair Committee’s Inquiry into Government Expenditure on Indigenous Affairs and Social Services in the Northern Territory.</w:t>
      </w:r>
    </w:p>
    <w:p w14:paraId="225E84A8"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Jordan, K. 2008. Submission to the House of Representatives Standing Committee on Aboriginal and Torres Strait Islander Affairs Inquiry into Developing Indigenous Enterprises (published as </w:t>
      </w:r>
      <w:r w:rsidRPr="006B757F">
        <w:rPr>
          <w:rFonts w:asciiTheme="minorHAnsi" w:hAnsiTheme="minorHAnsi" w:cstheme="minorHAnsi"/>
          <w:i/>
          <w:iCs/>
          <w:color w:val="000000"/>
        </w:rPr>
        <w:t>CAEPR Topical Issue No. 11/2008</w:t>
      </w:r>
      <w:r w:rsidRPr="006B757F">
        <w:rPr>
          <w:rFonts w:asciiTheme="minorHAnsi" w:hAnsiTheme="minorHAnsi" w:cstheme="minorHAnsi"/>
          <w:color w:val="000000"/>
        </w:rPr>
        <w:t>).</w:t>
      </w:r>
    </w:p>
    <w:p w14:paraId="1F13F2DB"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Kerins, S. 2008. Evidence to Senate Standing Committee on Rural and Regional Affairs and Transport Inquiry into Natural Resource Management and Conservation Challenges (published as </w:t>
      </w:r>
      <w:r w:rsidRPr="006B757F">
        <w:rPr>
          <w:rFonts w:asciiTheme="minorHAnsi" w:hAnsiTheme="minorHAnsi" w:cstheme="minorHAnsi"/>
          <w:i/>
          <w:iCs/>
          <w:color w:val="000000"/>
        </w:rPr>
        <w:t>CAEPR Topical Issue No. 15/2008</w:t>
      </w:r>
      <w:r w:rsidRPr="006B757F">
        <w:rPr>
          <w:rFonts w:asciiTheme="minorHAnsi" w:hAnsiTheme="minorHAnsi" w:cstheme="minorHAnsi"/>
          <w:color w:val="000000"/>
        </w:rPr>
        <w:t xml:space="preserve">). </w:t>
      </w:r>
    </w:p>
    <w:p w14:paraId="5B587C85"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Kerins, S., Ens, E. and Buchanan, G. 2008. Submission to the Independent review of the Environment Protection and Biodiversity Conservation Act 1999 (published as </w:t>
      </w:r>
      <w:r w:rsidRPr="006B757F">
        <w:rPr>
          <w:rFonts w:asciiTheme="minorHAnsi" w:hAnsiTheme="minorHAnsi" w:cstheme="minorHAnsi"/>
          <w:i/>
          <w:iCs/>
          <w:color w:val="000000"/>
        </w:rPr>
        <w:t>CAEPR Topical Issue No. 13/2008</w:t>
      </w:r>
      <w:r w:rsidRPr="006B757F">
        <w:rPr>
          <w:rFonts w:asciiTheme="minorHAnsi" w:hAnsiTheme="minorHAnsi" w:cstheme="minorHAnsi"/>
          <w:color w:val="000000"/>
        </w:rPr>
        <w:t>).</w:t>
      </w:r>
    </w:p>
    <w:p w14:paraId="6CADE6A9"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Kerins, S., Fogarty, W. and Webb, K. 2008. Why the Northern Territory Government needs to support Outstations/Homelands in the Aboriginal, Northern Territory and National Interest, Submission to the Northern Territory Government Outstation Policy Discussion Paper (published as </w:t>
      </w:r>
      <w:r w:rsidRPr="006B757F">
        <w:rPr>
          <w:rFonts w:asciiTheme="minorHAnsi" w:hAnsiTheme="minorHAnsi" w:cstheme="minorHAnsi"/>
          <w:i/>
          <w:iCs/>
          <w:color w:val="000000"/>
        </w:rPr>
        <w:t>CAEPR Topical Issue No. 17/2008</w:t>
      </w:r>
      <w:r w:rsidRPr="006B757F">
        <w:rPr>
          <w:rFonts w:asciiTheme="minorHAnsi" w:hAnsiTheme="minorHAnsi" w:cstheme="minorHAnsi"/>
          <w:color w:val="000000"/>
        </w:rPr>
        <w:t xml:space="preserve">). </w:t>
      </w:r>
    </w:p>
    <w:p w14:paraId="6676D442"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Sanders, W. 2008. Re-vitalising the Community Development Employment Program in the Northern Territory, Submission prepared in response to the Northern Territory Government’s Review of Community Development Employment Program discussion paper (published as </w:t>
      </w:r>
      <w:r w:rsidRPr="006B757F">
        <w:rPr>
          <w:rFonts w:asciiTheme="minorHAnsi" w:hAnsiTheme="minorHAnsi" w:cstheme="minorHAnsi"/>
          <w:i/>
          <w:iCs/>
          <w:color w:val="000000"/>
        </w:rPr>
        <w:t>CAEPR Topical Issue No. 05/2008</w:t>
      </w:r>
      <w:r w:rsidRPr="006B757F">
        <w:rPr>
          <w:rFonts w:asciiTheme="minorHAnsi" w:hAnsiTheme="minorHAnsi" w:cstheme="minorHAnsi"/>
          <w:color w:val="000000"/>
        </w:rPr>
        <w:t xml:space="preserve">). </w:t>
      </w:r>
    </w:p>
    <w:p w14:paraId="77B9D359" w14:textId="699FA5FA"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2009. Submission to the </w:t>
      </w:r>
      <w:r w:rsidR="00FA3DFE">
        <w:rPr>
          <w:rFonts w:asciiTheme="minorHAnsi" w:hAnsiTheme="minorHAnsi" w:cstheme="minorHAnsi"/>
          <w:color w:val="000000"/>
        </w:rPr>
        <w:t xml:space="preserve">Senate </w:t>
      </w:r>
      <w:r w:rsidRPr="006B757F">
        <w:rPr>
          <w:rFonts w:asciiTheme="minorHAnsi" w:hAnsiTheme="minorHAnsi" w:cstheme="minorHAnsi"/>
          <w:color w:val="000000"/>
        </w:rPr>
        <w:t xml:space="preserve">Finance and Public Administration </w:t>
      </w:r>
      <w:r w:rsidR="00FA3DFE">
        <w:rPr>
          <w:rFonts w:asciiTheme="minorHAnsi" w:hAnsiTheme="minorHAnsi" w:cstheme="minorHAnsi"/>
          <w:color w:val="000000"/>
        </w:rPr>
        <w:t>Committee</w:t>
      </w:r>
      <w:r w:rsidRPr="006B757F">
        <w:rPr>
          <w:rFonts w:asciiTheme="minorHAnsi" w:hAnsiTheme="minorHAnsi" w:cstheme="minorHAnsi"/>
          <w:color w:val="000000"/>
        </w:rPr>
        <w:t xml:space="preserve"> Inquiry into the Nation Building and Jobs Plan.</w:t>
      </w:r>
    </w:p>
    <w:p w14:paraId="2EEDE256"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Altman, J.C. 2009. Submission to Australian Government Department of Resources, Energy and Tourism on Enhancing Australia’s Economic Prosperity, Energy White Paper.</w:t>
      </w:r>
    </w:p>
    <w:p w14:paraId="7710D162"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rPr>
      </w:pPr>
      <w:r w:rsidRPr="006B757F">
        <w:rPr>
          <w:rFonts w:asciiTheme="minorHAnsi" w:hAnsiTheme="minorHAnsi" w:cstheme="minorHAnsi"/>
        </w:rPr>
        <w:t xml:space="preserve">Altman, J.C. 2009. Submission to Department of Families, Housing, Community </w:t>
      </w:r>
      <w:proofErr w:type="gramStart"/>
      <w:r w:rsidRPr="006B757F">
        <w:rPr>
          <w:rFonts w:asciiTheme="minorHAnsi" w:hAnsiTheme="minorHAnsi" w:cstheme="minorHAnsi"/>
        </w:rPr>
        <w:t>Services</w:t>
      </w:r>
      <w:proofErr w:type="gramEnd"/>
      <w:r w:rsidRPr="006B757F">
        <w:rPr>
          <w:rFonts w:asciiTheme="minorHAnsi" w:hAnsiTheme="minorHAnsi" w:cstheme="minorHAnsi"/>
        </w:rPr>
        <w:t xml:space="preserve"> and Indigenous Affairs on ‘Possible housing and infrastructure native title amendments’ Discussion Paper by Attorney-General’s Department and Department of Families, Housing, Community Services and Indigenous Affairs. </w:t>
      </w:r>
    </w:p>
    <w:p w14:paraId="5B3D9C21"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2009. Submission to the Senate Legal and Constitutional Committee on </w:t>
      </w:r>
      <w:r w:rsidRPr="006B757F">
        <w:rPr>
          <w:rFonts w:asciiTheme="minorHAnsi" w:hAnsiTheme="minorHAnsi" w:cstheme="minorHAnsi"/>
          <w:i/>
          <w:iCs/>
          <w:color w:val="000000"/>
        </w:rPr>
        <w:t>Native Title Amendment Bill (No. 2) 2009</w:t>
      </w:r>
      <w:r w:rsidRPr="006B757F">
        <w:rPr>
          <w:rFonts w:asciiTheme="minorHAnsi" w:hAnsiTheme="minorHAnsi" w:cstheme="minorHAnsi"/>
          <w:color w:val="000000"/>
        </w:rPr>
        <w:t>.</w:t>
      </w:r>
    </w:p>
    <w:p w14:paraId="659B7DD2"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rPr>
      </w:pPr>
      <w:r w:rsidRPr="006B757F">
        <w:rPr>
          <w:rFonts w:asciiTheme="minorHAnsi" w:hAnsiTheme="minorHAnsi" w:cstheme="minorHAnsi"/>
        </w:rPr>
        <w:t xml:space="preserve">Altman, J.C. and Jordan, K. 2009. Brief commentary in response to the Australian Government Discussion Paper ‘Optimising Benefits from Native Title Agreements’ and the report of the Native Title Payments Working Group, Submission to Department of Families, Housing, Community </w:t>
      </w:r>
      <w:proofErr w:type="gramStart"/>
      <w:r w:rsidRPr="006B757F">
        <w:rPr>
          <w:rFonts w:asciiTheme="minorHAnsi" w:hAnsiTheme="minorHAnsi" w:cstheme="minorHAnsi"/>
        </w:rPr>
        <w:t>Services</w:t>
      </w:r>
      <w:proofErr w:type="gramEnd"/>
      <w:r w:rsidRPr="006B757F">
        <w:rPr>
          <w:rFonts w:asciiTheme="minorHAnsi" w:hAnsiTheme="minorHAnsi" w:cstheme="minorHAnsi"/>
        </w:rPr>
        <w:t xml:space="preserve"> and Indigenous Affairs (published as </w:t>
      </w:r>
      <w:r w:rsidRPr="006B757F">
        <w:rPr>
          <w:rFonts w:asciiTheme="minorHAnsi" w:hAnsiTheme="minorHAnsi" w:cstheme="minorHAnsi"/>
          <w:i/>
          <w:iCs/>
        </w:rPr>
        <w:t>CAEPR Topical Issue No. 03/2009</w:t>
      </w:r>
      <w:r w:rsidRPr="006B757F">
        <w:rPr>
          <w:rFonts w:asciiTheme="minorHAnsi" w:hAnsiTheme="minorHAnsi" w:cstheme="minorHAnsi"/>
        </w:rPr>
        <w:t xml:space="preserve">). </w:t>
      </w:r>
    </w:p>
    <w:p w14:paraId="1936C758"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lastRenderedPageBreak/>
        <w:t xml:space="preserve">Altman, J.C. and Jordan, K. 2009. Submission to the House of Representatives Standing Committee on Aboriginal and Torres Strait Islander Affairs Inquiry into Community Stores in Remote Aboriginal and Torres Strait Islander Communities (published as </w:t>
      </w:r>
      <w:r w:rsidRPr="006B757F">
        <w:rPr>
          <w:rFonts w:asciiTheme="minorHAnsi" w:hAnsiTheme="minorHAnsi" w:cstheme="minorHAnsi"/>
          <w:i/>
          <w:iCs/>
          <w:color w:val="000000"/>
        </w:rPr>
        <w:t>CAEPR Topical Issue No.04/2009</w:t>
      </w:r>
      <w:r w:rsidRPr="006B757F">
        <w:rPr>
          <w:rFonts w:asciiTheme="minorHAnsi" w:hAnsiTheme="minorHAnsi" w:cstheme="minorHAnsi"/>
          <w:color w:val="000000"/>
        </w:rPr>
        <w:t>).</w:t>
      </w:r>
    </w:p>
    <w:p w14:paraId="658A3D94"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and Jordan, K. 2009. The untimely abolition of the Community Development Employment Program, Submission to Senate Community Affairs Committee Inquiry into the Family Assistance and Other Legislation Amendment (2008 Budget and Other Measures) Bill 2008 (published as </w:t>
      </w:r>
      <w:r w:rsidRPr="006B757F">
        <w:rPr>
          <w:rFonts w:asciiTheme="minorHAnsi" w:hAnsiTheme="minorHAnsi" w:cstheme="minorHAnsi"/>
          <w:i/>
          <w:iCs/>
          <w:color w:val="000000"/>
        </w:rPr>
        <w:t>CAEPR Topical Issue No. 05/2009</w:t>
      </w:r>
      <w:r w:rsidRPr="006B757F">
        <w:rPr>
          <w:rFonts w:asciiTheme="minorHAnsi" w:hAnsiTheme="minorHAnsi" w:cstheme="minorHAnsi"/>
          <w:color w:val="000000"/>
        </w:rPr>
        <w:t>).</w:t>
      </w:r>
    </w:p>
    <w:p w14:paraId="036942F7" w14:textId="77777777" w:rsidR="00507806" w:rsidRPr="006B757F" w:rsidRDefault="00507806" w:rsidP="00507806">
      <w:pPr>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Kerins, S. Ens, E., Buchanan, G. and May, K. 2009. Submission to the Review of the National Biodiversity Strategy: Indigenous people’s involvement in conserving Australia’s biodiversity’ (published as </w:t>
      </w:r>
      <w:r w:rsidRPr="006B757F">
        <w:rPr>
          <w:rFonts w:asciiTheme="minorHAnsi" w:hAnsiTheme="minorHAnsi" w:cstheme="minorHAnsi"/>
          <w:i/>
          <w:iCs/>
          <w:color w:val="000000"/>
        </w:rPr>
        <w:t>CAEPR Topical Issue No. 08/2009</w:t>
      </w:r>
      <w:r w:rsidRPr="006B757F">
        <w:rPr>
          <w:rFonts w:asciiTheme="minorHAnsi" w:hAnsiTheme="minorHAnsi" w:cstheme="minorHAnsi"/>
          <w:color w:val="000000"/>
        </w:rPr>
        <w:t>).</w:t>
      </w:r>
    </w:p>
    <w:p w14:paraId="783ABC4B"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2010. Submission to Senate Legal and Constitutional Affairs Committee Inquiry into The </w:t>
      </w:r>
      <w:r w:rsidRPr="006B757F">
        <w:rPr>
          <w:rFonts w:asciiTheme="minorHAnsi" w:hAnsiTheme="minorHAnsi" w:cstheme="minorHAnsi"/>
          <w:i/>
          <w:iCs/>
          <w:color w:val="000000"/>
        </w:rPr>
        <w:t>Wild Rivers (Environmental Management) Bill 2010 [No 2]</w:t>
      </w:r>
      <w:r w:rsidRPr="006B757F">
        <w:rPr>
          <w:rFonts w:asciiTheme="minorHAnsi" w:hAnsiTheme="minorHAnsi" w:cstheme="minorHAnsi"/>
          <w:color w:val="000000"/>
        </w:rPr>
        <w:t xml:space="preserve"> (published as </w:t>
      </w:r>
      <w:r w:rsidRPr="006B757F">
        <w:rPr>
          <w:rFonts w:asciiTheme="minorHAnsi" w:hAnsiTheme="minorHAnsi" w:cstheme="minorHAnsi"/>
          <w:i/>
          <w:iCs/>
          <w:color w:val="000000"/>
        </w:rPr>
        <w:t>CAEPR Topical Issue No. 02/2010</w:t>
      </w:r>
      <w:r w:rsidRPr="006B757F">
        <w:rPr>
          <w:rFonts w:asciiTheme="minorHAnsi" w:hAnsiTheme="minorHAnsi" w:cstheme="minorHAnsi"/>
          <w:color w:val="000000"/>
        </w:rPr>
        <w:t>).</w:t>
      </w:r>
    </w:p>
    <w:p w14:paraId="00567CC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2010. Submission to Senate Standing Committee on Community Affairs Inquiry into Indigenous Welfare Reform and Reinstatement of the </w:t>
      </w:r>
      <w:r w:rsidRPr="006B757F">
        <w:rPr>
          <w:rFonts w:asciiTheme="minorHAnsi" w:hAnsiTheme="minorHAnsi" w:cstheme="minorHAnsi"/>
          <w:i/>
          <w:iCs/>
          <w:color w:val="000000"/>
        </w:rPr>
        <w:t xml:space="preserve">Racial Discrimination Act </w:t>
      </w:r>
      <w:r w:rsidRPr="006B757F">
        <w:rPr>
          <w:rFonts w:asciiTheme="minorHAnsi" w:hAnsiTheme="minorHAnsi" w:cstheme="minorHAnsi"/>
          <w:iCs/>
          <w:color w:val="000000"/>
        </w:rPr>
        <w:t xml:space="preserve">(published as </w:t>
      </w:r>
      <w:r w:rsidRPr="006B757F">
        <w:rPr>
          <w:rFonts w:asciiTheme="minorHAnsi" w:hAnsiTheme="minorHAnsi" w:cstheme="minorHAnsi"/>
          <w:i/>
          <w:iCs/>
          <w:color w:val="000000"/>
        </w:rPr>
        <w:t>CAEPR Topical Issue No. 03/2010</w:t>
      </w:r>
      <w:r w:rsidRPr="006B757F">
        <w:rPr>
          <w:rFonts w:asciiTheme="minorHAnsi" w:hAnsiTheme="minorHAnsi" w:cstheme="minorHAnsi"/>
          <w:iCs/>
          <w:color w:val="000000"/>
        </w:rPr>
        <w:t>)</w:t>
      </w:r>
      <w:r w:rsidR="003B074D">
        <w:rPr>
          <w:rFonts w:asciiTheme="minorHAnsi" w:hAnsiTheme="minorHAnsi" w:cstheme="minorHAnsi"/>
          <w:iCs/>
          <w:color w:val="000000"/>
        </w:rPr>
        <w:t>.</w:t>
      </w:r>
    </w:p>
    <w:p w14:paraId="10FE0875"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iCs/>
          <w:color w:val="000000"/>
        </w:rPr>
        <w:t xml:space="preserve">Altman, J.C. 2010. Submission on Treasure Discussion paper </w:t>
      </w:r>
      <w:r w:rsidRPr="006B757F">
        <w:rPr>
          <w:rFonts w:asciiTheme="minorHAnsi" w:hAnsiTheme="minorHAnsi" w:cstheme="minorHAnsi"/>
          <w:bCs/>
          <w:color w:val="000000"/>
        </w:rPr>
        <w:t xml:space="preserve">Optimising </w:t>
      </w:r>
      <w:r w:rsidRPr="006B757F">
        <w:rPr>
          <w:rFonts w:asciiTheme="minorHAnsi" w:hAnsiTheme="minorHAnsi" w:cstheme="minorHAnsi"/>
          <w:color w:val="000000"/>
        </w:rPr>
        <w:t>B</w:t>
      </w:r>
      <w:r w:rsidRPr="006B757F">
        <w:rPr>
          <w:rFonts w:asciiTheme="minorHAnsi" w:hAnsiTheme="minorHAnsi" w:cstheme="minorHAnsi"/>
          <w:bCs/>
          <w:color w:val="000000"/>
        </w:rPr>
        <w:t>enefits from Native Title Agreements</w:t>
      </w:r>
      <w:r w:rsidRPr="006B757F">
        <w:rPr>
          <w:rFonts w:asciiTheme="minorHAnsi" w:hAnsiTheme="minorHAnsi" w:cstheme="minorHAnsi"/>
          <w:color w:val="000000"/>
        </w:rPr>
        <w:t>’ and ‘</w:t>
      </w:r>
      <w:r w:rsidRPr="006B757F">
        <w:rPr>
          <w:rFonts w:asciiTheme="minorHAnsi" w:hAnsiTheme="minorHAnsi" w:cstheme="minorHAnsi"/>
          <w:bCs/>
          <w:color w:val="000000"/>
        </w:rPr>
        <w:t>The Report of the Native Title Payments Working Group</w:t>
      </w:r>
      <w:r w:rsidRPr="006B757F">
        <w:rPr>
          <w:rFonts w:asciiTheme="minorHAnsi" w:hAnsiTheme="minorHAnsi" w:cstheme="minorHAnsi"/>
          <w:iCs/>
          <w:color w:val="000000"/>
        </w:rPr>
        <w:t xml:space="preserve"> (published as </w:t>
      </w:r>
      <w:r w:rsidRPr="006B757F">
        <w:rPr>
          <w:rFonts w:asciiTheme="minorHAnsi" w:hAnsiTheme="minorHAnsi" w:cstheme="minorHAnsi"/>
          <w:i/>
          <w:iCs/>
          <w:color w:val="000000"/>
        </w:rPr>
        <w:t>CAEPR Topical Issue No. 04/2010</w:t>
      </w:r>
      <w:r w:rsidRPr="006B757F">
        <w:rPr>
          <w:rFonts w:asciiTheme="minorHAnsi" w:hAnsiTheme="minorHAnsi" w:cstheme="minorHAnsi"/>
          <w:iCs/>
          <w:color w:val="000000"/>
        </w:rPr>
        <w:t xml:space="preserve">). </w:t>
      </w:r>
    </w:p>
    <w:p w14:paraId="7C973762"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iCs/>
          <w:color w:val="000000"/>
        </w:rPr>
        <w:t xml:space="preserve">Altman, J.C. 2010. </w:t>
      </w:r>
      <w:r w:rsidRPr="006B757F">
        <w:rPr>
          <w:rFonts w:asciiTheme="minorHAnsi" w:hAnsiTheme="minorHAnsi" w:cstheme="minorHAnsi"/>
          <w:bCs/>
        </w:rPr>
        <w:t>Submission on the Discussion Paper ‘Leading practice agreements: maximising outcomes from native title benefits’</w:t>
      </w:r>
      <w:r w:rsidRPr="006B757F">
        <w:rPr>
          <w:rFonts w:asciiTheme="minorHAnsi" w:hAnsiTheme="minorHAnsi" w:cstheme="minorHAnsi"/>
          <w:color w:val="000000"/>
        </w:rPr>
        <w:t xml:space="preserve">, </w:t>
      </w:r>
      <w:r w:rsidRPr="006B757F">
        <w:rPr>
          <w:rFonts w:asciiTheme="minorHAnsi" w:hAnsiTheme="minorHAnsi" w:cstheme="minorHAnsi"/>
          <w:i/>
          <w:color w:val="000000"/>
        </w:rPr>
        <w:t>CAEPR Topical Issue No. 02/2011</w:t>
      </w:r>
      <w:r w:rsidRPr="006B757F">
        <w:rPr>
          <w:rFonts w:asciiTheme="minorHAnsi" w:hAnsiTheme="minorHAnsi" w:cstheme="minorHAnsi"/>
          <w:color w:val="000000"/>
        </w:rPr>
        <w:t xml:space="preserve">. </w:t>
      </w:r>
    </w:p>
    <w:p w14:paraId="5034B2B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color w:val="000000"/>
        </w:rPr>
        <w:t xml:space="preserve">Altman, J.C. 2011. ‘The Draft Indigenous Economic Development Strategy: A Critical Response’ (published as </w:t>
      </w:r>
      <w:r w:rsidRPr="006B757F">
        <w:rPr>
          <w:rFonts w:asciiTheme="minorHAnsi" w:hAnsiTheme="minorHAnsi" w:cstheme="minorHAnsi"/>
          <w:i/>
          <w:color w:val="000000"/>
        </w:rPr>
        <w:t>CAEPR Topical Issue No. 03/2011</w:t>
      </w:r>
      <w:r w:rsidRPr="006B757F">
        <w:rPr>
          <w:rFonts w:asciiTheme="minorHAnsi" w:hAnsiTheme="minorHAnsi" w:cstheme="minorHAnsi"/>
          <w:color w:val="000000"/>
        </w:rPr>
        <w:t xml:space="preserve">). </w:t>
      </w:r>
    </w:p>
    <w:p w14:paraId="10B96CDA"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rPr>
        <w:t xml:space="preserve">Altman, J.C. 2011. Submission to the House of Representatives Standing Committee on Economics Inquiry into Indigenous economic development in Queensland and review of the Wild Rivers (Environmental Management) Bill 2010 (published as </w:t>
      </w:r>
      <w:r w:rsidRPr="006B757F">
        <w:rPr>
          <w:rFonts w:asciiTheme="minorHAnsi" w:hAnsiTheme="minorHAnsi" w:cstheme="minorHAnsi"/>
          <w:i/>
        </w:rPr>
        <w:t>CAEPR Topical Issue 6/2011</w:t>
      </w:r>
      <w:r w:rsidRPr="006B757F">
        <w:rPr>
          <w:rFonts w:asciiTheme="minorHAnsi" w:hAnsiTheme="minorHAnsi" w:cstheme="minorHAnsi"/>
        </w:rPr>
        <w:t xml:space="preserve">). </w:t>
      </w:r>
    </w:p>
    <w:p w14:paraId="3491B486" w14:textId="77777777" w:rsidR="00507806" w:rsidRPr="006B757F" w:rsidRDefault="00507806" w:rsidP="00507806">
      <w:pPr>
        <w:pStyle w:val="NormalWeb"/>
        <w:numPr>
          <w:ilvl w:val="0"/>
          <w:numId w:val="5"/>
        </w:numPr>
        <w:tabs>
          <w:tab w:val="clear" w:pos="720"/>
        </w:tabs>
        <w:ind w:left="540" w:right="-514" w:hanging="540"/>
        <w:rPr>
          <w:rFonts w:asciiTheme="minorHAnsi" w:hAnsiTheme="minorHAnsi" w:cstheme="minorHAnsi"/>
          <w:color w:val="000000"/>
        </w:rPr>
      </w:pPr>
      <w:r w:rsidRPr="006B757F">
        <w:rPr>
          <w:rFonts w:asciiTheme="minorHAnsi" w:hAnsiTheme="minorHAnsi" w:cstheme="minorHAnsi"/>
        </w:rPr>
        <w:t xml:space="preserve">Altman J.C. (with Seán Kerins, Janet Hunt, Emilie Ens, Katherine May, Susie </w:t>
      </w:r>
      <w:proofErr w:type="gramStart"/>
      <w:r w:rsidRPr="006B757F">
        <w:rPr>
          <w:rFonts w:asciiTheme="minorHAnsi" w:hAnsiTheme="minorHAnsi" w:cstheme="minorHAnsi"/>
        </w:rPr>
        <w:t>Russell</w:t>
      </w:r>
      <w:proofErr w:type="gramEnd"/>
      <w:r w:rsidRPr="006B757F">
        <w:rPr>
          <w:rFonts w:asciiTheme="minorHAnsi" w:hAnsiTheme="minorHAnsi" w:cstheme="minorHAnsi"/>
        </w:rPr>
        <w:t xml:space="preserve"> and Bill Fogarty) Submission to the review of the Caring for Our Country program, May 2011 (published as </w:t>
      </w:r>
      <w:r w:rsidRPr="006B757F">
        <w:rPr>
          <w:rFonts w:asciiTheme="minorHAnsi" w:hAnsiTheme="minorHAnsi" w:cstheme="minorHAnsi"/>
          <w:i/>
        </w:rPr>
        <w:t xml:space="preserve">CAEPR Topical Issue 9/2011). </w:t>
      </w:r>
    </w:p>
    <w:p w14:paraId="54C73D8A" w14:textId="77777777" w:rsidR="00507806" w:rsidRPr="006B757F" w:rsidRDefault="00507806" w:rsidP="00507806">
      <w:pPr>
        <w:pStyle w:val="ListParagraph"/>
        <w:numPr>
          <w:ilvl w:val="0"/>
          <w:numId w:val="5"/>
        </w:numPr>
        <w:tabs>
          <w:tab w:val="clear" w:pos="720"/>
          <w:tab w:val="num" w:pos="567"/>
        </w:tabs>
        <w:ind w:left="567" w:hanging="540"/>
        <w:rPr>
          <w:rFonts w:asciiTheme="minorHAnsi" w:hAnsiTheme="minorHAnsi" w:cstheme="minorHAnsi"/>
          <w:sz w:val="24"/>
          <w:szCs w:val="24"/>
        </w:rPr>
      </w:pPr>
      <w:r w:rsidRPr="006B757F">
        <w:rPr>
          <w:rFonts w:asciiTheme="minorHAnsi" w:hAnsiTheme="minorHAnsi" w:cstheme="minorHAnsi"/>
          <w:sz w:val="24"/>
          <w:szCs w:val="24"/>
        </w:rPr>
        <w:t xml:space="preserve">Altman, J.C. 2011. Submission to the Senate Standing Committee on Legal and Constitutional Affairs (Legislation Committee) Inquiry into the Wild Rivers (Environmental Management) Bill 2011 (published as </w:t>
      </w:r>
      <w:r w:rsidRPr="006B757F">
        <w:rPr>
          <w:rFonts w:asciiTheme="minorHAnsi" w:hAnsiTheme="minorHAnsi" w:cstheme="minorHAnsi"/>
          <w:i/>
          <w:sz w:val="24"/>
          <w:szCs w:val="24"/>
        </w:rPr>
        <w:t>CAEPR Topical Issue 6/2011).</w:t>
      </w:r>
    </w:p>
    <w:p w14:paraId="7A90AE32" w14:textId="77777777" w:rsidR="00507806" w:rsidRPr="006B757F" w:rsidRDefault="00507806" w:rsidP="00507806">
      <w:pPr>
        <w:pStyle w:val="ListParagraph"/>
        <w:numPr>
          <w:ilvl w:val="0"/>
          <w:numId w:val="5"/>
        </w:numPr>
        <w:tabs>
          <w:tab w:val="clear" w:pos="720"/>
          <w:tab w:val="num" w:pos="567"/>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 xml:space="preserve">Altman, J.C. 2011. Submission to the Senate Legal and Constitutional Affairs Legislation Committee </w:t>
      </w:r>
      <w:r w:rsidRPr="006B757F">
        <w:rPr>
          <w:rFonts w:asciiTheme="minorHAnsi" w:hAnsiTheme="minorHAnsi" w:cstheme="minorHAnsi"/>
          <w:bCs/>
          <w:sz w:val="24"/>
          <w:szCs w:val="24"/>
          <w:lang w:val="en-US"/>
        </w:rPr>
        <w:t xml:space="preserve">Inquiry into the Native Title Amendment (Reform) Bill (published as </w:t>
      </w:r>
      <w:r w:rsidRPr="006B757F">
        <w:rPr>
          <w:rFonts w:asciiTheme="minorHAnsi" w:hAnsiTheme="minorHAnsi" w:cstheme="minorHAnsi"/>
          <w:i/>
          <w:sz w:val="24"/>
          <w:szCs w:val="24"/>
        </w:rPr>
        <w:t>CAEPR Topical Issue 10/2011).</w:t>
      </w:r>
    </w:p>
    <w:p w14:paraId="1B77B6EB" w14:textId="77777777" w:rsidR="00507806" w:rsidRPr="006B757F" w:rsidRDefault="00507806" w:rsidP="00507806">
      <w:pPr>
        <w:pStyle w:val="ListParagraph"/>
        <w:numPr>
          <w:ilvl w:val="0"/>
          <w:numId w:val="5"/>
        </w:numPr>
        <w:tabs>
          <w:tab w:val="clear" w:pos="720"/>
          <w:tab w:val="num" w:pos="567"/>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 xml:space="preserve">Altman, J.C. (with Sean Kerins) 2011. Submission to the House of Representatives Standing Committee on Climate Change, </w:t>
      </w:r>
      <w:proofErr w:type="gramStart"/>
      <w:r w:rsidRPr="006B757F">
        <w:rPr>
          <w:rFonts w:asciiTheme="minorHAnsi" w:hAnsiTheme="minorHAnsi" w:cstheme="minorHAnsi"/>
          <w:sz w:val="24"/>
          <w:szCs w:val="24"/>
        </w:rPr>
        <w:t>Environment</w:t>
      </w:r>
      <w:proofErr w:type="gramEnd"/>
      <w:r w:rsidRPr="006B757F">
        <w:rPr>
          <w:rFonts w:asciiTheme="minorHAnsi" w:hAnsiTheme="minorHAnsi" w:cstheme="minorHAnsi"/>
          <w:sz w:val="24"/>
          <w:szCs w:val="24"/>
        </w:rPr>
        <w:t xml:space="preserve"> and the Arts Inquiry into Australia’s Biodiversity in a Changing Climate.</w:t>
      </w:r>
    </w:p>
    <w:p w14:paraId="5AB1077F" w14:textId="77777777" w:rsidR="00507806" w:rsidRPr="006B757F" w:rsidRDefault="00507806" w:rsidP="00507806">
      <w:pPr>
        <w:pStyle w:val="ListParagraph"/>
        <w:numPr>
          <w:ilvl w:val="0"/>
          <w:numId w:val="5"/>
        </w:numPr>
        <w:tabs>
          <w:tab w:val="clear" w:pos="720"/>
          <w:tab w:val="left" w:pos="567"/>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Altman, J.C. 2012. Submission to the Senate Community Affairs Standing Committee Inquiry into the Stronger Futures in the Northern Territory and Social Security Amendment Bills 2011, Submission No. 360</w:t>
      </w:r>
      <w:r w:rsidR="003B074D">
        <w:rPr>
          <w:rFonts w:asciiTheme="minorHAnsi" w:hAnsiTheme="minorHAnsi" w:cstheme="minorHAnsi"/>
          <w:sz w:val="24"/>
          <w:szCs w:val="24"/>
        </w:rPr>
        <w:t>.</w:t>
      </w:r>
    </w:p>
    <w:p w14:paraId="547980D5" w14:textId="77777777" w:rsidR="00507806" w:rsidRPr="006B757F" w:rsidRDefault="00507806" w:rsidP="00507806">
      <w:pPr>
        <w:pStyle w:val="ListParagraph"/>
        <w:numPr>
          <w:ilvl w:val="0"/>
          <w:numId w:val="5"/>
        </w:numPr>
        <w:tabs>
          <w:tab w:val="clear" w:pos="720"/>
          <w:tab w:val="left" w:pos="567"/>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Altman, J.C. 2012. Submission to the Treasury Inquiry into the Tax treatment of Native Title Benefits.</w:t>
      </w:r>
    </w:p>
    <w:p w14:paraId="54504238" w14:textId="77777777" w:rsidR="00507806" w:rsidRPr="006B757F" w:rsidRDefault="00507806" w:rsidP="00507806">
      <w:pPr>
        <w:pStyle w:val="ListParagraph"/>
        <w:numPr>
          <w:ilvl w:val="0"/>
          <w:numId w:val="5"/>
        </w:numPr>
        <w:tabs>
          <w:tab w:val="clear" w:pos="720"/>
          <w:tab w:val="left" w:pos="567"/>
        </w:tabs>
        <w:ind w:left="567" w:right="-514" w:hanging="540"/>
        <w:rPr>
          <w:rFonts w:asciiTheme="minorHAnsi" w:hAnsiTheme="minorHAnsi" w:cstheme="minorHAnsi"/>
          <w:sz w:val="24"/>
          <w:szCs w:val="24"/>
        </w:rPr>
      </w:pPr>
      <w:r w:rsidRPr="006B757F">
        <w:rPr>
          <w:rFonts w:asciiTheme="minorHAnsi" w:hAnsiTheme="minorHAnsi" w:cstheme="minorHAnsi"/>
          <w:sz w:val="24"/>
          <w:szCs w:val="24"/>
        </w:rPr>
        <w:lastRenderedPageBreak/>
        <w:t xml:space="preserve">Altman, J.C. 2012. Submission to the Inquiry into Tax Laws Amendment (2012 Measures No. 6) Bill 2012, House Standing Committee on Economics, Parliament House, Submission No. 2. </w:t>
      </w:r>
    </w:p>
    <w:p w14:paraId="26094C31" w14:textId="77777777" w:rsidR="00507806" w:rsidRPr="006B757F" w:rsidRDefault="00507806" w:rsidP="00507806">
      <w:pPr>
        <w:pStyle w:val="ListParagraph"/>
        <w:numPr>
          <w:ilvl w:val="0"/>
          <w:numId w:val="5"/>
        </w:numPr>
        <w:tabs>
          <w:tab w:val="clear" w:pos="720"/>
          <w:tab w:val="left" w:pos="567"/>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 xml:space="preserve">Altman, J.C. 2012. Submission to the Parliamentary Joint Committee on Human Rights Examination of legislation in accordance with the </w:t>
      </w:r>
      <w:r w:rsidRPr="006B757F">
        <w:rPr>
          <w:rFonts w:asciiTheme="minorHAnsi" w:hAnsiTheme="minorHAnsi" w:cstheme="minorHAnsi"/>
          <w:i/>
          <w:sz w:val="24"/>
          <w:szCs w:val="24"/>
        </w:rPr>
        <w:t>Human Rights (Parliamentary Scrutiny) Act 2011</w:t>
      </w:r>
      <w:r w:rsidRPr="006B757F">
        <w:rPr>
          <w:rFonts w:asciiTheme="minorHAnsi" w:hAnsiTheme="minorHAnsi" w:cstheme="minorHAnsi"/>
          <w:sz w:val="24"/>
          <w:szCs w:val="24"/>
        </w:rPr>
        <w:t xml:space="preserve"> Stronger Futures in the Northern Territory Act 2012 and related legislation, Submission No 6.</w:t>
      </w:r>
    </w:p>
    <w:p w14:paraId="4DBCB237" w14:textId="77777777" w:rsidR="00507806" w:rsidRPr="006B757F" w:rsidRDefault="00507806" w:rsidP="00507806">
      <w:pPr>
        <w:pStyle w:val="ListParagraph"/>
        <w:numPr>
          <w:ilvl w:val="0"/>
          <w:numId w:val="5"/>
        </w:numPr>
        <w:tabs>
          <w:tab w:val="clear" w:pos="720"/>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 xml:space="preserve">Altman, </w:t>
      </w:r>
      <w:proofErr w:type="gramStart"/>
      <w:r w:rsidRPr="006B757F">
        <w:rPr>
          <w:rFonts w:asciiTheme="minorHAnsi" w:hAnsiTheme="minorHAnsi" w:cstheme="minorHAnsi"/>
          <w:sz w:val="24"/>
          <w:szCs w:val="24"/>
        </w:rPr>
        <w:t>J.C.</w:t>
      </w:r>
      <w:proofErr w:type="gramEnd"/>
      <w:r w:rsidRPr="006B757F">
        <w:rPr>
          <w:rFonts w:asciiTheme="minorHAnsi" w:hAnsiTheme="minorHAnsi" w:cstheme="minorHAnsi"/>
          <w:sz w:val="24"/>
          <w:szCs w:val="24"/>
        </w:rPr>
        <w:t xml:space="preserve"> and F. Markham 2013. Submission to the House of Representatives Standing Committee on Aboriginal and Torres Strait Islander Affairs Inquiry into the Native Title Amendment Act, 2012, Submission No. 25.</w:t>
      </w:r>
    </w:p>
    <w:p w14:paraId="5B0DCD95" w14:textId="77777777" w:rsidR="00507806" w:rsidRPr="006B757F" w:rsidRDefault="00507806" w:rsidP="00507806">
      <w:pPr>
        <w:pStyle w:val="ListParagraph"/>
        <w:numPr>
          <w:ilvl w:val="0"/>
          <w:numId w:val="5"/>
        </w:numPr>
        <w:tabs>
          <w:tab w:val="clear" w:pos="720"/>
        </w:tabs>
        <w:ind w:left="567" w:right="-514" w:hanging="540"/>
        <w:rPr>
          <w:rFonts w:asciiTheme="minorHAnsi" w:hAnsiTheme="minorHAnsi" w:cstheme="minorHAnsi"/>
          <w:sz w:val="24"/>
          <w:szCs w:val="24"/>
        </w:rPr>
      </w:pPr>
      <w:r w:rsidRPr="006B757F">
        <w:rPr>
          <w:rFonts w:asciiTheme="minorHAnsi" w:hAnsiTheme="minorHAnsi" w:cstheme="minorHAnsi"/>
          <w:sz w:val="24"/>
          <w:szCs w:val="24"/>
        </w:rPr>
        <w:t>Altman, J.C. 2013. Submission to the Australian Government Department of Regional Australia, Local Government, Arts and Sport Review of the Resale Royalty Scheme, Submission No. 40.</w:t>
      </w:r>
    </w:p>
    <w:p w14:paraId="3B94B2A8" w14:textId="77777777" w:rsidR="00507806" w:rsidRPr="006B757F" w:rsidRDefault="00507806" w:rsidP="00507806">
      <w:pPr>
        <w:numPr>
          <w:ilvl w:val="0"/>
          <w:numId w:val="5"/>
        </w:numPr>
        <w:tabs>
          <w:tab w:val="clear" w:pos="720"/>
        </w:tabs>
        <w:ind w:left="567" w:right="-514" w:hanging="540"/>
        <w:rPr>
          <w:rFonts w:asciiTheme="minorHAnsi" w:eastAsia="Calibri" w:hAnsiTheme="minorHAnsi" w:cstheme="minorHAnsi"/>
        </w:rPr>
      </w:pPr>
      <w:r w:rsidRPr="006B757F">
        <w:rPr>
          <w:rFonts w:asciiTheme="minorHAnsi" w:eastAsia="Calibri" w:hAnsiTheme="minorHAnsi" w:cstheme="minorHAnsi"/>
        </w:rPr>
        <w:t>Altman, J.C., 2013. Submission to the Review of Australian Institute of Aboriginal and Torres Strait Islander Studies undertaken by ACIL Allen Consulting.</w:t>
      </w:r>
    </w:p>
    <w:p w14:paraId="5296B597" w14:textId="77777777" w:rsidR="00507806" w:rsidRPr="006B757F" w:rsidRDefault="00507806" w:rsidP="00507806">
      <w:pPr>
        <w:numPr>
          <w:ilvl w:val="0"/>
          <w:numId w:val="5"/>
        </w:numPr>
        <w:tabs>
          <w:tab w:val="clear" w:pos="720"/>
          <w:tab w:val="num" w:pos="567"/>
        </w:tabs>
        <w:ind w:left="567" w:right="-516" w:hanging="540"/>
        <w:rPr>
          <w:rFonts w:asciiTheme="minorHAnsi" w:eastAsia="Calibri" w:hAnsiTheme="minorHAnsi" w:cstheme="minorHAnsi"/>
        </w:rPr>
      </w:pPr>
      <w:r w:rsidRPr="006B757F">
        <w:rPr>
          <w:rFonts w:asciiTheme="minorHAnsi" w:eastAsia="Calibri" w:hAnsiTheme="minorHAnsi" w:cstheme="minorHAnsi"/>
        </w:rPr>
        <w:t>Altman, J.C., 2014. Submission to the Australian Law Reform Commission review of the Native Title Act 1993, Submission No. 27.</w:t>
      </w:r>
    </w:p>
    <w:p w14:paraId="7AC14488" w14:textId="77777777" w:rsidR="00507806" w:rsidRPr="006B757F" w:rsidRDefault="00507806" w:rsidP="00507806">
      <w:pPr>
        <w:numPr>
          <w:ilvl w:val="0"/>
          <w:numId w:val="5"/>
        </w:numPr>
        <w:tabs>
          <w:tab w:val="clear" w:pos="720"/>
        </w:tabs>
        <w:ind w:left="567" w:right="-516" w:hanging="540"/>
        <w:rPr>
          <w:rFonts w:asciiTheme="minorHAnsi" w:eastAsia="Calibri" w:hAnsiTheme="minorHAnsi" w:cstheme="minorHAnsi"/>
        </w:rPr>
      </w:pPr>
      <w:r w:rsidRPr="006B757F">
        <w:rPr>
          <w:rFonts w:asciiTheme="minorHAnsi" w:eastAsia="Calibri" w:hAnsiTheme="minorHAnsi" w:cstheme="minorHAnsi"/>
        </w:rPr>
        <w:t>Altman, J.C., 2014. Submission to the Department of Prime Minister and Cabinet on the Forrest Review: Creating Parity.</w:t>
      </w:r>
    </w:p>
    <w:p w14:paraId="636F1E13" w14:textId="35DF1A73" w:rsidR="00507806" w:rsidRPr="006B757F" w:rsidRDefault="00507806" w:rsidP="00507806">
      <w:pPr>
        <w:numPr>
          <w:ilvl w:val="0"/>
          <w:numId w:val="5"/>
        </w:numPr>
        <w:tabs>
          <w:tab w:val="clear" w:pos="720"/>
        </w:tabs>
        <w:ind w:left="567" w:right="-516" w:hanging="540"/>
        <w:rPr>
          <w:rFonts w:asciiTheme="minorHAnsi" w:eastAsia="Calibri" w:hAnsiTheme="minorHAnsi" w:cstheme="minorHAnsi"/>
        </w:rPr>
      </w:pPr>
      <w:bookmarkStart w:id="10" w:name="_Hlk86992871"/>
      <w:r w:rsidRPr="006B757F">
        <w:rPr>
          <w:rFonts w:asciiTheme="minorHAnsi" w:eastAsia="Calibri" w:hAnsiTheme="minorHAnsi" w:cstheme="minorHAnsi"/>
        </w:rPr>
        <w:t xml:space="preserve">Altman, </w:t>
      </w:r>
      <w:proofErr w:type="gramStart"/>
      <w:r w:rsidRPr="006B757F">
        <w:rPr>
          <w:rFonts w:asciiTheme="minorHAnsi" w:eastAsia="Calibri" w:hAnsiTheme="minorHAnsi" w:cstheme="minorHAnsi"/>
        </w:rPr>
        <w:t>J.C.</w:t>
      </w:r>
      <w:proofErr w:type="gramEnd"/>
      <w:r w:rsidRPr="006B757F">
        <w:rPr>
          <w:rFonts w:asciiTheme="minorHAnsi" w:eastAsia="Calibri" w:hAnsiTheme="minorHAnsi" w:cstheme="minorHAnsi"/>
        </w:rPr>
        <w:t xml:space="preserve"> and F. Markham 2014. Submission into the </w:t>
      </w:r>
      <w:r w:rsidR="005624E2">
        <w:rPr>
          <w:rFonts w:asciiTheme="minorHAnsi" w:eastAsia="Calibri" w:hAnsiTheme="minorHAnsi" w:cstheme="minorHAnsi"/>
        </w:rPr>
        <w:t xml:space="preserve">Joint Select Committee on North Australia </w:t>
      </w:r>
      <w:r w:rsidRPr="006B757F">
        <w:rPr>
          <w:rFonts w:asciiTheme="minorHAnsi" w:eastAsia="Calibri" w:hAnsiTheme="minorHAnsi" w:cstheme="minorHAnsi"/>
        </w:rPr>
        <w:t>Inquiry into the Development of Northern Australia, Submission No. 136</w:t>
      </w:r>
      <w:r w:rsidR="005624E2">
        <w:rPr>
          <w:rFonts w:asciiTheme="minorHAnsi" w:eastAsia="Calibri" w:hAnsiTheme="minorHAnsi" w:cstheme="minorHAnsi"/>
        </w:rPr>
        <w:t>, March 2014</w:t>
      </w:r>
      <w:r w:rsidRPr="006B757F">
        <w:rPr>
          <w:rFonts w:asciiTheme="minorHAnsi" w:eastAsia="Calibri" w:hAnsiTheme="minorHAnsi" w:cstheme="minorHAnsi"/>
        </w:rPr>
        <w:t>.</w:t>
      </w:r>
    </w:p>
    <w:p w14:paraId="38E1A4BB" w14:textId="77777777" w:rsidR="00507806" w:rsidRPr="006B757F" w:rsidRDefault="00507806" w:rsidP="00507806">
      <w:pPr>
        <w:numPr>
          <w:ilvl w:val="0"/>
          <w:numId w:val="5"/>
        </w:numPr>
        <w:tabs>
          <w:tab w:val="clear" w:pos="720"/>
        </w:tabs>
        <w:ind w:left="567" w:right="-516" w:hanging="540"/>
        <w:rPr>
          <w:rFonts w:asciiTheme="minorHAnsi" w:eastAsia="Calibri" w:hAnsiTheme="minorHAnsi" w:cstheme="minorHAnsi"/>
        </w:rPr>
      </w:pPr>
      <w:r w:rsidRPr="006B757F">
        <w:rPr>
          <w:rFonts w:asciiTheme="minorHAnsi" w:eastAsia="Calibri" w:hAnsiTheme="minorHAnsi" w:cstheme="minorHAnsi"/>
        </w:rPr>
        <w:t xml:space="preserve">Altman, </w:t>
      </w:r>
      <w:proofErr w:type="gramStart"/>
      <w:r w:rsidRPr="006B757F">
        <w:rPr>
          <w:rFonts w:asciiTheme="minorHAnsi" w:eastAsia="Calibri" w:hAnsiTheme="minorHAnsi" w:cstheme="minorHAnsi"/>
        </w:rPr>
        <w:t>J.C.</w:t>
      </w:r>
      <w:proofErr w:type="gramEnd"/>
      <w:r w:rsidRPr="006B757F">
        <w:rPr>
          <w:rFonts w:asciiTheme="minorHAnsi" w:eastAsia="Calibri" w:hAnsiTheme="minorHAnsi" w:cstheme="minorHAnsi"/>
        </w:rPr>
        <w:t xml:space="preserve"> and S. Bielefeld 2014. Submission to the Attorney-General’s Department on proposed amendments to the Racial Discrimination Act. </w:t>
      </w:r>
    </w:p>
    <w:p w14:paraId="43796E01" w14:textId="77777777" w:rsidR="00507806" w:rsidRPr="006B757F" w:rsidRDefault="00507806" w:rsidP="00507806">
      <w:pPr>
        <w:numPr>
          <w:ilvl w:val="0"/>
          <w:numId w:val="5"/>
        </w:numPr>
        <w:tabs>
          <w:tab w:val="clear" w:pos="720"/>
        </w:tabs>
        <w:ind w:left="567" w:right="-516" w:hanging="540"/>
        <w:rPr>
          <w:rFonts w:asciiTheme="minorHAnsi" w:eastAsia="Calibri" w:hAnsiTheme="minorHAnsi" w:cstheme="minorHAnsi"/>
        </w:rPr>
      </w:pPr>
      <w:r w:rsidRPr="006B757F">
        <w:rPr>
          <w:rFonts w:asciiTheme="minorHAnsi" w:eastAsia="Calibri" w:hAnsiTheme="minorHAnsi" w:cstheme="minorHAnsi"/>
        </w:rPr>
        <w:t>Altman, J.C. 2015</w:t>
      </w:r>
      <w:bookmarkStart w:id="11" w:name="_Hlk107398303"/>
      <w:r w:rsidRPr="006B757F">
        <w:rPr>
          <w:rFonts w:asciiTheme="minorHAnsi" w:eastAsia="Calibri" w:hAnsiTheme="minorHAnsi" w:cstheme="minorHAnsi"/>
        </w:rPr>
        <w:t>. Submission to the Senate Finance and Public Administration Committee Inquiry into the Commonwealth Indigenous Advancement Strategy tendering processes, Submission No. 18</w:t>
      </w:r>
      <w:bookmarkEnd w:id="11"/>
      <w:r w:rsidRPr="006B757F">
        <w:rPr>
          <w:rFonts w:asciiTheme="minorHAnsi" w:eastAsia="Calibri" w:hAnsiTheme="minorHAnsi" w:cstheme="minorHAnsi"/>
        </w:rPr>
        <w:t>.</w:t>
      </w:r>
    </w:p>
    <w:p w14:paraId="247DEE90" w14:textId="0F09A0C7" w:rsidR="00507806" w:rsidRPr="006B757F" w:rsidRDefault="00507806" w:rsidP="00507806">
      <w:pPr>
        <w:numPr>
          <w:ilvl w:val="0"/>
          <w:numId w:val="5"/>
        </w:numPr>
        <w:tabs>
          <w:tab w:val="clear" w:pos="720"/>
        </w:tabs>
        <w:ind w:left="567" w:right="-516" w:hanging="540"/>
        <w:rPr>
          <w:rFonts w:asciiTheme="minorHAnsi" w:eastAsia="Calibri" w:hAnsiTheme="minorHAnsi" w:cstheme="minorHAnsi"/>
        </w:rPr>
      </w:pPr>
      <w:bookmarkStart w:id="12" w:name="_Hlk71718943"/>
      <w:bookmarkStart w:id="13" w:name="_Hlk128650557"/>
      <w:r w:rsidRPr="006B757F">
        <w:rPr>
          <w:rFonts w:asciiTheme="minorHAnsi" w:eastAsia="Calibri" w:hAnsiTheme="minorHAnsi" w:cstheme="minorHAnsi"/>
        </w:rPr>
        <w:t>Altman, J.C. 2016. Submission to the Senate Finance and Public Administration Legislation Committee Inquiry into the Social Security (Community Development Program) Amendment Bill 2015, Submission No. 8.</w:t>
      </w:r>
    </w:p>
    <w:bookmarkEnd w:id="12"/>
    <w:p w14:paraId="0E35C7C2"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w:t>
      </w:r>
      <w:proofErr w:type="gramStart"/>
      <w:r w:rsidRPr="006B757F">
        <w:rPr>
          <w:rFonts w:asciiTheme="minorHAnsi" w:hAnsiTheme="minorHAnsi" w:cstheme="minorHAnsi"/>
          <w:sz w:val="24"/>
          <w:szCs w:val="24"/>
        </w:rPr>
        <w:t>J.C.</w:t>
      </w:r>
      <w:proofErr w:type="gramEnd"/>
      <w:r w:rsidRPr="006B757F">
        <w:rPr>
          <w:rFonts w:asciiTheme="minorHAnsi" w:hAnsiTheme="minorHAnsi" w:cstheme="minorHAnsi"/>
          <w:sz w:val="24"/>
          <w:szCs w:val="24"/>
        </w:rPr>
        <w:t xml:space="preserve"> and E. Klein 2016. Submission prepared for Richard Di Natali, The Australian Greens ‘Indigenous policy challenges and The Australian Greens in 2016’, 4 May 2016.</w:t>
      </w:r>
    </w:p>
    <w:p w14:paraId="403D0EDB"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2016. Submission on the Productivity Commission Draft Report on Marine Fisheries and Agriculture (August 2016), 14 October 2016.</w:t>
      </w:r>
    </w:p>
    <w:p w14:paraId="016FB5F0"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w:t>
      </w:r>
      <w:proofErr w:type="gramStart"/>
      <w:r w:rsidRPr="006B757F">
        <w:rPr>
          <w:rFonts w:asciiTheme="minorHAnsi" w:hAnsiTheme="minorHAnsi" w:cstheme="minorHAnsi"/>
          <w:sz w:val="24"/>
          <w:szCs w:val="24"/>
        </w:rPr>
        <w:t>J.C.</w:t>
      </w:r>
      <w:proofErr w:type="gramEnd"/>
      <w:r w:rsidRPr="006B757F">
        <w:rPr>
          <w:rFonts w:asciiTheme="minorHAnsi" w:hAnsiTheme="minorHAnsi" w:cstheme="minorHAnsi"/>
          <w:sz w:val="24"/>
          <w:szCs w:val="24"/>
        </w:rPr>
        <w:t xml:space="preserve"> and S. Bielefeld 2016. Submission to the Inquiry by the Joint Parliamentary Committee on Human Rights on Freedom of Speech, Submission 222, 5 December 2016.</w:t>
      </w:r>
    </w:p>
    <w:p w14:paraId="35A36B84"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J.C. 2017. Submission to the Senate Legal and Constitutional Affairs Committee Inquiry into the </w:t>
      </w:r>
      <w:r w:rsidRPr="006B757F">
        <w:rPr>
          <w:rFonts w:asciiTheme="minorHAnsi" w:hAnsiTheme="minorHAnsi" w:cstheme="minorHAnsi"/>
          <w:bCs/>
          <w:sz w:val="24"/>
          <w:szCs w:val="24"/>
        </w:rPr>
        <w:t>Native Title Amendment (Indigenous Land Use Agreements) Bill 2017, March 2017.</w:t>
      </w:r>
    </w:p>
    <w:p w14:paraId="59606AB0" w14:textId="77777777" w:rsidR="00507806" w:rsidRPr="006B757F" w:rsidRDefault="00507806" w:rsidP="00507806">
      <w:pPr>
        <w:pStyle w:val="ListParagraph"/>
        <w:numPr>
          <w:ilvl w:val="0"/>
          <w:numId w:val="5"/>
        </w:numPr>
        <w:tabs>
          <w:tab w:val="clear" w:pos="720"/>
        </w:tabs>
        <w:ind w:left="567" w:hanging="567"/>
        <w:rPr>
          <w:rFonts w:asciiTheme="minorHAnsi" w:eastAsiaTheme="minorHAnsi" w:hAnsiTheme="minorHAnsi" w:cstheme="minorHAnsi"/>
          <w:bCs/>
          <w:sz w:val="24"/>
          <w:szCs w:val="24"/>
        </w:rPr>
      </w:pPr>
      <w:r w:rsidRPr="006B757F">
        <w:rPr>
          <w:rFonts w:asciiTheme="minorHAnsi" w:eastAsiaTheme="minorHAnsi" w:hAnsiTheme="minorHAnsi" w:cstheme="minorHAnsi"/>
          <w:bCs/>
          <w:sz w:val="24"/>
          <w:szCs w:val="24"/>
        </w:rPr>
        <w:t xml:space="preserve">Altman, J.C. 2017. Submission to the Senate Finance and Public Administration References Committee Inquiry on the appropriateness and effectiveness of the objectives, design, </w:t>
      </w:r>
      <w:proofErr w:type="gramStart"/>
      <w:r w:rsidRPr="006B757F">
        <w:rPr>
          <w:rFonts w:asciiTheme="minorHAnsi" w:eastAsiaTheme="minorHAnsi" w:hAnsiTheme="minorHAnsi" w:cstheme="minorHAnsi"/>
          <w:bCs/>
          <w:sz w:val="24"/>
          <w:szCs w:val="24"/>
        </w:rPr>
        <w:t>implementation</w:t>
      </w:r>
      <w:proofErr w:type="gramEnd"/>
      <w:r w:rsidRPr="006B757F">
        <w:rPr>
          <w:rFonts w:asciiTheme="minorHAnsi" w:eastAsiaTheme="minorHAnsi" w:hAnsiTheme="minorHAnsi" w:cstheme="minorHAnsi"/>
          <w:bCs/>
          <w:sz w:val="24"/>
          <w:szCs w:val="24"/>
        </w:rPr>
        <w:t xml:space="preserve"> and evaluation of the Community Development Program (CDP)</w:t>
      </w:r>
      <w:r w:rsidRPr="006B757F">
        <w:rPr>
          <w:rFonts w:asciiTheme="minorHAnsi" w:hAnsiTheme="minorHAnsi" w:cstheme="minorHAnsi"/>
          <w:sz w:val="24"/>
          <w:szCs w:val="24"/>
        </w:rPr>
        <w:t>, June 2017</w:t>
      </w:r>
      <w:r w:rsidR="003B074D">
        <w:rPr>
          <w:rFonts w:asciiTheme="minorHAnsi" w:hAnsiTheme="minorHAnsi" w:cstheme="minorHAnsi"/>
          <w:sz w:val="24"/>
          <w:szCs w:val="24"/>
        </w:rPr>
        <w:t>.</w:t>
      </w:r>
    </w:p>
    <w:p w14:paraId="62E9CF08"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lastRenderedPageBreak/>
        <w:t xml:space="preserve">Altman, J.C. 2017. Submission to the Australian National Audit Office Inquiry into the Design and Implementation of the Community Development Programme, July 2017. </w:t>
      </w:r>
    </w:p>
    <w:p w14:paraId="3EB851BA"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J.C. 2017. </w:t>
      </w:r>
      <w:r w:rsidRPr="006B757F">
        <w:rPr>
          <w:rFonts w:asciiTheme="minorHAnsi" w:eastAsiaTheme="minorHAnsi" w:hAnsiTheme="minorHAnsi" w:cstheme="minorHAnsi"/>
          <w:bCs/>
          <w:color w:val="000000"/>
          <w:sz w:val="24"/>
          <w:szCs w:val="24"/>
        </w:rPr>
        <w:t>Submission (No. 118) to the House of Representatives Standing Committee on Indigenous Affairs Inquiry into ‘The growing presence of inauthentic Aboriginal and Torres Strait Islander 'style' art and craft products and merchandise for sale across Australia’, October 2017.</w:t>
      </w:r>
    </w:p>
    <w:p w14:paraId="40243505"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2017. Submission to the Senate Standing Committee on Community Affairs Legislation Committee Inquiry into the Social Services Legislation Amendment (Cashless Debit Card) Bill 2017, October 2017.</w:t>
      </w:r>
    </w:p>
    <w:p w14:paraId="4812E299"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J.C. 2018. Submission on the Attorney-General Department’s Options Paper—Reforms to the </w:t>
      </w:r>
      <w:r w:rsidRPr="006B757F">
        <w:rPr>
          <w:rFonts w:asciiTheme="minorHAnsi" w:hAnsiTheme="minorHAnsi" w:cstheme="minorHAnsi"/>
          <w:i/>
          <w:sz w:val="24"/>
          <w:szCs w:val="24"/>
        </w:rPr>
        <w:t>Native Title Act 1993</w:t>
      </w:r>
      <w:r w:rsidRPr="006B757F">
        <w:rPr>
          <w:rFonts w:asciiTheme="minorHAnsi" w:hAnsiTheme="minorHAnsi" w:cstheme="minorHAnsi"/>
          <w:sz w:val="24"/>
          <w:szCs w:val="24"/>
        </w:rPr>
        <w:t xml:space="preserve"> (</w:t>
      </w:r>
      <w:proofErr w:type="spellStart"/>
      <w:r w:rsidRPr="006B757F">
        <w:rPr>
          <w:rFonts w:asciiTheme="minorHAnsi" w:hAnsiTheme="minorHAnsi" w:cstheme="minorHAnsi"/>
          <w:sz w:val="24"/>
          <w:szCs w:val="24"/>
        </w:rPr>
        <w:t>Cth</w:t>
      </w:r>
      <w:proofErr w:type="spellEnd"/>
      <w:r w:rsidRPr="006B757F">
        <w:rPr>
          <w:rFonts w:asciiTheme="minorHAnsi" w:hAnsiTheme="minorHAnsi" w:cstheme="minorHAnsi"/>
          <w:sz w:val="24"/>
          <w:szCs w:val="24"/>
        </w:rPr>
        <w:t xml:space="preserve">), 28 February 2018. </w:t>
      </w:r>
    </w:p>
    <w:p w14:paraId="178BE2FF"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J.C. 2018. Submission to Closing the Gap Refresh </w:t>
      </w:r>
      <w:proofErr w:type="gramStart"/>
      <w:r w:rsidRPr="006B757F">
        <w:rPr>
          <w:rFonts w:asciiTheme="minorHAnsi" w:hAnsiTheme="minorHAnsi" w:cstheme="minorHAnsi"/>
          <w:sz w:val="24"/>
          <w:szCs w:val="24"/>
        </w:rPr>
        <w:t>An</w:t>
      </w:r>
      <w:proofErr w:type="gramEnd"/>
      <w:r w:rsidRPr="006B757F">
        <w:rPr>
          <w:rFonts w:asciiTheme="minorHAnsi" w:hAnsiTheme="minorHAnsi" w:cstheme="minorHAnsi"/>
          <w:sz w:val="24"/>
          <w:szCs w:val="24"/>
        </w:rPr>
        <w:t xml:space="preserve"> Initiative of the Council of Australian Governments, posted May 2018 at </w:t>
      </w:r>
      <w:hyperlink r:id="rId367" w:history="1">
        <w:r w:rsidRPr="006B757F">
          <w:rPr>
            <w:rStyle w:val="Hyperlink"/>
            <w:rFonts w:cstheme="minorHAnsi"/>
            <w:sz w:val="24"/>
            <w:szCs w:val="24"/>
          </w:rPr>
          <w:t>https://closingthegaprefresh.pmc.gov.au/what-others-think</w:t>
        </w:r>
      </w:hyperlink>
      <w:r w:rsidRPr="006B757F">
        <w:rPr>
          <w:rFonts w:asciiTheme="minorHAnsi" w:hAnsiTheme="minorHAnsi" w:cstheme="minorHAnsi"/>
          <w:sz w:val="24"/>
          <w:szCs w:val="24"/>
        </w:rPr>
        <w:t xml:space="preserve">. </w:t>
      </w:r>
    </w:p>
    <w:p w14:paraId="6C901B30"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J.C. 2018. Submission on the Discussion paper: Remote Employment and Participation, Department of Prime Minister and Cabinet, February 2018. </w:t>
      </w:r>
    </w:p>
    <w:p w14:paraId="6F6FF65F"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Altman, </w:t>
      </w:r>
      <w:proofErr w:type="gramStart"/>
      <w:r w:rsidRPr="006B757F">
        <w:rPr>
          <w:rFonts w:asciiTheme="minorHAnsi" w:hAnsiTheme="minorHAnsi" w:cstheme="minorHAnsi"/>
          <w:sz w:val="24"/>
          <w:szCs w:val="24"/>
        </w:rPr>
        <w:t>J.C.</w:t>
      </w:r>
      <w:proofErr w:type="gramEnd"/>
      <w:r w:rsidRPr="006B757F">
        <w:rPr>
          <w:rFonts w:asciiTheme="minorHAnsi" w:hAnsiTheme="minorHAnsi" w:cstheme="minorHAnsi"/>
          <w:sz w:val="24"/>
          <w:szCs w:val="24"/>
        </w:rPr>
        <w:t xml:space="preserve"> and F. Markham 2018. </w:t>
      </w:r>
      <w:r w:rsidRPr="006B757F">
        <w:rPr>
          <w:rFonts w:asciiTheme="minorHAnsi" w:hAnsiTheme="minorHAnsi" w:cstheme="minorHAnsi"/>
          <w:bCs/>
          <w:sz w:val="24"/>
          <w:szCs w:val="24"/>
        </w:rPr>
        <w:t xml:space="preserve">Submission (No.34) to the </w:t>
      </w:r>
      <w:bookmarkStart w:id="14" w:name="_Hlk107398379"/>
      <w:r w:rsidRPr="006B757F">
        <w:rPr>
          <w:rFonts w:asciiTheme="minorHAnsi" w:hAnsiTheme="minorHAnsi" w:cstheme="minorHAnsi"/>
          <w:bCs/>
          <w:sz w:val="24"/>
          <w:szCs w:val="24"/>
        </w:rPr>
        <w:t>Senate Select Committee Inquiry into the Future of Work and Workers</w:t>
      </w:r>
      <w:bookmarkEnd w:id="14"/>
      <w:r w:rsidRPr="006B757F">
        <w:rPr>
          <w:rFonts w:asciiTheme="minorHAnsi" w:hAnsiTheme="minorHAnsi" w:cstheme="minorHAnsi"/>
          <w:bCs/>
          <w:sz w:val="24"/>
          <w:szCs w:val="24"/>
        </w:rPr>
        <w:t>,</w:t>
      </w:r>
      <w:r w:rsidRPr="006B757F">
        <w:rPr>
          <w:rFonts w:asciiTheme="minorHAnsi" w:hAnsiTheme="minorHAnsi" w:cstheme="minorHAnsi"/>
          <w:b/>
          <w:bCs/>
          <w:sz w:val="24"/>
          <w:szCs w:val="24"/>
        </w:rPr>
        <w:t xml:space="preserve"> </w:t>
      </w:r>
      <w:r w:rsidRPr="006B757F">
        <w:rPr>
          <w:rFonts w:asciiTheme="minorHAnsi" w:hAnsiTheme="minorHAnsi" w:cstheme="minorHAnsi"/>
          <w:bCs/>
          <w:sz w:val="24"/>
          <w:szCs w:val="24"/>
        </w:rPr>
        <w:t>January 2018.</w:t>
      </w:r>
    </w:p>
    <w:p w14:paraId="354B971E"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201</w:t>
      </w:r>
      <w:r w:rsidR="00F23E64" w:rsidRPr="006B757F">
        <w:rPr>
          <w:rFonts w:asciiTheme="minorHAnsi" w:hAnsiTheme="minorHAnsi" w:cstheme="minorHAnsi"/>
          <w:sz w:val="24"/>
          <w:szCs w:val="24"/>
        </w:rPr>
        <w:t>8</w:t>
      </w:r>
      <w:r w:rsidRPr="006B757F">
        <w:rPr>
          <w:rFonts w:asciiTheme="minorHAnsi" w:hAnsiTheme="minorHAnsi" w:cstheme="minorHAnsi"/>
          <w:sz w:val="24"/>
          <w:szCs w:val="24"/>
        </w:rPr>
        <w:t xml:space="preserve">. </w:t>
      </w:r>
      <w:r w:rsidRPr="006B757F">
        <w:rPr>
          <w:rFonts w:asciiTheme="minorHAnsi" w:eastAsiaTheme="minorHAnsi" w:hAnsiTheme="minorHAnsi" w:cstheme="minorHAnsi"/>
          <w:bCs/>
          <w:color w:val="000000"/>
          <w:sz w:val="24"/>
          <w:szCs w:val="24"/>
        </w:rPr>
        <w:t>Supplementary submission (No. 118A) to the House of Representatives Standing Committee on Indigenous Affairs Inquiry into ‘The growing presence of inauthentic Aboriginal and Torres Strait Islander 'style' art and craft products and merchandise for sale across Australia’, March 2018.</w:t>
      </w:r>
    </w:p>
    <w:p w14:paraId="2FF13670" w14:textId="77777777" w:rsidR="00507806" w:rsidRPr="006B757F" w:rsidRDefault="00507806" w:rsidP="00507806">
      <w:pPr>
        <w:pStyle w:val="ListParagraph"/>
        <w:numPr>
          <w:ilvl w:val="0"/>
          <w:numId w:val="5"/>
        </w:numPr>
        <w:tabs>
          <w:tab w:val="clear" w:pos="720"/>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2018. Submission on the Attorney-General Department’s Exposure drafts native title reforms, 10 December 2018.</w:t>
      </w:r>
    </w:p>
    <w:p w14:paraId="53C226AD" w14:textId="38F1F548" w:rsidR="00912370" w:rsidRPr="006B757F" w:rsidRDefault="003B074D" w:rsidP="00912370">
      <w:pPr>
        <w:pStyle w:val="Default"/>
        <w:numPr>
          <w:ilvl w:val="0"/>
          <w:numId w:val="5"/>
        </w:numPr>
        <w:tabs>
          <w:tab w:val="clear" w:pos="720"/>
          <w:tab w:val="num" w:pos="567"/>
        </w:tabs>
        <w:ind w:left="567" w:hanging="567"/>
        <w:rPr>
          <w:rFonts w:asciiTheme="minorHAnsi" w:hAnsiTheme="minorHAnsi" w:cstheme="minorHAnsi"/>
          <w:bCs/>
        </w:rPr>
      </w:pPr>
      <w:r w:rsidRPr="006B757F">
        <w:rPr>
          <w:rFonts w:asciiTheme="minorHAnsi" w:hAnsiTheme="minorHAnsi" w:cstheme="minorHAnsi"/>
        </w:rPr>
        <w:t>Altman, J.C. 201</w:t>
      </w:r>
      <w:r>
        <w:rPr>
          <w:rFonts w:asciiTheme="minorHAnsi" w:hAnsiTheme="minorHAnsi" w:cstheme="minorHAnsi"/>
        </w:rPr>
        <w:t xml:space="preserve">9. </w:t>
      </w:r>
      <w:bookmarkStart w:id="15" w:name="_Hlk111560174"/>
      <w:r w:rsidR="00912370" w:rsidRPr="006B757F">
        <w:rPr>
          <w:rFonts w:asciiTheme="minorHAnsi" w:hAnsiTheme="minorHAnsi" w:cstheme="minorHAnsi"/>
          <w:bCs/>
        </w:rPr>
        <w:t xml:space="preserve">Submission to the Environment and Communications Legislation Committee Inquiry into Competition and Consumer Amendment (Prevention of Exploitation of Indigenous Cultural Expressions) Bill 2019 </w:t>
      </w:r>
      <w:bookmarkEnd w:id="15"/>
      <w:r w:rsidR="00912370" w:rsidRPr="006B757F">
        <w:rPr>
          <w:rFonts w:asciiTheme="minorHAnsi" w:hAnsiTheme="minorHAnsi" w:cstheme="minorHAnsi"/>
        </w:rPr>
        <w:t xml:space="preserve">submission no. 5 August 2019. </w:t>
      </w:r>
    </w:p>
    <w:p w14:paraId="5A529955" w14:textId="197C294D" w:rsidR="00912370" w:rsidRPr="006B757F" w:rsidRDefault="003B074D" w:rsidP="00912370">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201</w:t>
      </w:r>
      <w:r>
        <w:rPr>
          <w:rFonts w:asciiTheme="minorHAnsi" w:hAnsiTheme="minorHAnsi" w:cstheme="minorHAnsi"/>
          <w:sz w:val="24"/>
          <w:szCs w:val="24"/>
        </w:rPr>
        <w:t xml:space="preserve">9. </w:t>
      </w:r>
      <w:r w:rsidR="00912370" w:rsidRPr="006B757F">
        <w:rPr>
          <w:rFonts w:asciiTheme="minorHAnsi" w:hAnsiTheme="minorHAnsi" w:cstheme="minorHAnsi"/>
          <w:sz w:val="24"/>
          <w:szCs w:val="24"/>
        </w:rPr>
        <w:t>A submission to the Productivity Commission on the Indigenous Evaluation Strategy, submission no. 23, August 2019.</w:t>
      </w:r>
    </w:p>
    <w:p w14:paraId="2DD12D98" w14:textId="4B492A04" w:rsidR="00912370" w:rsidRPr="006B757F" w:rsidRDefault="00912370" w:rsidP="00912370">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t xml:space="preserve"> </w:t>
      </w:r>
      <w:r w:rsidR="003B074D">
        <w:rPr>
          <w:rFonts w:asciiTheme="minorHAnsi" w:hAnsiTheme="minorHAnsi" w:cstheme="minorHAnsi"/>
          <w:sz w:val="24"/>
          <w:szCs w:val="24"/>
        </w:rPr>
        <w:t>Altman, J.C and</w:t>
      </w:r>
      <w:r w:rsidRPr="006B757F">
        <w:rPr>
          <w:rFonts w:asciiTheme="minorHAnsi" w:hAnsiTheme="minorHAnsi" w:cstheme="minorHAnsi"/>
          <w:sz w:val="24"/>
          <w:szCs w:val="24"/>
        </w:rPr>
        <w:t xml:space="preserve"> F. Markham</w:t>
      </w:r>
      <w:r w:rsidR="001A00B1">
        <w:rPr>
          <w:rFonts w:asciiTheme="minorHAnsi" w:hAnsiTheme="minorHAnsi" w:cstheme="minorHAnsi"/>
          <w:sz w:val="24"/>
          <w:szCs w:val="24"/>
        </w:rPr>
        <w:t xml:space="preserve"> 2019.</w:t>
      </w:r>
      <w:r w:rsidRPr="006B757F">
        <w:rPr>
          <w:rFonts w:asciiTheme="minorHAnsi" w:hAnsiTheme="minorHAnsi" w:cstheme="minorHAnsi"/>
          <w:sz w:val="24"/>
          <w:szCs w:val="24"/>
        </w:rPr>
        <w:t xml:space="preserve"> </w:t>
      </w:r>
      <w:r w:rsidRPr="006B757F">
        <w:rPr>
          <w:rFonts w:asciiTheme="minorHAnsi" w:hAnsiTheme="minorHAnsi" w:cstheme="minorHAnsi"/>
          <w:bCs/>
          <w:sz w:val="24"/>
          <w:szCs w:val="24"/>
        </w:rPr>
        <w:t xml:space="preserve">Submission to the </w:t>
      </w:r>
      <w:bookmarkStart w:id="16" w:name="_Hlk107398428"/>
      <w:r w:rsidRPr="006B757F">
        <w:rPr>
          <w:rFonts w:asciiTheme="minorHAnsi" w:hAnsiTheme="minorHAnsi" w:cstheme="minorHAnsi"/>
          <w:bCs/>
          <w:sz w:val="24"/>
          <w:szCs w:val="24"/>
        </w:rPr>
        <w:t>Select Committee on the effectiveness of the Australian Governments Northern Australia agenda</w:t>
      </w:r>
      <w:bookmarkEnd w:id="16"/>
      <w:r w:rsidRPr="006B757F">
        <w:rPr>
          <w:rFonts w:asciiTheme="minorHAnsi" w:hAnsiTheme="minorHAnsi" w:cstheme="minorHAnsi"/>
          <w:sz w:val="24"/>
          <w:szCs w:val="24"/>
        </w:rPr>
        <w:t>, submission no. 13, September 2019.</w:t>
      </w:r>
    </w:p>
    <w:p w14:paraId="4CCEE048" w14:textId="6544471F" w:rsidR="00912370" w:rsidRPr="006B757F" w:rsidRDefault="00912370" w:rsidP="00912370">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t>Markham</w:t>
      </w:r>
      <w:r w:rsidR="003B074D">
        <w:rPr>
          <w:rFonts w:asciiTheme="minorHAnsi" w:hAnsiTheme="minorHAnsi" w:cstheme="minorHAnsi"/>
          <w:sz w:val="24"/>
          <w:szCs w:val="24"/>
        </w:rPr>
        <w:t xml:space="preserve">, F. and </w:t>
      </w:r>
      <w:r w:rsidR="001A00B1">
        <w:rPr>
          <w:rFonts w:asciiTheme="minorHAnsi" w:hAnsiTheme="minorHAnsi" w:cstheme="minorHAnsi"/>
          <w:sz w:val="24"/>
          <w:szCs w:val="24"/>
        </w:rPr>
        <w:t>A</w:t>
      </w:r>
      <w:r w:rsidR="003B074D">
        <w:rPr>
          <w:rFonts w:asciiTheme="minorHAnsi" w:hAnsiTheme="minorHAnsi" w:cstheme="minorHAnsi"/>
          <w:sz w:val="24"/>
          <w:szCs w:val="24"/>
        </w:rPr>
        <w:t>ltman, J.C. 2019.</w:t>
      </w:r>
      <w:r w:rsidRPr="006B757F">
        <w:rPr>
          <w:rFonts w:asciiTheme="minorHAnsi" w:hAnsiTheme="minorHAnsi" w:cstheme="minorHAnsi"/>
          <w:sz w:val="24"/>
          <w:szCs w:val="24"/>
        </w:rPr>
        <w:t xml:space="preserve"> </w:t>
      </w:r>
      <w:r w:rsidRPr="006B757F">
        <w:rPr>
          <w:rFonts w:asciiTheme="minorHAnsi" w:hAnsiTheme="minorHAnsi" w:cstheme="minorHAnsi"/>
          <w:bCs/>
          <w:sz w:val="24"/>
          <w:szCs w:val="24"/>
        </w:rPr>
        <w:t xml:space="preserve">Submission to the </w:t>
      </w:r>
      <w:bookmarkStart w:id="17" w:name="_Hlk107398461"/>
      <w:r w:rsidRPr="006B757F">
        <w:rPr>
          <w:rFonts w:asciiTheme="minorHAnsi" w:hAnsiTheme="minorHAnsi" w:cstheme="minorHAnsi"/>
          <w:bCs/>
          <w:sz w:val="24"/>
          <w:szCs w:val="24"/>
        </w:rPr>
        <w:t xml:space="preserve">Senate Standing Committee on Community Affairs Inquiry on the </w:t>
      </w:r>
      <w:r w:rsidRPr="006B757F">
        <w:rPr>
          <w:rFonts w:asciiTheme="minorHAnsi" w:hAnsiTheme="minorHAnsi" w:cstheme="minorHAnsi"/>
          <w:sz w:val="24"/>
          <w:szCs w:val="24"/>
        </w:rPr>
        <w:t>Adequacy of Newstart and related payments and alternative mechanisms to determine the level of income support payments in Australia</w:t>
      </w:r>
      <w:bookmarkEnd w:id="17"/>
      <w:r w:rsidRPr="006B757F">
        <w:rPr>
          <w:rFonts w:asciiTheme="minorHAnsi" w:hAnsiTheme="minorHAnsi" w:cstheme="minorHAnsi"/>
          <w:sz w:val="24"/>
          <w:szCs w:val="24"/>
        </w:rPr>
        <w:t xml:space="preserve">, submission no. 77, September 2019. </w:t>
      </w:r>
    </w:p>
    <w:p w14:paraId="377F0F9C" w14:textId="5CB4D923" w:rsidR="00912370" w:rsidRPr="006B757F" w:rsidRDefault="001A00B1" w:rsidP="00912370">
      <w:pPr>
        <w:pStyle w:val="ListParagraph"/>
        <w:numPr>
          <w:ilvl w:val="0"/>
          <w:numId w:val="5"/>
        </w:numPr>
        <w:tabs>
          <w:tab w:val="clear" w:pos="720"/>
          <w:tab w:val="num" w:pos="567"/>
        </w:tabs>
        <w:ind w:left="567" w:hanging="567"/>
        <w:rPr>
          <w:rFonts w:asciiTheme="minorHAnsi" w:hAnsiTheme="minorHAnsi" w:cstheme="minorHAnsi"/>
          <w:sz w:val="24"/>
          <w:szCs w:val="24"/>
        </w:rPr>
      </w:pPr>
      <w:r>
        <w:rPr>
          <w:rFonts w:asciiTheme="minorHAnsi" w:hAnsiTheme="minorHAnsi" w:cstheme="minorHAnsi"/>
          <w:bCs/>
          <w:sz w:val="24"/>
          <w:szCs w:val="24"/>
        </w:rPr>
        <w:t xml:space="preserve">Altman, </w:t>
      </w:r>
      <w:proofErr w:type="gramStart"/>
      <w:r>
        <w:rPr>
          <w:rFonts w:asciiTheme="minorHAnsi" w:hAnsiTheme="minorHAnsi" w:cstheme="minorHAnsi"/>
          <w:bCs/>
          <w:sz w:val="24"/>
          <w:szCs w:val="24"/>
        </w:rPr>
        <w:t>J.C.</w:t>
      </w:r>
      <w:proofErr w:type="gramEnd"/>
      <w:r>
        <w:rPr>
          <w:rFonts w:asciiTheme="minorHAnsi" w:hAnsiTheme="minorHAnsi" w:cstheme="minorHAnsi"/>
          <w:bCs/>
          <w:sz w:val="24"/>
          <w:szCs w:val="24"/>
        </w:rPr>
        <w:t xml:space="preserve"> and</w:t>
      </w:r>
      <w:r w:rsidR="00912370" w:rsidRPr="006B757F">
        <w:rPr>
          <w:rFonts w:asciiTheme="minorHAnsi" w:hAnsiTheme="minorHAnsi" w:cstheme="minorHAnsi"/>
          <w:bCs/>
          <w:sz w:val="24"/>
          <w:szCs w:val="24"/>
        </w:rPr>
        <w:t xml:space="preserve"> F</w:t>
      </w:r>
      <w:r w:rsidR="000254FF">
        <w:rPr>
          <w:rFonts w:asciiTheme="minorHAnsi" w:hAnsiTheme="minorHAnsi" w:cstheme="minorHAnsi"/>
          <w:bCs/>
          <w:sz w:val="24"/>
          <w:szCs w:val="24"/>
        </w:rPr>
        <w:t>.</w:t>
      </w:r>
      <w:r w:rsidR="00912370" w:rsidRPr="006B757F">
        <w:rPr>
          <w:rFonts w:asciiTheme="minorHAnsi" w:hAnsiTheme="minorHAnsi" w:cstheme="minorHAnsi"/>
          <w:bCs/>
          <w:sz w:val="24"/>
          <w:szCs w:val="24"/>
        </w:rPr>
        <w:t xml:space="preserve"> Markham</w:t>
      </w:r>
      <w:r>
        <w:rPr>
          <w:rFonts w:asciiTheme="minorHAnsi" w:hAnsiTheme="minorHAnsi" w:cstheme="minorHAnsi"/>
          <w:bCs/>
          <w:sz w:val="24"/>
          <w:szCs w:val="24"/>
        </w:rPr>
        <w:t xml:space="preserve"> 2019.</w:t>
      </w:r>
      <w:r w:rsidR="00912370" w:rsidRPr="006B757F">
        <w:rPr>
          <w:rFonts w:asciiTheme="minorHAnsi" w:hAnsiTheme="minorHAnsi" w:cstheme="minorHAnsi"/>
          <w:bCs/>
          <w:sz w:val="24"/>
          <w:szCs w:val="24"/>
        </w:rPr>
        <w:t xml:space="preserve"> Submission to the Senate Standing Committee on Community Affairs Legislation Committee Inquiry into the Income Management to Cashless Debit Card Transition Bill 2019</w:t>
      </w:r>
      <w:r w:rsidR="003553CE">
        <w:rPr>
          <w:rFonts w:asciiTheme="minorHAnsi" w:hAnsiTheme="minorHAnsi" w:cstheme="minorHAnsi"/>
          <w:bCs/>
          <w:sz w:val="24"/>
          <w:szCs w:val="24"/>
        </w:rPr>
        <w:t>,</w:t>
      </w:r>
      <w:r w:rsidR="00912370" w:rsidRPr="006B757F">
        <w:rPr>
          <w:rFonts w:asciiTheme="minorHAnsi" w:hAnsiTheme="minorHAnsi" w:cstheme="minorHAnsi"/>
          <w:bCs/>
          <w:sz w:val="24"/>
          <w:szCs w:val="24"/>
        </w:rPr>
        <w:t xml:space="preserve"> submission no. 88, October 2019.</w:t>
      </w:r>
    </w:p>
    <w:p w14:paraId="2086AB44" w14:textId="72DFB304" w:rsidR="006B757F" w:rsidRDefault="003B074D" w:rsidP="003B2BF1">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201</w:t>
      </w:r>
      <w:r>
        <w:rPr>
          <w:rFonts w:asciiTheme="minorHAnsi" w:hAnsiTheme="minorHAnsi" w:cstheme="minorHAnsi"/>
          <w:sz w:val="24"/>
          <w:szCs w:val="24"/>
        </w:rPr>
        <w:t xml:space="preserve">9. </w:t>
      </w:r>
      <w:r w:rsidR="00912370" w:rsidRPr="006B757F">
        <w:rPr>
          <w:rFonts w:asciiTheme="minorHAnsi" w:hAnsiTheme="minorHAnsi" w:cstheme="minorHAnsi"/>
          <w:sz w:val="24"/>
          <w:szCs w:val="24"/>
        </w:rPr>
        <w:t xml:space="preserve">Submission to the Senate Legal and </w:t>
      </w:r>
      <w:r>
        <w:rPr>
          <w:rFonts w:asciiTheme="minorHAnsi" w:hAnsiTheme="minorHAnsi" w:cstheme="minorHAnsi"/>
          <w:sz w:val="24"/>
          <w:szCs w:val="24"/>
        </w:rPr>
        <w:t>C</w:t>
      </w:r>
      <w:r w:rsidR="00912370" w:rsidRPr="006B757F">
        <w:rPr>
          <w:rFonts w:asciiTheme="minorHAnsi" w:hAnsiTheme="minorHAnsi" w:cstheme="minorHAnsi"/>
          <w:sz w:val="24"/>
          <w:szCs w:val="24"/>
        </w:rPr>
        <w:t xml:space="preserve">onstitutional Affairs Committee on the </w:t>
      </w:r>
      <w:r w:rsidR="00912370" w:rsidRPr="006B757F">
        <w:rPr>
          <w:rFonts w:asciiTheme="minorHAnsi" w:hAnsiTheme="minorHAnsi" w:cstheme="minorHAnsi"/>
          <w:bCs/>
          <w:sz w:val="24"/>
          <w:szCs w:val="24"/>
        </w:rPr>
        <w:t>Native Title Legislation Amendment Bill 2019</w:t>
      </w:r>
      <w:r w:rsidR="00912370" w:rsidRPr="006B757F">
        <w:rPr>
          <w:rFonts w:asciiTheme="minorHAnsi" w:hAnsiTheme="minorHAnsi" w:cstheme="minorHAnsi"/>
          <w:sz w:val="24"/>
          <w:szCs w:val="24"/>
        </w:rPr>
        <w:t>, submission no. 5, November 2019.</w:t>
      </w:r>
    </w:p>
    <w:p w14:paraId="69651024" w14:textId="0AE3A528" w:rsidR="003B2BF1" w:rsidRPr="003B2BF1" w:rsidRDefault="003B074D" w:rsidP="003B2BF1">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w:t>
      </w:r>
      <w:r>
        <w:rPr>
          <w:rFonts w:asciiTheme="minorHAnsi" w:hAnsiTheme="minorHAnsi" w:cstheme="minorHAnsi"/>
          <w:sz w:val="24"/>
          <w:szCs w:val="24"/>
        </w:rPr>
        <w:t xml:space="preserve">20. </w:t>
      </w:r>
      <w:r w:rsidR="003B2BF1">
        <w:rPr>
          <w:rFonts w:asciiTheme="minorHAnsi" w:hAnsiTheme="minorHAnsi" w:cstheme="minorHAnsi"/>
          <w:sz w:val="24"/>
          <w:szCs w:val="24"/>
        </w:rPr>
        <w:t>Submission to the Senate Select Committee on COVID-19, June 2020.</w:t>
      </w:r>
    </w:p>
    <w:p w14:paraId="65291702" w14:textId="338560F2" w:rsidR="006B757F" w:rsidRDefault="003B074D" w:rsidP="00912370">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lastRenderedPageBreak/>
        <w:t>Altman, J.C. 20</w:t>
      </w:r>
      <w:r>
        <w:rPr>
          <w:rFonts w:asciiTheme="minorHAnsi" w:hAnsiTheme="minorHAnsi" w:cstheme="minorHAnsi"/>
          <w:sz w:val="24"/>
          <w:szCs w:val="24"/>
        </w:rPr>
        <w:t xml:space="preserve">20. </w:t>
      </w:r>
      <w:r w:rsidR="003B2BF1">
        <w:rPr>
          <w:rFonts w:asciiTheme="minorHAnsi" w:hAnsiTheme="minorHAnsi" w:cstheme="minorHAnsi"/>
          <w:sz w:val="24"/>
          <w:szCs w:val="24"/>
        </w:rPr>
        <w:t xml:space="preserve">Submission to the </w:t>
      </w:r>
      <w:r w:rsidR="003B2BF1">
        <w:rPr>
          <w:rFonts w:asciiTheme="minorHAnsi" w:hAnsiTheme="minorHAnsi" w:cstheme="minorHAnsi"/>
          <w:color w:val="000000" w:themeColor="text1"/>
          <w:sz w:val="24"/>
          <w:szCs w:val="24"/>
        </w:rPr>
        <w:t>House of Representatives Standing Committee on Indigenous Affairs</w:t>
      </w:r>
      <w:r w:rsidR="003B2BF1">
        <w:rPr>
          <w:rFonts w:asciiTheme="minorHAnsi" w:hAnsiTheme="minorHAnsi" w:cstheme="minorHAnsi"/>
          <w:sz w:val="24"/>
          <w:szCs w:val="24"/>
        </w:rPr>
        <w:t xml:space="preserve"> Inquiry into Food </w:t>
      </w:r>
      <w:r w:rsidR="003553CE">
        <w:rPr>
          <w:rFonts w:asciiTheme="minorHAnsi" w:hAnsiTheme="minorHAnsi" w:cstheme="minorHAnsi"/>
          <w:sz w:val="24"/>
          <w:szCs w:val="24"/>
        </w:rPr>
        <w:t>P</w:t>
      </w:r>
      <w:r w:rsidR="003B2BF1">
        <w:rPr>
          <w:rFonts w:asciiTheme="minorHAnsi" w:hAnsiTheme="minorHAnsi" w:cstheme="minorHAnsi"/>
          <w:sz w:val="24"/>
          <w:szCs w:val="24"/>
        </w:rPr>
        <w:t xml:space="preserve">ricing and Food Security and remote Indigenous Communities, June </w:t>
      </w:r>
      <w:r w:rsidR="006B757F">
        <w:rPr>
          <w:rFonts w:asciiTheme="minorHAnsi" w:hAnsiTheme="minorHAnsi" w:cstheme="minorHAnsi"/>
          <w:sz w:val="24"/>
          <w:szCs w:val="24"/>
        </w:rPr>
        <w:t>2020.</w:t>
      </w:r>
    </w:p>
    <w:p w14:paraId="74649113" w14:textId="53CCDA45" w:rsidR="003B2BF1" w:rsidRPr="009A615E" w:rsidRDefault="003B074D" w:rsidP="003B2BF1">
      <w:pPr>
        <w:pStyle w:val="ListParagraph"/>
        <w:numPr>
          <w:ilvl w:val="0"/>
          <w:numId w:val="5"/>
        </w:numPr>
        <w:tabs>
          <w:tab w:val="clear" w:pos="720"/>
          <w:tab w:val="num" w:pos="567"/>
        </w:tabs>
        <w:ind w:left="567" w:hanging="567"/>
        <w:rPr>
          <w:rFonts w:asciiTheme="minorHAnsi" w:hAnsiTheme="minorHAnsi" w:cstheme="minorHAnsi"/>
          <w:sz w:val="24"/>
          <w:szCs w:val="24"/>
        </w:rPr>
      </w:pPr>
      <w:r w:rsidRPr="006B757F">
        <w:rPr>
          <w:rFonts w:asciiTheme="minorHAnsi" w:hAnsiTheme="minorHAnsi" w:cstheme="minorHAnsi"/>
          <w:sz w:val="24"/>
          <w:szCs w:val="24"/>
        </w:rPr>
        <w:t>Altman, J.C. 20</w:t>
      </w:r>
      <w:r>
        <w:rPr>
          <w:rFonts w:asciiTheme="minorHAnsi" w:hAnsiTheme="minorHAnsi" w:cstheme="minorHAnsi"/>
          <w:sz w:val="24"/>
          <w:szCs w:val="24"/>
        </w:rPr>
        <w:t xml:space="preserve">20. </w:t>
      </w:r>
      <w:r w:rsidR="003B2BF1" w:rsidRPr="003B2BF1">
        <w:rPr>
          <w:rFonts w:cstheme="minorHAnsi"/>
          <w:sz w:val="24"/>
          <w:szCs w:val="24"/>
        </w:rPr>
        <w:t xml:space="preserve">Submission to the Joint Standing Committee on Northern Australia inquiring into the destruction of 46,000-year-old caves at </w:t>
      </w:r>
      <w:proofErr w:type="spellStart"/>
      <w:r w:rsidR="003B2BF1" w:rsidRPr="003B2BF1">
        <w:rPr>
          <w:rFonts w:cstheme="minorHAnsi"/>
          <w:sz w:val="24"/>
          <w:szCs w:val="24"/>
        </w:rPr>
        <w:t>Juukan</w:t>
      </w:r>
      <w:proofErr w:type="spellEnd"/>
      <w:r w:rsidR="003B2BF1" w:rsidRPr="003B2BF1">
        <w:rPr>
          <w:rFonts w:cstheme="minorHAnsi"/>
          <w:sz w:val="24"/>
          <w:szCs w:val="24"/>
        </w:rPr>
        <w:t xml:space="preserve"> Gorge, July 2020.</w:t>
      </w:r>
    </w:p>
    <w:p w14:paraId="5F5EA253" w14:textId="1567EEB8" w:rsidR="00403AED" w:rsidRDefault="009A615E" w:rsidP="00403AED">
      <w:pPr>
        <w:pStyle w:val="ListParagraph"/>
        <w:numPr>
          <w:ilvl w:val="0"/>
          <w:numId w:val="5"/>
        </w:numPr>
        <w:tabs>
          <w:tab w:val="clear" w:pos="720"/>
          <w:tab w:val="num" w:pos="567"/>
        </w:tabs>
        <w:ind w:left="567" w:hanging="567"/>
        <w:rPr>
          <w:rFonts w:asciiTheme="minorHAnsi" w:hAnsiTheme="minorHAnsi" w:cstheme="minorHAnsi"/>
          <w:sz w:val="24"/>
          <w:szCs w:val="24"/>
        </w:rPr>
      </w:pPr>
      <w:r w:rsidRPr="009A615E">
        <w:rPr>
          <w:rFonts w:cstheme="minorHAnsi"/>
          <w:sz w:val="24"/>
          <w:szCs w:val="24"/>
        </w:rPr>
        <w:t xml:space="preserve">Altman, J.C. 2020. </w:t>
      </w:r>
      <w:r w:rsidRPr="009A615E">
        <w:rPr>
          <w:rFonts w:asciiTheme="minorHAnsi" w:hAnsiTheme="minorHAnsi" w:cstheme="minorHAnsi"/>
          <w:sz w:val="24"/>
          <w:szCs w:val="24"/>
        </w:rPr>
        <w:t>Submission to the Senate Standing Committee on Community Affairs Legislation Committee</w:t>
      </w:r>
      <w:r w:rsidRPr="009A615E">
        <w:rPr>
          <w:rFonts w:asciiTheme="minorHAnsi" w:hAnsiTheme="minorHAnsi" w:cstheme="minorHAnsi"/>
          <w:color w:val="222222"/>
          <w:sz w:val="24"/>
          <w:szCs w:val="24"/>
          <w:shd w:val="clear" w:color="auto" w:fill="FFFFFF"/>
        </w:rPr>
        <w:t xml:space="preserve"> Inquiry into the </w:t>
      </w:r>
      <w:r w:rsidRPr="009A615E">
        <w:rPr>
          <w:rFonts w:asciiTheme="minorHAnsi" w:eastAsia="Times New Roman" w:hAnsiTheme="minorHAnsi" w:cstheme="minorHAnsi"/>
          <w:color w:val="222222"/>
          <w:kern w:val="36"/>
          <w:sz w:val="24"/>
          <w:szCs w:val="24"/>
          <w:lang w:eastAsia="en-AU"/>
        </w:rPr>
        <w:t>Social Security (Administration) Amendment (Continuation of Cashless Welfare) Bill 2020</w:t>
      </w:r>
      <w:r w:rsidRPr="009A615E">
        <w:rPr>
          <w:rFonts w:asciiTheme="minorHAnsi" w:hAnsiTheme="minorHAnsi" w:cstheme="minorHAnsi"/>
          <w:sz w:val="24"/>
          <w:szCs w:val="24"/>
        </w:rPr>
        <w:t xml:space="preserve"> submission no. 106, October 2020.</w:t>
      </w:r>
    </w:p>
    <w:p w14:paraId="73A84CEB" w14:textId="4F3DCB01" w:rsidR="00403AED" w:rsidRPr="003553CE" w:rsidRDefault="00403AED" w:rsidP="00403AED">
      <w:pPr>
        <w:pStyle w:val="ListParagraph"/>
        <w:numPr>
          <w:ilvl w:val="0"/>
          <w:numId w:val="5"/>
        </w:numPr>
        <w:tabs>
          <w:tab w:val="clear" w:pos="720"/>
          <w:tab w:val="num" w:pos="567"/>
        </w:tabs>
        <w:ind w:left="567" w:hanging="567"/>
        <w:rPr>
          <w:rFonts w:asciiTheme="minorHAnsi" w:hAnsiTheme="minorHAnsi" w:cstheme="minorHAnsi"/>
          <w:sz w:val="24"/>
          <w:szCs w:val="24"/>
        </w:rPr>
      </w:pPr>
      <w:r w:rsidRPr="00403AED">
        <w:rPr>
          <w:rFonts w:asciiTheme="minorHAnsi" w:hAnsiTheme="minorHAnsi" w:cstheme="minorHAnsi"/>
          <w:sz w:val="24"/>
          <w:szCs w:val="24"/>
        </w:rPr>
        <w:t>Altman, J.C. 2021. Submission to the Senate Standing Committee on Community Affairs Legislation Committee</w:t>
      </w:r>
      <w:r w:rsidRPr="00403AED">
        <w:rPr>
          <w:rFonts w:asciiTheme="minorHAnsi" w:hAnsiTheme="minorHAnsi" w:cstheme="minorHAnsi"/>
          <w:color w:val="222222"/>
          <w:sz w:val="24"/>
          <w:szCs w:val="24"/>
          <w:shd w:val="clear" w:color="auto" w:fill="FFFFFF"/>
        </w:rPr>
        <w:t xml:space="preserve"> </w:t>
      </w:r>
      <w:r w:rsidRPr="00403AED">
        <w:rPr>
          <w:sz w:val="24"/>
          <w:szCs w:val="24"/>
        </w:rPr>
        <w:t>Inquiry into the Social Services Legislation Amendment (Strengthening Income Support) Bill 2021</w:t>
      </w:r>
      <w:r>
        <w:rPr>
          <w:sz w:val="24"/>
          <w:szCs w:val="24"/>
        </w:rPr>
        <w:t>, submission no. 213</w:t>
      </w:r>
      <w:r w:rsidR="00105FF9">
        <w:rPr>
          <w:sz w:val="24"/>
          <w:szCs w:val="24"/>
        </w:rPr>
        <w:t xml:space="preserve">, March 2021. </w:t>
      </w:r>
    </w:p>
    <w:p w14:paraId="2297EDA5" w14:textId="1069C1AD" w:rsidR="003553CE" w:rsidRPr="00942D88" w:rsidRDefault="003553CE" w:rsidP="00403AED">
      <w:pPr>
        <w:pStyle w:val="ListParagraph"/>
        <w:numPr>
          <w:ilvl w:val="0"/>
          <w:numId w:val="5"/>
        </w:numPr>
        <w:tabs>
          <w:tab w:val="clear" w:pos="720"/>
          <w:tab w:val="num" w:pos="567"/>
        </w:tabs>
        <w:ind w:left="567" w:hanging="567"/>
        <w:rPr>
          <w:rFonts w:asciiTheme="minorHAnsi" w:hAnsiTheme="minorHAnsi" w:cstheme="minorHAnsi"/>
          <w:sz w:val="24"/>
          <w:szCs w:val="24"/>
        </w:rPr>
      </w:pPr>
      <w:r w:rsidRPr="00942D88">
        <w:rPr>
          <w:sz w:val="24"/>
          <w:szCs w:val="24"/>
        </w:rPr>
        <w:t xml:space="preserve">Altman, J.C. 2021. Submission to the NSW Valuer-General on the Discussion Paper </w:t>
      </w:r>
      <w:r w:rsidRPr="00942D88">
        <w:rPr>
          <w:rFonts w:asciiTheme="minorHAnsi" w:hAnsiTheme="minorHAnsi" w:cstheme="minorHAnsi"/>
          <w:i/>
          <w:iCs/>
          <w:sz w:val="24"/>
          <w:szCs w:val="24"/>
        </w:rPr>
        <w:t xml:space="preserve">Review of Forms of Cultural Loss and the Process and Method for Quantifying Compensation for Compulsory Acquisition, </w:t>
      </w:r>
      <w:r w:rsidRPr="00942D88">
        <w:rPr>
          <w:rFonts w:asciiTheme="minorHAnsi" w:hAnsiTheme="minorHAnsi" w:cstheme="minorHAnsi"/>
          <w:sz w:val="24"/>
          <w:szCs w:val="24"/>
        </w:rPr>
        <w:t xml:space="preserve">August 2021. </w:t>
      </w:r>
    </w:p>
    <w:p w14:paraId="77C18C45" w14:textId="002182E6" w:rsidR="00942D88" w:rsidRDefault="00942D88" w:rsidP="00942D88">
      <w:pPr>
        <w:pStyle w:val="ListParagraph"/>
        <w:numPr>
          <w:ilvl w:val="0"/>
          <w:numId w:val="5"/>
        </w:numPr>
        <w:tabs>
          <w:tab w:val="clear" w:pos="720"/>
          <w:tab w:val="num" w:pos="567"/>
        </w:tabs>
        <w:ind w:left="567" w:hanging="567"/>
        <w:rPr>
          <w:rFonts w:asciiTheme="minorHAnsi" w:hAnsiTheme="minorHAnsi" w:cstheme="minorHAnsi"/>
          <w:sz w:val="24"/>
          <w:szCs w:val="24"/>
        </w:rPr>
      </w:pPr>
      <w:r w:rsidRPr="00942D88">
        <w:rPr>
          <w:rFonts w:asciiTheme="minorHAnsi" w:hAnsiTheme="minorHAnsi" w:cstheme="minorHAnsi"/>
          <w:sz w:val="24"/>
          <w:szCs w:val="24"/>
        </w:rPr>
        <w:t>Altman, J.C., Klein, E., Markham, F</w:t>
      </w:r>
      <w:r w:rsidR="00036D52">
        <w:rPr>
          <w:rFonts w:asciiTheme="minorHAnsi" w:hAnsiTheme="minorHAnsi" w:cstheme="minorHAnsi"/>
          <w:sz w:val="24"/>
          <w:szCs w:val="24"/>
        </w:rPr>
        <w:t>.</w:t>
      </w:r>
      <w:r w:rsidRPr="00942D88">
        <w:rPr>
          <w:rFonts w:asciiTheme="minorHAnsi" w:hAnsiTheme="minorHAnsi" w:cstheme="minorHAnsi"/>
          <w:sz w:val="24"/>
          <w:szCs w:val="24"/>
        </w:rPr>
        <w:t xml:space="preserve"> and Staines Z. Submission to the </w:t>
      </w:r>
      <w:bookmarkStart w:id="18" w:name="_Hlk107398564"/>
      <w:bookmarkStart w:id="19" w:name="_Hlk107397809"/>
      <w:r w:rsidRPr="00942D88">
        <w:rPr>
          <w:rFonts w:asciiTheme="minorHAnsi" w:hAnsiTheme="minorHAnsi" w:cstheme="minorHAnsi"/>
          <w:sz w:val="24"/>
          <w:szCs w:val="24"/>
        </w:rPr>
        <w:t>Senate Finance and Public Administration Legislation Committee Inquiry into the Social Security Legislation Amendment (Remote Engagement Program) Bill 2021</w:t>
      </w:r>
      <w:bookmarkEnd w:id="18"/>
      <w:r w:rsidRPr="00942D88">
        <w:rPr>
          <w:rFonts w:asciiTheme="minorHAnsi" w:hAnsiTheme="minorHAnsi" w:cstheme="minorHAnsi"/>
          <w:sz w:val="24"/>
          <w:szCs w:val="24"/>
        </w:rPr>
        <w:t xml:space="preserve">, </w:t>
      </w:r>
      <w:r>
        <w:rPr>
          <w:rFonts w:asciiTheme="minorHAnsi" w:hAnsiTheme="minorHAnsi" w:cstheme="minorHAnsi"/>
          <w:sz w:val="24"/>
          <w:szCs w:val="24"/>
        </w:rPr>
        <w:t xml:space="preserve">Submission no. 10, </w:t>
      </w:r>
      <w:r w:rsidRPr="00942D88">
        <w:rPr>
          <w:rFonts w:asciiTheme="minorHAnsi" w:hAnsiTheme="minorHAnsi" w:cstheme="minorHAnsi"/>
          <w:sz w:val="24"/>
          <w:szCs w:val="24"/>
        </w:rPr>
        <w:t>September 2021.</w:t>
      </w:r>
      <w:bookmarkEnd w:id="19"/>
    </w:p>
    <w:p w14:paraId="38FA2B22" w14:textId="3019EAD8" w:rsidR="00942D88" w:rsidRPr="005327DC" w:rsidRDefault="005327DC" w:rsidP="00942D88">
      <w:pPr>
        <w:pStyle w:val="ListParagraph"/>
        <w:numPr>
          <w:ilvl w:val="0"/>
          <w:numId w:val="5"/>
        </w:numPr>
        <w:tabs>
          <w:tab w:val="clear" w:pos="720"/>
          <w:tab w:val="num" w:pos="567"/>
        </w:tabs>
        <w:ind w:left="567" w:hanging="567"/>
        <w:rPr>
          <w:rFonts w:asciiTheme="minorHAnsi" w:hAnsiTheme="minorHAnsi" w:cstheme="minorHAnsi"/>
          <w:sz w:val="24"/>
          <w:szCs w:val="24"/>
        </w:rPr>
      </w:pPr>
      <w:r>
        <w:rPr>
          <w:rFonts w:asciiTheme="minorHAnsi" w:hAnsiTheme="minorHAnsi" w:cstheme="minorHAnsi"/>
          <w:bCs/>
          <w:sz w:val="24"/>
          <w:szCs w:val="24"/>
        </w:rPr>
        <w:t xml:space="preserve">Altman, J.C. 2021. </w:t>
      </w:r>
      <w:r w:rsidR="00942D88" w:rsidRPr="00942D88">
        <w:rPr>
          <w:rFonts w:asciiTheme="minorHAnsi" w:hAnsiTheme="minorHAnsi" w:cstheme="minorHAnsi"/>
          <w:bCs/>
          <w:sz w:val="24"/>
          <w:szCs w:val="24"/>
        </w:rPr>
        <w:t xml:space="preserve">Submission to the Senate Finance and Public Administration Legislation Committee Inquiry into the Aboriginal Land Rights (Northern Territory) Amendment (Economic Empowerment) Bill 2021, </w:t>
      </w:r>
      <w:r>
        <w:rPr>
          <w:rFonts w:asciiTheme="minorHAnsi" w:hAnsiTheme="minorHAnsi" w:cstheme="minorHAnsi"/>
          <w:bCs/>
          <w:sz w:val="24"/>
          <w:szCs w:val="24"/>
        </w:rPr>
        <w:t xml:space="preserve">Submission no. 9, </w:t>
      </w:r>
      <w:r w:rsidR="00942D88" w:rsidRPr="00942D88">
        <w:rPr>
          <w:rFonts w:asciiTheme="minorHAnsi" w:hAnsiTheme="minorHAnsi" w:cstheme="minorHAnsi"/>
          <w:bCs/>
          <w:sz w:val="24"/>
          <w:szCs w:val="24"/>
        </w:rPr>
        <w:t>November 2021.</w:t>
      </w:r>
      <w:r w:rsidR="00942D88" w:rsidRPr="00942D88">
        <w:rPr>
          <w:rFonts w:asciiTheme="minorHAnsi" w:hAnsiTheme="minorHAnsi" w:cstheme="minorHAnsi"/>
        </w:rPr>
        <w:t xml:space="preserve"> </w:t>
      </w:r>
    </w:p>
    <w:p w14:paraId="4F602B6D" w14:textId="1985455D" w:rsidR="005327DC" w:rsidRPr="00BE2904" w:rsidRDefault="005327DC" w:rsidP="005327DC">
      <w:pPr>
        <w:pStyle w:val="ListParagraph"/>
        <w:numPr>
          <w:ilvl w:val="0"/>
          <w:numId w:val="5"/>
        </w:numPr>
        <w:tabs>
          <w:tab w:val="clear" w:pos="720"/>
          <w:tab w:val="num" w:pos="567"/>
        </w:tabs>
        <w:ind w:left="567" w:hanging="567"/>
        <w:rPr>
          <w:rFonts w:asciiTheme="minorHAnsi" w:hAnsiTheme="minorHAnsi" w:cstheme="minorHAnsi"/>
          <w:sz w:val="24"/>
          <w:szCs w:val="24"/>
        </w:rPr>
      </w:pPr>
      <w:r w:rsidRPr="005327DC">
        <w:rPr>
          <w:rFonts w:asciiTheme="minorHAnsi" w:hAnsiTheme="minorHAnsi" w:cstheme="minorHAnsi"/>
          <w:sz w:val="24"/>
          <w:szCs w:val="24"/>
        </w:rPr>
        <w:t xml:space="preserve">Altman, J.C. and Markham, F. 2021. </w:t>
      </w:r>
      <w:r w:rsidRPr="005327DC">
        <w:rPr>
          <w:rFonts w:asciiTheme="minorHAnsi" w:hAnsiTheme="minorHAnsi" w:cstheme="minorHAnsi"/>
          <w:kern w:val="36"/>
          <w:sz w:val="24"/>
          <w:szCs w:val="24"/>
          <w:lang w:eastAsia="en-AU"/>
        </w:rPr>
        <w:t xml:space="preserve">Submission to the </w:t>
      </w:r>
      <w:bookmarkStart w:id="20" w:name="_Hlk107398006"/>
      <w:r w:rsidRPr="005327DC">
        <w:rPr>
          <w:rFonts w:asciiTheme="minorHAnsi" w:hAnsiTheme="minorHAnsi" w:cstheme="minorHAnsi"/>
          <w:sz w:val="24"/>
          <w:szCs w:val="24"/>
          <w:shd w:val="clear" w:color="auto" w:fill="FFFFFF"/>
        </w:rPr>
        <w:t xml:space="preserve">Joint Standing Committee on Northern Australia </w:t>
      </w:r>
      <w:r w:rsidRPr="005327DC">
        <w:rPr>
          <w:rFonts w:asciiTheme="minorHAnsi" w:hAnsiTheme="minorHAnsi" w:cstheme="minorHAnsi"/>
          <w:kern w:val="36"/>
          <w:sz w:val="24"/>
          <w:szCs w:val="24"/>
          <w:lang w:eastAsia="en-AU"/>
        </w:rPr>
        <w:t xml:space="preserve">Inquiry into the Opportunities and Challenges of the Engagement of Traditional Owners in the Economic </w:t>
      </w:r>
      <w:r w:rsidRPr="00BE2904">
        <w:rPr>
          <w:rFonts w:asciiTheme="minorHAnsi" w:hAnsiTheme="minorHAnsi" w:cstheme="minorHAnsi"/>
          <w:kern w:val="36"/>
          <w:sz w:val="24"/>
          <w:szCs w:val="24"/>
          <w:lang w:eastAsia="en-AU"/>
        </w:rPr>
        <w:t>Development of Northern Australia</w:t>
      </w:r>
      <w:bookmarkEnd w:id="20"/>
      <w:r w:rsidRPr="00BE2904">
        <w:rPr>
          <w:rFonts w:asciiTheme="minorHAnsi" w:hAnsiTheme="minorHAnsi" w:cstheme="minorHAnsi"/>
          <w:kern w:val="36"/>
          <w:sz w:val="24"/>
          <w:szCs w:val="24"/>
          <w:lang w:eastAsia="en-AU"/>
        </w:rPr>
        <w:t xml:space="preserve">, November 2021. </w:t>
      </w:r>
    </w:p>
    <w:p w14:paraId="1850B5A2" w14:textId="53C297D6" w:rsidR="00DD2A9F" w:rsidRPr="00BE2904" w:rsidRDefault="00DD2A9F" w:rsidP="00DD2A9F">
      <w:pPr>
        <w:pStyle w:val="ListParagraph"/>
        <w:numPr>
          <w:ilvl w:val="0"/>
          <w:numId w:val="5"/>
        </w:numPr>
        <w:tabs>
          <w:tab w:val="clear" w:pos="720"/>
          <w:tab w:val="num" w:pos="567"/>
        </w:tabs>
        <w:ind w:left="567" w:hanging="567"/>
        <w:rPr>
          <w:rFonts w:asciiTheme="minorHAnsi" w:hAnsiTheme="minorHAnsi" w:cstheme="minorHAnsi"/>
          <w:sz w:val="24"/>
          <w:szCs w:val="24"/>
        </w:rPr>
      </w:pPr>
      <w:r w:rsidRPr="00BE2904">
        <w:rPr>
          <w:rFonts w:asciiTheme="minorHAnsi" w:hAnsiTheme="minorHAnsi" w:cstheme="minorHAnsi"/>
          <w:sz w:val="24"/>
          <w:szCs w:val="24"/>
          <w:lang w:eastAsia="en-AU"/>
        </w:rPr>
        <w:t xml:space="preserve">Altman, J.C. 2022. Submission to the Senate Legislation and Constitutional Affairs References Committee Inquiry into the </w:t>
      </w:r>
      <w:r w:rsidRPr="00BE2904">
        <w:rPr>
          <w:rFonts w:asciiTheme="minorHAnsi" w:hAnsiTheme="minorHAnsi" w:cstheme="minorHAnsi"/>
          <w:color w:val="222222"/>
          <w:sz w:val="24"/>
          <w:szCs w:val="24"/>
        </w:rPr>
        <w:t xml:space="preserve">Application of the United Nations Declaration on the Rights of Indigenous Peoples in Australia, </w:t>
      </w:r>
      <w:r w:rsidR="00BE2904" w:rsidRPr="00BE2904">
        <w:rPr>
          <w:rFonts w:asciiTheme="minorHAnsi" w:hAnsiTheme="minorHAnsi" w:cstheme="minorHAnsi"/>
          <w:color w:val="222222"/>
          <w:sz w:val="24"/>
          <w:szCs w:val="24"/>
        </w:rPr>
        <w:t xml:space="preserve">Submission no. 44, </w:t>
      </w:r>
      <w:r w:rsidRPr="00BE2904">
        <w:rPr>
          <w:rFonts w:asciiTheme="minorHAnsi" w:hAnsiTheme="minorHAnsi" w:cstheme="minorHAnsi"/>
          <w:color w:val="222222"/>
          <w:sz w:val="24"/>
          <w:szCs w:val="24"/>
        </w:rPr>
        <w:t>June 2022.</w:t>
      </w:r>
    </w:p>
    <w:p w14:paraId="5542C4E9" w14:textId="52781E69" w:rsidR="00BE2904" w:rsidRPr="00BE2904" w:rsidRDefault="00920AC2" w:rsidP="00BE2904">
      <w:pPr>
        <w:pStyle w:val="ListParagraph"/>
        <w:numPr>
          <w:ilvl w:val="0"/>
          <w:numId w:val="5"/>
        </w:numPr>
        <w:tabs>
          <w:tab w:val="clear" w:pos="720"/>
          <w:tab w:val="num" w:pos="567"/>
        </w:tabs>
        <w:ind w:left="567" w:hanging="567"/>
        <w:rPr>
          <w:rFonts w:asciiTheme="minorHAnsi" w:hAnsiTheme="minorHAnsi" w:cstheme="minorHAnsi"/>
          <w:sz w:val="24"/>
          <w:szCs w:val="24"/>
        </w:rPr>
      </w:pPr>
      <w:r>
        <w:rPr>
          <w:rFonts w:asciiTheme="minorHAnsi" w:hAnsiTheme="minorHAnsi" w:cstheme="minorHAnsi"/>
          <w:kern w:val="36"/>
          <w:sz w:val="24"/>
          <w:szCs w:val="24"/>
          <w:lang w:eastAsia="en-AU"/>
        </w:rPr>
        <w:t xml:space="preserve">Altman, J.C. 2022. </w:t>
      </w:r>
      <w:r w:rsidR="00BE2904" w:rsidRPr="00BE2904">
        <w:rPr>
          <w:rFonts w:asciiTheme="minorHAnsi" w:hAnsiTheme="minorHAnsi" w:cstheme="minorHAnsi"/>
          <w:kern w:val="36"/>
          <w:sz w:val="24"/>
          <w:szCs w:val="24"/>
          <w:lang w:eastAsia="en-AU"/>
        </w:rPr>
        <w:t xml:space="preserve">Submission to the </w:t>
      </w:r>
      <w:r w:rsidR="00BE2904" w:rsidRPr="00BE2904">
        <w:rPr>
          <w:rFonts w:asciiTheme="minorHAnsi" w:hAnsiTheme="minorHAnsi" w:cstheme="minorHAnsi"/>
          <w:sz w:val="24"/>
          <w:szCs w:val="24"/>
          <w:shd w:val="clear" w:color="auto" w:fill="FFFFFF"/>
        </w:rPr>
        <w:t>Senate Community Affairs Legislation Committee Inquiry into the Social Security (Administration) Amendment (Repeal of Cashless Debit Card and Other Measures) Bill 2022</w:t>
      </w:r>
      <w:r w:rsidR="00BE2904" w:rsidRPr="00BE2904">
        <w:rPr>
          <w:rFonts w:cstheme="minorHAnsi"/>
          <w:sz w:val="24"/>
          <w:szCs w:val="24"/>
          <w:shd w:val="clear" w:color="auto" w:fill="FFFFFF"/>
        </w:rPr>
        <w:t>, Submission no. 37, August 2022.</w:t>
      </w:r>
    </w:p>
    <w:p w14:paraId="3082DA49" w14:textId="70152EAA" w:rsidR="00BE2904" w:rsidRPr="00BE2904" w:rsidRDefault="00920AC2" w:rsidP="00BE2904">
      <w:pPr>
        <w:pStyle w:val="ListParagraph"/>
        <w:numPr>
          <w:ilvl w:val="0"/>
          <w:numId w:val="5"/>
        </w:numPr>
        <w:tabs>
          <w:tab w:val="clear" w:pos="720"/>
          <w:tab w:val="num" w:pos="567"/>
        </w:tabs>
        <w:ind w:left="567" w:hanging="567"/>
        <w:rPr>
          <w:rFonts w:asciiTheme="minorHAnsi" w:hAnsiTheme="minorHAnsi" w:cstheme="minorHAnsi"/>
          <w:sz w:val="24"/>
          <w:szCs w:val="24"/>
        </w:rPr>
      </w:pPr>
      <w:r>
        <w:rPr>
          <w:rFonts w:cstheme="minorHAnsi"/>
          <w:kern w:val="36"/>
          <w:sz w:val="24"/>
          <w:szCs w:val="24"/>
          <w:lang w:eastAsia="en-AU"/>
        </w:rPr>
        <w:t xml:space="preserve">Altman, J.C. 2022. </w:t>
      </w:r>
      <w:r w:rsidR="00BE2904" w:rsidRPr="00BE2904">
        <w:rPr>
          <w:rFonts w:cstheme="minorHAnsi"/>
          <w:kern w:val="36"/>
          <w:sz w:val="24"/>
          <w:szCs w:val="24"/>
          <w:lang w:eastAsia="en-AU"/>
        </w:rPr>
        <w:t xml:space="preserve">Submission to the </w:t>
      </w:r>
      <w:r w:rsidR="00BE2904" w:rsidRPr="00BE2904">
        <w:rPr>
          <w:rFonts w:cstheme="minorHAnsi"/>
          <w:sz w:val="24"/>
          <w:szCs w:val="24"/>
          <w:shd w:val="clear" w:color="auto" w:fill="FFFFFF"/>
        </w:rPr>
        <w:t xml:space="preserve">Productivity Commission on </w:t>
      </w:r>
      <w:r w:rsidR="00BE2904" w:rsidRPr="00BE2904">
        <w:rPr>
          <w:rFonts w:cstheme="minorHAnsi"/>
          <w:i/>
          <w:iCs/>
          <w:sz w:val="24"/>
          <w:szCs w:val="24"/>
          <w:shd w:val="clear" w:color="auto" w:fill="FFFFFF"/>
        </w:rPr>
        <w:t>Aboriginal and Torres Strait Islander Visual Arts and Crafts</w:t>
      </w:r>
      <w:r w:rsidR="00BE2904" w:rsidRPr="00BE2904">
        <w:rPr>
          <w:rFonts w:cstheme="minorHAnsi"/>
          <w:sz w:val="24"/>
          <w:szCs w:val="24"/>
          <w:shd w:val="clear" w:color="auto" w:fill="FFFFFF"/>
        </w:rPr>
        <w:t xml:space="preserve"> draft report, August 2022. </w:t>
      </w:r>
    </w:p>
    <w:p w14:paraId="53643BD7" w14:textId="78A27A8C" w:rsidR="00BE2904" w:rsidRPr="00BE2904" w:rsidRDefault="00920AC2" w:rsidP="00BE2904">
      <w:pPr>
        <w:pStyle w:val="ListParagraph"/>
        <w:numPr>
          <w:ilvl w:val="0"/>
          <w:numId w:val="5"/>
        </w:numPr>
        <w:tabs>
          <w:tab w:val="clear" w:pos="720"/>
          <w:tab w:val="num" w:pos="567"/>
        </w:tabs>
        <w:ind w:left="567" w:hanging="567"/>
        <w:rPr>
          <w:rFonts w:asciiTheme="minorHAnsi" w:hAnsiTheme="minorHAnsi" w:cstheme="minorHAnsi"/>
          <w:sz w:val="24"/>
          <w:szCs w:val="24"/>
        </w:rPr>
      </w:pPr>
      <w:r>
        <w:rPr>
          <w:rFonts w:cstheme="minorHAnsi"/>
          <w:kern w:val="36"/>
          <w:sz w:val="24"/>
          <w:szCs w:val="24"/>
          <w:lang w:eastAsia="en-AU"/>
        </w:rPr>
        <w:t xml:space="preserve">Altman, J.C. 2022. </w:t>
      </w:r>
      <w:r w:rsidR="00BE2904" w:rsidRPr="00BE2904">
        <w:rPr>
          <w:rFonts w:cstheme="minorHAnsi"/>
          <w:kern w:val="36"/>
          <w:sz w:val="24"/>
          <w:szCs w:val="24"/>
          <w:lang w:eastAsia="en-AU"/>
        </w:rPr>
        <w:t xml:space="preserve">Submission to the </w:t>
      </w:r>
      <w:r w:rsidR="00BE2904" w:rsidRPr="00BE2904">
        <w:rPr>
          <w:rFonts w:cstheme="minorHAnsi"/>
          <w:sz w:val="24"/>
          <w:szCs w:val="24"/>
          <w:shd w:val="clear" w:color="auto" w:fill="FFFFFF"/>
        </w:rPr>
        <w:t>Independent Review of Australian Carbon Credit Units, September 2022.</w:t>
      </w:r>
    </w:p>
    <w:p w14:paraId="3A08A502" w14:textId="77DF768F" w:rsidR="00BE2904" w:rsidRPr="00920AC2" w:rsidRDefault="00BE2904" w:rsidP="00BE2904">
      <w:pPr>
        <w:pStyle w:val="ListParagraph"/>
        <w:numPr>
          <w:ilvl w:val="0"/>
          <w:numId w:val="5"/>
        </w:numPr>
        <w:tabs>
          <w:tab w:val="clear" w:pos="720"/>
          <w:tab w:val="num" w:pos="567"/>
        </w:tabs>
        <w:ind w:left="567" w:hanging="567"/>
        <w:rPr>
          <w:rFonts w:asciiTheme="minorHAnsi" w:hAnsiTheme="minorHAnsi" w:cstheme="minorHAnsi"/>
          <w:sz w:val="24"/>
          <w:szCs w:val="24"/>
        </w:rPr>
      </w:pPr>
      <w:r w:rsidRPr="00BE2904">
        <w:rPr>
          <w:rFonts w:cstheme="minorHAnsi"/>
          <w:sz w:val="24"/>
          <w:szCs w:val="24"/>
        </w:rPr>
        <w:t>Z</w:t>
      </w:r>
      <w:r w:rsidR="00920AC2">
        <w:rPr>
          <w:rFonts w:cstheme="minorHAnsi"/>
          <w:sz w:val="24"/>
          <w:szCs w:val="24"/>
        </w:rPr>
        <w:t xml:space="preserve">. </w:t>
      </w:r>
      <w:r w:rsidRPr="00BE2904">
        <w:rPr>
          <w:rFonts w:cstheme="minorHAnsi"/>
          <w:sz w:val="24"/>
          <w:szCs w:val="24"/>
        </w:rPr>
        <w:t>Staines, F</w:t>
      </w:r>
      <w:r w:rsidR="00920AC2">
        <w:rPr>
          <w:rFonts w:cstheme="minorHAnsi"/>
          <w:sz w:val="24"/>
          <w:szCs w:val="24"/>
        </w:rPr>
        <w:t>.</w:t>
      </w:r>
      <w:r w:rsidRPr="00BE2904">
        <w:rPr>
          <w:rFonts w:cstheme="minorHAnsi"/>
          <w:sz w:val="24"/>
          <w:szCs w:val="24"/>
        </w:rPr>
        <w:t xml:space="preserve"> Markham</w:t>
      </w:r>
      <w:r w:rsidR="00920AC2">
        <w:rPr>
          <w:rFonts w:cstheme="minorHAnsi"/>
          <w:sz w:val="24"/>
          <w:szCs w:val="24"/>
        </w:rPr>
        <w:t xml:space="preserve">, J. </w:t>
      </w:r>
      <w:proofErr w:type="gramStart"/>
      <w:r w:rsidR="00920AC2">
        <w:rPr>
          <w:rFonts w:cstheme="minorHAnsi"/>
          <w:sz w:val="24"/>
          <w:szCs w:val="24"/>
        </w:rPr>
        <w:t>Altman</w:t>
      </w:r>
      <w:proofErr w:type="gramEnd"/>
      <w:r w:rsidRPr="00BE2904">
        <w:rPr>
          <w:rFonts w:cstheme="minorHAnsi"/>
          <w:sz w:val="24"/>
          <w:szCs w:val="24"/>
        </w:rPr>
        <w:t xml:space="preserve"> and E</w:t>
      </w:r>
      <w:r w:rsidR="00920AC2">
        <w:rPr>
          <w:rFonts w:cstheme="minorHAnsi"/>
          <w:sz w:val="24"/>
          <w:szCs w:val="24"/>
        </w:rPr>
        <w:t xml:space="preserve">. </w:t>
      </w:r>
      <w:r w:rsidRPr="00BE2904">
        <w:rPr>
          <w:rFonts w:cstheme="minorHAnsi"/>
          <w:sz w:val="24"/>
          <w:szCs w:val="24"/>
        </w:rPr>
        <w:t>Klein</w:t>
      </w:r>
      <w:r w:rsidR="00920AC2">
        <w:rPr>
          <w:rFonts w:cstheme="minorHAnsi"/>
          <w:sz w:val="24"/>
          <w:szCs w:val="24"/>
        </w:rPr>
        <w:t xml:space="preserve"> 2022.</w:t>
      </w:r>
      <w:r w:rsidRPr="00BE2904">
        <w:rPr>
          <w:rFonts w:cstheme="minorHAnsi"/>
          <w:sz w:val="24"/>
          <w:szCs w:val="24"/>
        </w:rPr>
        <w:t xml:space="preserve"> Submission to the Australian Treasury Employment White Paper, November 2022.</w:t>
      </w:r>
    </w:p>
    <w:p w14:paraId="52A9205E" w14:textId="77777777" w:rsidR="000254FF" w:rsidRPr="000254FF" w:rsidRDefault="00920AC2" w:rsidP="000254FF">
      <w:pPr>
        <w:pStyle w:val="ListParagraph"/>
        <w:numPr>
          <w:ilvl w:val="0"/>
          <w:numId w:val="5"/>
        </w:numPr>
        <w:tabs>
          <w:tab w:val="clear" w:pos="720"/>
          <w:tab w:val="num" w:pos="567"/>
        </w:tabs>
        <w:ind w:left="567" w:hanging="567"/>
        <w:rPr>
          <w:rFonts w:asciiTheme="minorHAnsi" w:hAnsiTheme="minorHAnsi" w:cstheme="minorHAnsi"/>
          <w:sz w:val="24"/>
          <w:szCs w:val="24"/>
        </w:rPr>
      </w:pPr>
      <w:r w:rsidRPr="00920AC2">
        <w:rPr>
          <w:rFonts w:cstheme="minorHAnsi"/>
          <w:sz w:val="24"/>
          <w:szCs w:val="24"/>
        </w:rPr>
        <w:t xml:space="preserve">Altman, J.C. and Markham, F. 2023. </w:t>
      </w:r>
      <w:r w:rsidRPr="00920AC2">
        <w:rPr>
          <w:rFonts w:asciiTheme="minorHAnsi" w:hAnsiTheme="minorHAnsi" w:cstheme="minorHAnsi"/>
          <w:kern w:val="36"/>
          <w:sz w:val="24"/>
          <w:szCs w:val="24"/>
          <w:lang w:eastAsia="en-AU"/>
        </w:rPr>
        <w:t xml:space="preserve">Submission to the </w:t>
      </w:r>
      <w:bookmarkStart w:id="21" w:name="_Hlk122346054"/>
      <w:r w:rsidRPr="00920AC2">
        <w:rPr>
          <w:rFonts w:asciiTheme="minorHAnsi" w:hAnsiTheme="minorHAnsi" w:cstheme="minorHAnsi"/>
          <w:sz w:val="24"/>
          <w:szCs w:val="24"/>
          <w:shd w:val="clear" w:color="auto" w:fill="FFFFFF"/>
        </w:rPr>
        <w:t>Joint Parliamentary Committee on Northern Australia</w:t>
      </w:r>
      <w:r w:rsidRPr="00920AC2">
        <w:rPr>
          <w:rFonts w:asciiTheme="minorHAnsi" w:hAnsiTheme="minorHAnsi" w:cstheme="minorHAnsi"/>
          <w:kern w:val="36"/>
          <w:sz w:val="24"/>
          <w:szCs w:val="24"/>
          <w:lang w:eastAsia="en-AU"/>
        </w:rPr>
        <w:t xml:space="preserve"> </w:t>
      </w:r>
      <w:bookmarkStart w:id="22" w:name="_Hlk106205405"/>
      <w:r w:rsidRPr="00920AC2">
        <w:rPr>
          <w:rFonts w:asciiTheme="minorHAnsi" w:hAnsiTheme="minorHAnsi" w:cstheme="minorHAnsi"/>
          <w:kern w:val="36"/>
          <w:sz w:val="24"/>
          <w:szCs w:val="24"/>
          <w:lang w:eastAsia="en-AU"/>
        </w:rPr>
        <w:t>Inquiry into Northern Australia workforce development</w:t>
      </w:r>
      <w:bookmarkEnd w:id="21"/>
      <w:r w:rsidRPr="00920AC2">
        <w:rPr>
          <w:rFonts w:asciiTheme="minorHAnsi" w:hAnsiTheme="minorHAnsi" w:cstheme="minorHAnsi"/>
          <w:kern w:val="36"/>
          <w:sz w:val="24"/>
          <w:szCs w:val="24"/>
          <w:lang w:eastAsia="en-AU"/>
        </w:rPr>
        <w:t xml:space="preserve">, </w:t>
      </w:r>
      <w:r>
        <w:rPr>
          <w:rFonts w:asciiTheme="minorHAnsi" w:hAnsiTheme="minorHAnsi" w:cstheme="minorHAnsi"/>
          <w:kern w:val="36"/>
          <w:sz w:val="24"/>
          <w:szCs w:val="24"/>
          <w:lang w:eastAsia="en-AU"/>
        </w:rPr>
        <w:t xml:space="preserve">Submission no. 64, </w:t>
      </w:r>
      <w:r w:rsidRPr="00920AC2">
        <w:rPr>
          <w:rFonts w:asciiTheme="minorHAnsi" w:hAnsiTheme="minorHAnsi" w:cstheme="minorHAnsi"/>
          <w:kern w:val="36"/>
          <w:sz w:val="24"/>
          <w:szCs w:val="24"/>
          <w:lang w:eastAsia="en-AU"/>
        </w:rPr>
        <w:t>December 2022</w:t>
      </w:r>
      <w:r w:rsidR="000254FF">
        <w:rPr>
          <w:rFonts w:asciiTheme="minorHAnsi" w:hAnsiTheme="minorHAnsi" w:cstheme="minorHAnsi"/>
          <w:kern w:val="36"/>
          <w:sz w:val="24"/>
          <w:szCs w:val="24"/>
          <w:lang w:eastAsia="en-AU"/>
        </w:rPr>
        <w:t>.</w:t>
      </w:r>
    </w:p>
    <w:p w14:paraId="5C9107EE" w14:textId="77777777" w:rsidR="000254FF" w:rsidRPr="000254FF" w:rsidRDefault="000254FF" w:rsidP="000254FF">
      <w:pPr>
        <w:pStyle w:val="ListParagraph"/>
        <w:numPr>
          <w:ilvl w:val="0"/>
          <w:numId w:val="5"/>
        </w:numPr>
        <w:tabs>
          <w:tab w:val="clear" w:pos="720"/>
          <w:tab w:val="num" w:pos="567"/>
        </w:tabs>
        <w:ind w:left="567" w:hanging="567"/>
        <w:rPr>
          <w:rFonts w:asciiTheme="minorHAnsi" w:hAnsiTheme="minorHAnsi" w:cstheme="minorHAnsi"/>
          <w:sz w:val="24"/>
          <w:szCs w:val="24"/>
        </w:rPr>
      </w:pPr>
      <w:r w:rsidRPr="000254FF">
        <w:rPr>
          <w:rFonts w:asciiTheme="minorHAnsi" w:hAnsiTheme="minorHAnsi" w:cstheme="minorHAnsi"/>
          <w:kern w:val="36"/>
          <w:sz w:val="24"/>
          <w:szCs w:val="24"/>
          <w:lang w:eastAsia="en-AU"/>
        </w:rPr>
        <w:lastRenderedPageBreak/>
        <w:t xml:space="preserve">Altman, J.C. Submission to the Department of Climate Change, Energy, the Environment and Water </w:t>
      </w:r>
      <w:r w:rsidRPr="000254FF">
        <w:rPr>
          <w:rFonts w:cstheme="minorHAnsi"/>
          <w:kern w:val="36"/>
          <w:sz w:val="24"/>
          <w:szCs w:val="24"/>
          <w:lang w:eastAsia="en-AU"/>
        </w:rPr>
        <w:t>on the Nature Repair Market – Exposure Draft of Legislation</w:t>
      </w:r>
      <w:r w:rsidRPr="000254FF">
        <w:rPr>
          <w:rFonts w:cstheme="minorHAnsi"/>
          <w:kern w:val="36"/>
          <w:sz w:val="24"/>
          <w:szCs w:val="24"/>
          <w:lang w:eastAsia="en-AU"/>
        </w:rPr>
        <w:t>, February 2023.</w:t>
      </w:r>
    </w:p>
    <w:p w14:paraId="6DC2384E" w14:textId="17EF91B0" w:rsidR="000254FF" w:rsidRPr="000254FF" w:rsidRDefault="000254FF" w:rsidP="000254FF">
      <w:pPr>
        <w:pStyle w:val="ListParagraph"/>
        <w:numPr>
          <w:ilvl w:val="0"/>
          <w:numId w:val="5"/>
        </w:numPr>
        <w:tabs>
          <w:tab w:val="clear" w:pos="720"/>
          <w:tab w:val="num" w:pos="567"/>
        </w:tabs>
        <w:ind w:left="567" w:hanging="567"/>
        <w:rPr>
          <w:rFonts w:asciiTheme="minorHAnsi" w:hAnsiTheme="minorHAnsi" w:cstheme="minorHAnsi"/>
          <w:sz w:val="24"/>
          <w:szCs w:val="24"/>
        </w:rPr>
      </w:pPr>
      <w:r w:rsidRPr="000254FF">
        <w:rPr>
          <w:rFonts w:asciiTheme="minorHAnsi" w:hAnsiTheme="minorHAnsi" w:cstheme="minorHAnsi"/>
          <w:kern w:val="36"/>
          <w:sz w:val="24"/>
          <w:szCs w:val="24"/>
          <w:lang w:eastAsia="en-AU"/>
        </w:rPr>
        <w:t xml:space="preserve">Altman, J.C. Submission </w:t>
      </w:r>
      <w:r w:rsidRPr="000254FF">
        <w:rPr>
          <w:rFonts w:cstheme="minorHAnsi"/>
          <w:kern w:val="36"/>
          <w:sz w:val="24"/>
          <w:szCs w:val="24"/>
          <w:lang w:eastAsia="en-AU"/>
        </w:rPr>
        <w:t>to the Treasury</w:t>
      </w:r>
      <w:r w:rsidRPr="000254FF">
        <w:rPr>
          <w:rFonts w:cstheme="minorHAnsi"/>
          <w:kern w:val="36"/>
          <w:sz w:val="24"/>
          <w:szCs w:val="24"/>
          <w:lang w:eastAsia="en-AU"/>
        </w:rPr>
        <w:t xml:space="preserve"> on the </w:t>
      </w:r>
      <w:r w:rsidRPr="000254FF">
        <w:rPr>
          <w:sz w:val="24"/>
          <w:szCs w:val="24"/>
        </w:rPr>
        <w:t>Climate-related Financial Disclosure Consultation paper released in December 2022</w:t>
      </w:r>
      <w:r w:rsidRPr="000254FF">
        <w:rPr>
          <w:sz w:val="24"/>
          <w:szCs w:val="24"/>
        </w:rPr>
        <w:t>, February 2023.</w:t>
      </w:r>
    </w:p>
    <w:p w14:paraId="7FA62712" w14:textId="28C331F5" w:rsidR="000254FF" w:rsidRPr="000254FF" w:rsidRDefault="000254FF" w:rsidP="000254FF">
      <w:pPr>
        <w:pStyle w:val="ListParagraph"/>
        <w:numPr>
          <w:ilvl w:val="0"/>
          <w:numId w:val="5"/>
        </w:numPr>
        <w:tabs>
          <w:tab w:val="clear" w:pos="720"/>
          <w:tab w:val="num" w:pos="567"/>
        </w:tabs>
        <w:ind w:left="567" w:hanging="567"/>
        <w:rPr>
          <w:rFonts w:asciiTheme="minorHAnsi" w:hAnsiTheme="minorHAnsi" w:cstheme="minorHAnsi"/>
          <w:sz w:val="24"/>
          <w:szCs w:val="24"/>
        </w:rPr>
      </w:pPr>
      <w:r w:rsidRPr="000254FF">
        <w:rPr>
          <w:rFonts w:asciiTheme="minorHAnsi" w:hAnsiTheme="minorHAnsi" w:cstheme="minorHAnsi"/>
          <w:kern w:val="36"/>
          <w:sz w:val="24"/>
          <w:szCs w:val="24"/>
          <w:lang w:eastAsia="en-AU"/>
        </w:rPr>
        <w:t xml:space="preserve">Altman, J.C. </w:t>
      </w:r>
      <w:r w:rsidRPr="000254FF">
        <w:rPr>
          <w:rFonts w:asciiTheme="minorHAnsi" w:hAnsiTheme="minorHAnsi" w:cstheme="minorHAnsi"/>
          <w:kern w:val="36"/>
          <w:sz w:val="24"/>
          <w:szCs w:val="24"/>
          <w:lang w:eastAsia="en-AU"/>
        </w:rPr>
        <w:t xml:space="preserve">Submission to the </w:t>
      </w:r>
      <w:r w:rsidRPr="000254FF">
        <w:rPr>
          <w:rFonts w:asciiTheme="minorHAnsi" w:hAnsiTheme="minorHAnsi" w:cstheme="minorHAnsi"/>
          <w:sz w:val="24"/>
          <w:szCs w:val="24"/>
          <w:shd w:val="clear" w:color="auto" w:fill="FFFFFF"/>
        </w:rPr>
        <w:t>Senate Community Affairs Legislation Committee Inquiry into the Social Security (Administration) Amendment (Income Management Reform) Bill 2023</w:t>
      </w:r>
      <w:r w:rsidRPr="000254FF">
        <w:rPr>
          <w:rFonts w:asciiTheme="minorHAnsi" w:hAnsiTheme="minorHAnsi" w:cstheme="minorHAnsi"/>
          <w:sz w:val="24"/>
          <w:szCs w:val="24"/>
          <w:shd w:val="clear" w:color="auto" w:fill="FFFFFF"/>
        </w:rPr>
        <w:t>, April 2023.</w:t>
      </w:r>
    </w:p>
    <w:bookmarkEnd w:id="13"/>
    <w:bookmarkEnd w:id="22"/>
    <w:p w14:paraId="2F24DEB3" w14:textId="3FF56C2B" w:rsidR="00920AC2" w:rsidRPr="00BE2904" w:rsidRDefault="00920AC2" w:rsidP="00920AC2">
      <w:pPr>
        <w:pStyle w:val="ListParagraph"/>
        <w:ind w:left="567"/>
        <w:rPr>
          <w:rFonts w:asciiTheme="minorHAnsi" w:hAnsiTheme="minorHAnsi" w:cstheme="minorHAnsi"/>
          <w:sz w:val="24"/>
          <w:szCs w:val="24"/>
        </w:rPr>
      </w:pPr>
    </w:p>
    <w:p w14:paraId="3BC4D76B" w14:textId="6B54D999" w:rsidR="00DD2A9F" w:rsidRPr="005327DC" w:rsidRDefault="00DD2A9F" w:rsidP="00DD2A9F">
      <w:pPr>
        <w:pStyle w:val="ListParagraph"/>
        <w:ind w:left="567"/>
        <w:rPr>
          <w:rFonts w:asciiTheme="minorHAnsi" w:hAnsiTheme="minorHAnsi" w:cstheme="minorHAnsi"/>
          <w:sz w:val="24"/>
          <w:szCs w:val="24"/>
        </w:rPr>
      </w:pPr>
    </w:p>
    <w:p w14:paraId="1784F42B" w14:textId="77777777" w:rsidR="00610342" w:rsidRPr="006B757F" w:rsidRDefault="00610342" w:rsidP="00942D88">
      <w:pPr>
        <w:pStyle w:val="ListParagraph"/>
        <w:numPr>
          <w:ilvl w:val="0"/>
          <w:numId w:val="34"/>
        </w:numPr>
        <w:ind w:left="567" w:hanging="567"/>
        <w:rPr>
          <w:rFonts w:asciiTheme="minorHAnsi" w:hAnsiTheme="minorHAnsi" w:cstheme="minorHAnsi"/>
          <w:sz w:val="24"/>
          <w:szCs w:val="24"/>
        </w:rPr>
      </w:pPr>
      <w:r w:rsidRPr="006B757F">
        <w:rPr>
          <w:rFonts w:asciiTheme="minorHAnsi" w:hAnsiTheme="minorHAnsi" w:cstheme="minorHAnsi"/>
          <w:sz w:val="24"/>
          <w:szCs w:val="24"/>
        </w:rPr>
        <w:br w:type="page"/>
      </w:r>
      <w:bookmarkEnd w:id="10"/>
    </w:p>
    <w:p w14:paraId="6297C546" w14:textId="48BFA11F" w:rsidR="00206FC8" w:rsidRPr="00206FC8" w:rsidRDefault="00610342" w:rsidP="00206FC8">
      <w:pPr>
        <w:ind w:left="1077" w:hanging="720"/>
        <w:rPr>
          <w:rFonts w:asciiTheme="minorHAnsi" w:hAnsiTheme="minorHAnsi" w:cstheme="minorHAnsi"/>
          <w:b/>
          <w:bCs/>
        </w:rPr>
      </w:pPr>
      <w:r w:rsidRPr="00206FC8">
        <w:rPr>
          <w:rFonts w:asciiTheme="minorHAnsi" w:hAnsiTheme="minorHAnsi" w:cstheme="minorHAnsi"/>
          <w:b/>
          <w:bCs/>
          <w:color w:val="000000"/>
        </w:rPr>
        <w:lastRenderedPageBreak/>
        <w:t xml:space="preserve">Annex 5: </w:t>
      </w:r>
      <w:r w:rsidR="00372EEB">
        <w:rPr>
          <w:rFonts w:asciiTheme="minorHAnsi" w:hAnsiTheme="minorHAnsi" w:cstheme="minorHAnsi"/>
          <w:b/>
          <w:bCs/>
        </w:rPr>
        <w:t>R</w:t>
      </w:r>
      <w:r w:rsidR="00206FC8" w:rsidRPr="00206FC8">
        <w:rPr>
          <w:rFonts w:asciiTheme="minorHAnsi" w:hAnsiTheme="minorHAnsi" w:cstheme="minorHAnsi"/>
          <w:b/>
          <w:bCs/>
        </w:rPr>
        <w:t>ecent opinion editorials 2016–202</w:t>
      </w:r>
      <w:r w:rsidR="002C255D">
        <w:rPr>
          <w:rFonts w:asciiTheme="minorHAnsi" w:hAnsiTheme="minorHAnsi" w:cstheme="minorHAnsi"/>
          <w:b/>
          <w:bCs/>
        </w:rPr>
        <w:t>3</w:t>
      </w:r>
    </w:p>
    <w:p w14:paraId="7377FC59" w14:textId="77777777" w:rsidR="00206FC8" w:rsidRDefault="00206FC8" w:rsidP="00206FC8">
      <w:pPr>
        <w:pStyle w:val="ListParagraph"/>
        <w:ind w:left="1077"/>
        <w:rPr>
          <w:sz w:val="24"/>
          <w:szCs w:val="24"/>
        </w:rPr>
      </w:pPr>
    </w:p>
    <w:p w14:paraId="5D18CE14"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‘Us Aboriginal People and Buffalo in the </w:t>
      </w:r>
      <w:proofErr w:type="spellStart"/>
      <w:r w:rsidRPr="00206FC8">
        <w:rPr>
          <w:sz w:val="24"/>
          <w:szCs w:val="24"/>
        </w:rPr>
        <w:t>Djelk</w:t>
      </w:r>
      <w:proofErr w:type="spellEnd"/>
      <w:r w:rsidRPr="00206FC8">
        <w:rPr>
          <w:sz w:val="24"/>
          <w:szCs w:val="24"/>
        </w:rPr>
        <w:t xml:space="preserve"> IPA’ </w:t>
      </w:r>
      <w:r w:rsidRPr="00206FC8">
        <w:rPr>
          <w:i/>
          <w:iCs/>
          <w:sz w:val="24"/>
          <w:szCs w:val="24"/>
        </w:rPr>
        <w:t>Land Rights News</w:t>
      </w:r>
      <w:r w:rsidRPr="00206FC8">
        <w:rPr>
          <w:sz w:val="24"/>
          <w:szCs w:val="24"/>
        </w:rPr>
        <w:t xml:space="preserve"> </w:t>
      </w:r>
      <w:r w:rsidRPr="00206FC8">
        <w:rPr>
          <w:i/>
          <w:iCs/>
          <w:sz w:val="24"/>
          <w:szCs w:val="24"/>
        </w:rPr>
        <w:t>Northern Edition</w:t>
      </w:r>
      <w:r w:rsidRPr="00206FC8">
        <w:rPr>
          <w:sz w:val="24"/>
          <w:szCs w:val="24"/>
        </w:rPr>
        <w:t xml:space="preserve">, October 2015, pp 18–20, </w:t>
      </w:r>
      <w:hyperlink r:id="rId368" w:history="1">
        <w:r w:rsidRPr="00206FC8">
          <w:rPr>
            <w:rStyle w:val="Hyperlink"/>
            <w:sz w:val="24"/>
            <w:szCs w:val="24"/>
          </w:rPr>
          <w:t>https://www.nlc.org.au/uploads/pdfs/LRN-Oct-2015.pdf</w:t>
        </w:r>
      </w:hyperlink>
      <w:r w:rsidRPr="00206FC8">
        <w:rPr>
          <w:sz w:val="24"/>
          <w:szCs w:val="24"/>
        </w:rPr>
        <w:t xml:space="preserve"> </w:t>
      </w:r>
    </w:p>
    <w:p w14:paraId="1BA6B6E6"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‘Remote Employment: Technical Tinkering’, </w:t>
      </w:r>
      <w:r w:rsidRPr="00206FC8">
        <w:rPr>
          <w:i/>
          <w:sz w:val="24"/>
          <w:szCs w:val="24"/>
        </w:rPr>
        <w:t>Land Rights News</w:t>
      </w:r>
      <w:r w:rsidRPr="00206FC8">
        <w:rPr>
          <w:sz w:val="24"/>
          <w:szCs w:val="24"/>
        </w:rPr>
        <w:t xml:space="preserve"> </w:t>
      </w:r>
      <w:r w:rsidRPr="00206FC8">
        <w:rPr>
          <w:i/>
          <w:sz w:val="24"/>
          <w:szCs w:val="24"/>
        </w:rPr>
        <w:t>Northern Edition</w:t>
      </w:r>
      <w:r w:rsidRPr="00206FC8">
        <w:rPr>
          <w:sz w:val="24"/>
          <w:szCs w:val="24"/>
        </w:rPr>
        <w:t xml:space="preserve"> January 2016 pp 22–23 </w:t>
      </w:r>
      <w:hyperlink r:id="rId369" w:history="1">
        <w:r w:rsidRPr="00206FC8">
          <w:rPr>
            <w:rStyle w:val="Hyperlink"/>
            <w:sz w:val="24"/>
            <w:szCs w:val="24"/>
          </w:rPr>
          <w:t>https://www.nlc.org.au/uploads/images/LRN-Jan-2016-Web.pdf</w:t>
        </w:r>
      </w:hyperlink>
      <w:r w:rsidRPr="00206FC8">
        <w:rPr>
          <w:sz w:val="24"/>
          <w:szCs w:val="24"/>
        </w:rPr>
        <w:t xml:space="preserve"> </w:t>
      </w:r>
    </w:p>
    <w:p w14:paraId="65C36307"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‘Will the healthy welfare card be healthy? </w:t>
      </w:r>
      <w:r w:rsidRPr="00206FC8">
        <w:rPr>
          <w:i/>
          <w:sz w:val="24"/>
          <w:szCs w:val="24"/>
        </w:rPr>
        <w:t>ANU Reporter</w:t>
      </w:r>
      <w:r w:rsidRPr="00206FC8">
        <w:rPr>
          <w:sz w:val="24"/>
          <w:szCs w:val="24"/>
        </w:rPr>
        <w:t xml:space="preserve"> Vol 47 (1) Autumn 2016 p 8, </w:t>
      </w:r>
      <w:hyperlink r:id="rId370" w:history="1">
        <w:r w:rsidRPr="00206FC8">
          <w:rPr>
            <w:rStyle w:val="Hyperlink"/>
            <w:sz w:val="24"/>
            <w:szCs w:val="24"/>
          </w:rPr>
          <w:t>http://reporter.anu.edu.au/will-healthy-welfare-card-be-healthy</w:t>
        </w:r>
      </w:hyperlink>
      <w:r w:rsidRPr="00206FC8">
        <w:rPr>
          <w:sz w:val="24"/>
          <w:szCs w:val="24"/>
        </w:rPr>
        <w:t xml:space="preserve"> </w:t>
      </w:r>
    </w:p>
    <w:p w14:paraId="13BAFCB4"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‘Arnhem Land Buffalo: To eat or to cull?’ </w:t>
      </w:r>
      <w:r w:rsidRPr="00206FC8">
        <w:rPr>
          <w:i/>
          <w:sz w:val="24"/>
          <w:szCs w:val="24"/>
        </w:rPr>
        <w:t>Arena Magazine</w:t>
      </w:r>
      <w:r w:rsidRPr="00206FC8">
        <w:rPr>
          <w:sz w:val="24"/>
          <w:szCs w:val="24"/>
        </w:rPr>
        <w:t xml:space="preserve">, Issue 140, February 2016, pp 38–41 </w:t>
      </w:r>
    </w:p>
    <w:p w14:paraId="077D5438" w14:textId="77777777" w:rsidR="00206FC8" w:rsidRPr="00206FC8" w:rsidRDefault="00206FC8" w:rsidP="00206FC8">
      <w:pPr>
        <w:pStyle w:val="ListParagraph"/>
        <w:numPr>
          <w:ilvl w:val="0"/>
          <w:numId w:val="31"/>
        </w:numPr>
        <w:ind w:left="1077"/>
        <w:rPr>
          <w:sz w:val="24"/>
          <w:szCs w:val="24"/>
        </w:rPr>
      </w:pPr>
      <w:r w:rsidRPr="00206FC8">
        <w:rPr>
          <w:sz w:val="24"/>
          <w:szCs w:val="24"/>
        </w:rPr>
        <w:t>‘</w:t>
      </w:r>
      <w:hyperlink r:id="rId371" w:history="1">
        <w:r w:rsidRPr="00206FC8">
          <w:rPr>
            <w:rStyle w:val="Hyperlink"/>
            <w:sz w:val="24"/>
            <w:szCs w:val="24"/>
          </w:rPr>
          <w:t>Planned employment programs for remote Aboriginal Australia are Bad Policy Design</w:t>
        </w:r>
      </w:hyperlink>
      <w:r w:rsidRPr="00206FC8">
        <w:rPr>
          <w:rStyle w:val="Hyperlink"/>
          <w:sz w:val="24"/>
          <w:szCs w:val="24"/>
        </w:rPr>
        <w:t>’</w:t>
      </w:r>
      <w:r w:rsidRPr="00206FC8">
        <w:rPr>
          <w:sz w:val="24"/>
          <w:szCs w:val="24"/>
        </w:rPr>
        <w:t xml:space="preserve"> </w:t>
      </w:r>
      <w:r w:rsidRPr="00206FC8">
        <w:rPr>
          <w:i/>
          <w:sz w:val="24"/>
          <w:szCs w:val="24"/>
        </w:rPr>
        <w:t>Power to Persuade</w:t>
      </w:r>
      <w:r w:rsidRPr="00206FC8">
        <w:rPr>
          <w:sz w:val="24"/>
          <w:szCs w:val="24"/>
        </w:rPr>
        <w:t xml:space="preserve"> February 26 2016</w:t>
      </w:r>
    </w:p>
    <w:p w14:paraId="6E149F1D" w14:textId="77777777" w:rsidR="00206FC8" w:rsidRPr="00206FC8" w:rsidRDefault="00206FC8" w:rsidP="00206FC8">
      <w:pPr>
        <w:pStyle w:val="ListParagraph"/>
        <w:numPr>
          <w:ilvl w:val="0"/>
          <w:numId w:val="31"/>
        </w:numPr>
        <w:ind w:left="1077"/>
        <w:rPr>
          <w:sz w:val="24"/>
          <w:szCs w:val="24"/>
        </w:rPr>
      </w:pPr>
      <w:bookmarkStart w:id="23" w:name="_Hlk71720008"/>
      <w:r w:rsidRPr="00206FC8">
        <w:rPr>
          <w:sz w:val="24"/>
          <w:szCs w:val="24"/>
        </w:rPr>
        <w:t xml:space="preserve">‘Welfare to Work or Work to Welfare?’ 20 February 2016 </w:t>
      </w:r>
      <w:hyperlink r:id="rId372" w:history="1">
        <w:r w:rsidRPr="00206FC8">
          <w:rPr>
            <w:rStyle w:val="Hyperlink"/>
            <w:sz w:val="24"/>
            <w:szCs w:val="24"/>
          </w:rPr>
          <w:t>http://arena.org.au/welfare-to-work-or-work-to-welfare/</w:t>
        </w:r>
      </w:hyperlink>
      <w:r w:rsidRPr="00206FC8">
        <w:rPr>
          <w:sz w:val="24"/>
          <w:szCs w:val="24"/>
        </w:rPr>
        <w:t xml:space="preserve"> </w:t>
      </w:r>
    </w:p>
    <w:bookmarkEnd w:id="23"/>
    <w:p w14:paraId="4AD52218"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‘The financial underpinnings of land rights law: For whose benefit?’ </w:t>
      </w:r>
      <w:r w:rsidRPr="00206FC8">
        <w:rPr>
          <w:i/>
          <w:sz w:val="24"/>
          <w:szCs w:val="24"/>
        </w:rPr>
        <w:t>Land Rights News</w:t>
      </w:r>
      <w:r w:rsidRPr="00206FC8">
        <w:rPr>
          <w:sz w:val="24"/>
          <w:szCs w:val="24"/>
        </w:rPr>
        <w:t xml:space="preserve"> </w:t>
      </w:r>
      <w:r w:rsidRPr="00206FC8">
        <w:rPr>
          <w:i/>
          <w:sz w:val="24"/>
          <w:szCs w:val="24"/>
        </w:rPr>
        <w:t>Northern Edition</w:t>
      </w:r>
      <w:r w:rsidRPr="00206FC8">
        <w:rPr>
          <w:sz w:val="24"/>
          <w:szCs w:val="24"/>
        </w:rPr>
        <w:t xml:space="preserve"> April 2016 pp 16–17 </w:t>
      </w:r>
      <w:hyperlink r:id="rId373" w:history="1">
        <w:r w:rsidRPr="00206FC8">
          <w:rPr>
            <w:rStyle w:val="Hyperlink"/>
            <w:sz w:val="24"/>
            <w:szCs w:val="24"/>
          </w:rPr>
          <w:t>https://www.nlc.org.au/uploads/pdfs/LRN_April-2016_WEB.pdf</w:t>
        </w:r>
      </w:hyperlink>
      <w:r w:rsidRPr="00206FC8">
        <w:rPr>
          <w:sz w:val="24"/>
          <w:szCs w:val="24"/>
        </w:rPr>
        <w:t xml:space="preserve"> </w:t>
      </w:r>
    </w:p>
    <w:p w14:paraId="6D89DF5D"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‘The half billion dollar black slash fund controlled by Nigel Scullion, </w:t>
      </w:r>
      <w:r w:rsidRPr="00206FC8">
        <w:rPr>
          <w:i/>
          <w:iCs/>
          <w:sz w:val="24"/>
          <w:szCs w:val="24"/>
        </w:rPr>
        <w:t>New Matilda</w:t>
      </w:r>
      <w:r w:rsidRPr="00206FC8">
        <w:rPr>
          <w:sz w:val="24"/>
          <w:szCs w:val="24"/>
        </w:rPr>
        <w:t xml:space="preserve">, 5 May 2016, </w:t>
      </w:r>
      <w:hyperlink r:id="rId374" w:history="1">
        <w:r w:rsidRPr="00206FC8">
          <w:rPr>
            <w:rStyle w:val="Hyperlink"/>
            <w:sz w:val="24"/>
            <w:szCs w:val="24"/>
          </w:rPr>
          <w:t>https://newmatilda.com/2016/05/05/the-half-billion-dollar-black-slash-fund-controlled-by-nigel-scullion/</w:t>
        </w:r>
      </w:hyperlink>
    </w:p>
    <w:p w14:paraId="5D4ADB29" w14:textId="77777777" w:rsidR="00206FC8" w:rsidRPr="00206FC8" w:rsidRDefault="00206FC8" w:rsidP="00206FC8">
      <w:pPr>
        <w:pStyle w:val="ListParagraph"/>
        <w:numPr>
          <w:ilvl w:val="0"/>
          <w:numId w:val="31"/>
        </w:numPr>
        <w:ind w:left="1077"/>
        <w:rPr>
          <w:sz w:val="24"/>
          <w:szCs w:val="24"/>
        </w:rPr>
      </w:pPr>
      <w:bookmarkStart w:id="24" w:name="_Hlk71720039"/>
      <w:r w:rsidRPr="00206FC8">
        <w:rPr>
          <w:sz w:val="24"/>
          <w:szCs w:val="24"/>
        </w:rPr>
        <w:t xml:space="preserve">‘The Budget’s response to Indigenous unemployment borders on negligence’, </w:t>
      </w:r>
      <w:r w:rsidRPr="00206FC8">
        <w:rPr>
          <w:i/>
          <w:iCs/>
          <w:sz w:val="24"/>
          <w:szCs w:val="24"/>
        </w:rPr>
        <w:t>The Guardian</w:t>
      </w:r>
      <w:r w:rsidRPr="00206FC8">
        <w:rPr>
          <w:sz w:val="24"/>
          <w:szCs w:val="24"/>
        </w:rPr>
        <w:t xml:space="preserve">,  4 May 2016, </w:t>
      </w:r>
      <w:hyperlink r:id="rId375" w:history="1">
        <w:r w:rsidRPr="00206FC8">
          <w:rPr>
            <w:rStyle w:val="Hyperlink"/>
            <w:sz w:val="24"/>
            <w:szCs w:val="24"/>
          </w:rPr>
          <w:t>http://www.theguardian.com/commentisfree/2016/may/05/the-budgets-response-to-indigenous-unemployment-borders-on-negligence</w:t>
        </w:r>
      </w:hyperlink>
      <w:r w:rsidRPr="00206FC8">
        <w:rPr>
          <w:rStyle w:val="Hyperlink"/>
          <w:sz w:val="24"/>
          <w:szCs w:val="24"/>
        </w:rPr>
        <w:t xml:space="preserve"> </w:t>
      </w:r>
    </w:p>
    <w:bookmarkEnd w:id="24"/>
    <w:p w14:paraId="1BC68EC9"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‘Indigenous Australia and the 2016 Budget: The Great Australian Fiscal Silence’, 24 May 2016 </w:t>
      </w:r>
      <w:hyperlink r:id="rId376" w:history="1">
        <w:r w:rsidRPr="00206FC8">
          <w:rPr>
            <w:rStyle w:val="Hyperlink"/>
            <w:sz w:val="24"/>
            <w:szCs w:val="24"/>
          </w:rPr>
          <w:t>http://arena.org.au/indigenous-australia-and-the-2016-budget-the-great-australian-fiscal-silence/</w:t>
        </w:r>
      </w:hyperlink>
    </w:p>
    <w:p w14:paraId="2B607529" w14:textId="77777777" w:rsidR="00206FC8" w:rsidRPr="00206FC8" w:rsidRDefault="00206FC8" w:rsidP="00206FC8">
      <w:pPr>
        <w:pStyle w:val="ListParagraph"/>
        <w:numPr>
          <w:ilvl w:val="0"/>
          <w:numId w:val="31"/>
        </w:numPr>
        <w:ind w:left="1077"/>
        <w:rPr>
          <w:sz w:val="24"/>
          <w:szCs w:val="24"/>
        </w:rPr>
      </w:pPr>
      <w:r w:rsidRPr="00206FC8">
        <w:t>‘</w:t>
      </w:r>
      <w:r w:rsidRPr="00206FC8">
        <w:rPr>
          <w:rStyle w:val="Strong"/>
          <w:rFonts w:cstheme="minorHAnsi"/>
          <w:b w:val="0"/>
          <w:bCs w:val="0"/>
          <w:color w:val="383838"/>
          <w:sz w:val="24"/>
          <w:szCs w:val="24"/>
          <w:bdr w:val="none" w:sz="0" w:space="0" w:color="auto" w:frame="1"/>
        </w:rPr>
        <w:t xml:space="preserve">An election campaign in Reconciliation Week? Amid silence on Indigenous affairs, here’s what must be done’ May 27 2016, </w:t>
      </w:r>
      <w:hyperlink r:id="rId377" w:history="1">
        <w:r w:rsidRPr="00206FC8">
          <w:rPr>
            <w:rStyle w:val="Hyperlink"/>
            <w:sz w:val="24"/>
            <w:szCs w:val="24"/>
          </w:rPr>
          <w:t>https://theconversation.com/an-election-campaign-in-reconciliation-week-amid-silence-on-indigenous-affairs-heres-what-must-be-done-59744</w:t>
        </w:r>
      </w:hyperlink>
      <w:r w:rsidRPr="00206FC8">
        <w:rPr>
          <w:sz w:val="24"/>
          <w:szCs w:val="24"/>
        </w:rPr>
        <w:t xml:space="preserve"> </w:t>
      </w:r>
    </w:p>
    <w:p w14:paraId="2E7B6BF4" w14:textId="77777777" w:rsidR="00206FC8" w:rsidRPr="00206FC8" w:rsidRDefault="00206FC8" w:rsidP="00206FC8">
      <w:pPr>
        <w:pStyle w:val="ListParagraph"/>
        <w:numPr>
          <w:ilvl w:val="0"/>
          <w:numId w:val="31"/>
        </w:numPr>
        <w:ind w:left="1077"/>
        <w:rPr>
          <w:sz w:val="24"/>
          <w:szCs w:val="24"/>
        </w:rPr>
      </w:pPr>
      <w:bookmarkStart w:id="25" w:name="_Hlk71720065"/>
      <w:r w:rsidRPr="00206FC8">
        <w:rPr>
          <w:sz w:val="24"/>
          <w:szCs w:val="24"/>
        </w:rPr>
        <w:t xml:space="preserve">‘Did the Government really create 39,000 jobs for Indigenous Australians?’ </w:t>
      </w:r>
      <w:r w:rsidRPr="00206FC8">
        <w:rPr>
          <w:i/>
          <w:sz w:val="24"/>
          <w:szCs w:val="24"/>
        </w:rPr>
        <w:t>Crikey</w:t>
      </w:r>
      <w:r w:rsidRPr="00206FC8">
        <w:rPr>
          <w:sz w:val="24"/>
          <w:szCs w:val="24"/>
        </w:rPr>
        <w:t xml:space="preserve"> 31 May 2016, </w:t>
      </w:r>
      <w:hyperlink r:id="rId378" w:history="1">
        <w:r w:rsidRPr="00206FC8">
          <w:rPr>
            <w:rStyle w:val="Hyperlink"/>
            <w:sz w:val="24"/>
            <w:szCs w:val="24"/>
          </w:rPr>
          <w:t>https://www.crikey.com.au/2016/05/31/39000-jobs-for-indigenous-australians/</w:t>
        </w:r>
      </w:hyperlink>
      <w:r w:rsidRPr="00206FC8">
        <w:rPr>
          <w:sz w:val="24"/>
          <w:szCs w:val="24"/>
        </w:rPr>
        <w:t xml:space="preserve"> </w:t>
      </w:r>
    </w:p>
    <w:bookmarkEnd w:id="25"/>
    <w:p w14:paraId="4FE9431C"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‘Did the Government really create 39,000 jobs for Indigenous Australians’ </w:t>
      </w:r>
      <w:r w:rsidRPr="00206FC8">
        <w:rPr>
          <w:i/>
          <w:iCs/>
          <w:sz w:val="24"/>
          <w:szCs w:val="24"/>
        </w:rPr>
        <w:t>Power to Persuade</w:t>
      </w:r>
      <w:r w:rsidRPr="00206FC8">
        <w:rPr>
          <w:sz w:val="24"/>
          <w:szCs w:val="24"/>
        </w:rPr>
        <w:t xml:space="preserve">, 1 June 2016, </w:t>
      </w:r>
      <w:hyperlink r:id="rId379" w:history="1">
        <w:r w:rsidRPr="00206FC8">
          <w:rPr>
            <w:rStyle w:val="Hyperlink"/>
            <w:sz w:val="24"/>
            <w:szCs w:val="24"/>
          </w:rPr>
          <w:t>http://www.powertopersuade.org.au/blog/did-the-govt-really-create-39000-jobs-for-indigenous-australians/1/6/2016?rq=altman</w:t>
        </w:r>
      </w:hyperlink>
      <w:r w:rsidRPr="00206FC8">
        <w:rPr>
          <w:sz w:val="24"/>
          <w:szCs w:val="24"/>
        </w:rPr>
        <w:t xml:space="preserve"> </w:t>
      </w:r>
    </w:p>
    <w:p w14:paraId="42C07059"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‘Indigenous Australia and the 2016 Budget: The Great Australian Fiscal Silence’, </w:t>
      </w:r>
      <w:r w:rsidRPr="00206FC8">
        <w:rPr>
          <w:i/>
          <w:iCs/>
          <w:sz w:val="24"/>
          <w:szCs w:val="24"/>
        </w:rPr>
        <w:t>Power to Persuade</w:t>
      </w:r>
      <w:r w:rsidRPr="00206FC8">
        <w:rPr>
          <w:sz w:val="24"/>
          <w:szCs w:val="24"/>
        </w:rPr>
        <w:t xml:space="preserve">, 25 May 2016, </w:t>
      </w:r>
      <w:hyperlink r:id="rId380" w:history="1">
        <w:r w:rsidRPr="00206FC8">
          <w:rPr>
            <w:rStyle w:val="Hyperlink"/>
            <w:sz w:val="24"/>
            <w:szCs w:val="24"/>
          </w:rPr>
          <w:t>http://www.powertopersuade.org.au/blog/indigenous-australia-and-the-2016-budget-the-great-australian-fiscal-silence/25/5/2016?rq=altman</w:t>
        </w:r>
      </w:hyperlink>
      <w:r w:rsidRPr="00206FC8">
        <w:rPr>
          <w:sz w:val="24"/>
          <w:szCs w:val="24"/>
        </w:rPr>
        <w:t xml:space="preserve"> </w:t>
      </w:r>
    </w:p>
    <w:p w14:paraId="6BA2E4BD" w14:textId="77777777" w:rsidR="00206FC8" w:rsidRPr="00206FC8" w:rsidRDefault="00206FC8" w:rsidP="00206FC8">
      <w:pPr>
        <w:pStyle w:val="ListParagraph"/>
        <w:numPr>
          <w:ilvl w:val="0"/>
          <w:numId w:val="31"/>
        </w:numPr>
        <w:ind w:left="1077"/>
        <w:rPr>
          <w:sz w:val="24"/>
          <w:szCs w:val="24"/>
        </w:rPr>
      </w:pPr>
      <w:r w:rsidRPr="00206FC8">
        <w:rPr>
          <w:sz w:val="24"/>
          <w:szCs w:val="24"/>
        </w:rPr>
        <w:lastRenderedPageBreak/>
        <w:t xml:space="preserve"> ‘A David and Goliath land rights battle rages in the Top End’ </w:t>
      </w:r>
      <w:r w:rsidRPr="00206FC8">
        <w:rPr>
          <w:i/>
          <w:sz w:val="24"/>
          <w:szCs w:val="24"/>
        </w:rPr>
        <w:t>Crikey</w:t>
      </w:r>
      <w:r w:rsidRPr="00206FC8">
        <w:rPr>
          <w:sz w:val="24"/>
          <w:szCs w:val="24"/>
        </w:rPr>
        <w:t xml:space="preserve"> June 24 2016, </w:t>
      </w:r>
      <w:hyperlink r:id="rId381" w:history="1">
        <w:r w:rsidRPr="00206FC8">
          <w:rPr>
            <w:rStyle w:val="Hyperlink"/>
            <w:sz w:val="24"/>
            <w:szCs w:val="24"/>
          </w:rPr>
          <w:t>https://www.crikey.com.au/2016/06/24/nigel-scullion-joe-morrison-at-odds-over-northern-land-council/</w:t>
        </w:r>
      </w:hyperlink>
      <w:r w:rsidRPr="00206FC8">
        <w:rPr>
          <w:sz w:val="24"/>
          <w:szCs w:val="24"/>
        </w:rPr>
        <w:t xml:space="preserve"> </w:t>
      </w:r>
    </w:p>
    <w:p w14:paraId="632E21C4"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‘Auditing Indigenous Poverty; </w:t>
      </w:r>
      <w:r w:rsidRPr="00206FC8">
        <w:rPr>
          <w:i/>
          <w:iCs/>
          <w:sz w:val="24"/>
          <w:szCs w:val="24"/>
        </w:rPr>
        <w:t>Power to Persuade</w:t>
      </w:r>
      <w:r w:rsidRPr="00206FC8">
        <w:rPr>
          <w:sz w:val="24"/>
          <w:szCs w:val="24"/>
        </w:rPr>
        <w:t xml:space="preserve">, 26 June 2016, </w:t>
      </w:r>
      <w:hyperlink r:id="rId382" w:history="1">
        <w:r w:rsidRPr="00206FC8">
          <w:rPr>
            <w:rStyle w:val="Hyperlink"/>
            <w:sz w:val="24"/>
            <w:szCs w:val="24"/>
          </w:rPr>
          <w:t>http://www.powertopersuade.org.au/blog/auditing-indigenous-poverty/29/6/2016</w:t>
        </w:r>
      </w:hyperlink>
      <w:r w:rsidRPr="00206FC8">
        <w:rPr>
          <w:sz w:val="24"/>
          <w:szCs w:val="24"/>
        </w:rPr>
        <w:t xml:space="preserve"> </w:t>
      </w:r>
    </w:p>
    <w:p w14:paraId="7BD246D3"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‘Report from Kakadu and West Arnhem’, </w:t>
      </w:r>
      <w:r w:rsidRPr="00206FC8">
        <w:rPr>
          <w:i/>
          <w:sz w:val="24"/>
          <w:szCs w:val="24"/>
        </w:rPr>
        <w:t>Land Rights News</w:t>
      </w:r>
      <w:r w:rsidRPr="00206FC8">
        <w:rPr>
          <w:sz w:val="24"/>
          <w:szCs w:val="24"/>
        </w:rPr>
        <w:t xml:space="preserve"> </w:t>
      </w:r>
      <w:r w:rsidRPr="00206FC8">
        <w:rPr>
          <w:i/>
          <w:sz w:val="24"/>
          <w:szCs w:val="24"/>
        </w:rPr>
        <w:t>Northern Edition</w:t>
      </w:r>
      <w:r w:rsidRPr="00206FC8">
        <w:rPr>
          <w:sz w:val="24"/>
          <w:szCs w:val="24"/>
        </w:rPr>
        <w:t xml:space="preserve"> July 2016 pp 18-19 </w:t>
      </w:r>
      <w:hyperlink r:id="rId383" w:history="1">
        <w:r w:rsidRPr="00206FC8">
          <w:rPr>
            <w:rStyle w:val="Hyperlink"/>
            <w:sz w:val="24"/>
            <w:szCs w:val="24"/>
          </w:rPr>
          <w:t>https://www.nlc.org.au/uploads/pdfs/LRN_July-2016_Web.pdf</w:t>
        </w:r>
      </w:hyperlink>
      <w:r w:rsidRPr="00206FC8">
        <w:rPr>
          <w:sz w:val="24"/>
          <w:szCs w:val="24"/>
        </w:rPr>
        <w:t xml:space="preserve"> </w:t>
      </w:r>
    </w:p>
    <w:p w14:paraId="4CF3F8B3"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‘Where there is territory there is hope’, </w:t>
      </w:r>
      <w:r w:rsidRPr="00206FC8">
        <w:rPr>
          <w:i/>
          <w:sz w:val="24"/>
          <w:szCs w:val="24"/>
        </w:rPr>
        <w:t>Land Rights News</w:t>
      </w:r>
      <w:r w:rsidRPr="00206FC8">
        <w:rPr>
          <w:sz w:val="24"/>
          <w:szCs w:val="24"/>
        </w:rPr>
        <w:t xml:space="preserve"> </w:t>
      </w:r>
      <w:r w:rsidRPr="00206FC8">
        <w:rPr>
          <w:i/>
          <w:sz w:val="24"/>
          <w:szCs w:val="24"/>
        </w:rPr>
        <w:t>Northern Edition</w:t>
      </w:r>
      <w:r w:rsidRPr="00206FC8">
        <w:rPr>
          <w:sz w:val="24"/>
          <w:szCs w:val="24"/>
        </w:rPr>
        <w:t xml:space="preserve"> October 2016 pp 20–23 </w:t>
      </w:r>
      <w:hyperlink r:id="rId384" w:history="1">
        <w:r w:rsidRPr="00206FC8">
          <w:rPr>
            <w:rStyle w:val="Hyperlink"/>
            <w:sz w:val="24"/>
            <w:szCs w:val="24"/>
          </w:rPr>
          <w:t>https://www.nlc.org.au/uploads/pdfs/NLC-LRN-Edition04-October2016-WEB.pdf</w:t>
        </w:r>
      </w:hyperlink>
      <w:r w:rsidRPr="00206FC8">
        <w:rPr>
          <w:sz w:val="24"/>
          <w:szCs w:val="24"/>
        </w:rPr>
        <w:t xml:space="preserve"> </w:t>
      </w:r>
    </w:p>
    <w:p w14:paraId="4698C22B"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‘From logician to rhetorician’ (Commentary on Donald Trump) in </w:t>
      </w:r>
      <w:r w:rsidRPr="00206FC8">
        <w:rPr>
          <w:i/>
          <w:sz w:val="24"/>
          <w:szCs w:val="24"/>
        </w:rPr>
        <w:t>Arena Magazine</w:t>
      </w:r>
      <w:r w:rsidRPr="00206FC8">
        <w:rPr>
          <w:sz w:val="24"/>
          <w:szCs w:val="24"/>
        </w:rPr>
        <w:t xml:space="preserve">, Issue 145, December 2016–January 2017, 19. </w:t>
      </w:r>
    </w:p>
    <w:p w14:paraId="6D5DCEF9" w14:textId="77777777" w:rsidR="00206FC8" w:rsidRPr="00206FC8" w:rsidRDefault="00206FC8" w:rsidP="00206FC8">
      <w:pPr>
        <w:pStyle w:val="ListParagraph"/>
        <w:numPr>
          <w:ilvl w:val="0"/>
          <w:numId w:val="31"/>
        </w:numPr>
        <w:ind w:left="1077"/>
        <w:rPr>
          <w:sz w:val="24"/>
          <w:szCs w:val="24"/>
        </w:rPr>
      </w:pPr>
      <w:bookmarkStart w:id="26" w:name="_Hlk71720094"/>
      <w:r w:rsidRPr="00206FC8">
        <w:rPr>
          <w:sz w:val="24"/>
          <w:szCs w:val="24"/>
        </w:rPr>
        <w:t xml:space="preserve">‘Scullion’s disastrous Indigenous work-for-the-dole mainly leads to financial penalties’ 12 December 2016 </w:t>
      </w:r>
      <w:hyperlink r:id="rId385" w:history="1">
        <w:r w:rsidRPr="00206FC8">
          <w:rPr>
            <w:rStyle w:val="Hyperlink"/>
            <w:sz w:val="24"/>
            <w:szCs w:val="24"/>
          </w:rPr>
          <w:t>https://www.crikey.com.au/2016/12/12/scullions-work-for-the-dole-program-leads-to-fines-little-work/</w:t>
        </w:r>
      </w:hyperlink>
      <w:r w:rsidRPr="00206FC8">
        <w:rPr>
          <w:sz w:val="24"/>
          <w:szCs w:val="24"/>
        </w:rPr>
        <w:t xml:space="preserve"> </w:t>
      </w:r>
    </w:p>
    <w:bookmarkEnd w:id="26"/>
    <w:p w14:paraId="42DA211D"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‘Making a living differently’, </w:t>
      </w:r>
      <w:r w:rsidRPr="00206FC8">
        <w:rPr>
          <w:i/>
          <w:sz w:val="24"/>
          <w:szCs w:val="24"/>
        </w:rPr>
        <w:t>Inside Story</w:t>
      </w:r>
      <w:r w:rsidRPr="00206FC8">
        <w:rPr>
          <w:sz w:val="24"/>
          <w:szCs w:val="24"/>
        </w:rPr>
        <w:t xml:space="preserve">, 16 December 2016, </w:t>
      </w:r>
      <w:hyperlink r:id="rId386" w:history="1">
        <w:r w:rsidRPr="00206FC8">
          <w:rPr>
            <w:rStyle w:val="Hyperlink"/>
            <w:sz w:val="24"/>
            <w:szCs w:val="24"/>
          </w:rPr>
          <w:t>http://insidestory.org.au/making-a-living-differently</w:t>
        </w:r>
      </w:hyperlink>
      <w:r w:rsidRPr="00206FC8">
        <w:rPr>
          <w:sz w:val="24"/>
          <w:szCs w:val="24"/>
        </w:rPr>
        <w:t xml:space="preserve"> </w:t>
      </w:r>
    </w:p>
    <w:p w14:paraId="45353CB6" w14:textId="77777777" w:rsidR="00206FC8" w:rsidRPr="00206FC8" w:rsidRDefault="00206FC8" w:rsidP="00206FC8">
      <w:pPr>
        <w:pStyle w:val="ListParagraph"/>
        <w:numPr>
          <w:ilvl w:val="0"/>
          <w:numId w:val="31"/>
        </w:numPr>
        <w:spacing w:after="200"/>
        <w:ind w:left="1077"/>
        <w:rPr>
          <w:sz w:val="24"/>
          <w:szCs w:val="24"/>
        </w:rPr>
      </w:pPr>
      <w:bookmarkStart w:id="27" w:name="_Hlk71719393"/>
      <w:r w:rsidRPr="00206FC8">
        <w:rPr>
          <w:sz w:val="24"/>
          <w:szCs w:val="24"/>
        </w:rPr>
        <w:t xml:space="preserve"> (with L Fowkes) ‘Botched Government scheme impoverishes 30,000’ </w:t>
      </w:r>
      <w:r w:rsidRPr="00206FC8">
        <w:rPr>
          <w:i/>
          <w:sz w:val="24"/>
          <w:szCs w:val="24"/>
        </w:rPr>
        <w:t>Crikey</w:t>
      </w:r>
      <w:r w:rsidRPr="00206FC8">
        <w:rPr>
          <w:sz w:val="24"/>
          <w:szCs w:val="24"/>
        </w:rPr>
        <w:t xml:space="preserve"> 1 March 2017 </w:t>
      </w:r>
      <w:hyperlink r:id="rId387" w:history="1">
        <w:r w:rsidRPr="00206FC8">
          <w:rPr>
            <w:rStyle w:val="Hyperlink"/>
            <w:sz w:val="24"/>
            <w:szCs w:val="24"/>
          </w:rPr>
          <w:t>https://blogs.deakin.edu.au/adiblog/wp-content/uploads/sites/149/2017/03/Botched-govt-employment-scheme-impoverishes-Crikey-1.3.17.pdf</w:t>
        </w:r>
      </w:hyperlink>
    </w:p>
    <w:bookmarkEnd w:id="27"/>
    <w:p w14:paraId="2666F087" w14:textId="77777777" w:rsidR="00206FC8" w:rsidRPr="00206FC8" w:rsidRDefault="00206FC8" w:rsidP="00206FC8">
      <w:pPr>
        <w:pStyle w:val="ListParagraph"/>
        <w:numPr>
          <w:ilvl w:val="0"/>
          <w:numId w:val="31"/>
        </w:numPr>
        <w:spacing w:after="200"/>
        <w:ind w:left="1077"/>
        <w:rPr>
          <w:sz w:val="24"/>
          <w:szCs w:val="24"/>
        </w:rPr>
      </w:pPr>
      <w:r w:rsidRPr="00206FC8">
        <w:rPr>
          <w:sz w:val="24"/>
          <w:szCs w:val="24"/>
        </w:rPr>
        <w:t xml:space="preserve">‘An Anniversary remembered: When homelands were celebrated’ </w:t>
      </w:r>
      <w:r w:rsidRPr="00206FC8">
        <w:rPr>
          <w:i/>
          <w:sz w:val="24"/>
          <w:szCs w:val="24"/>
        </w:rPr>
        <w:t>Land Rights News –Northern Edition 2</w:t>
      </w:r>
      <w:r w:rsidRPr="00206FC8">
        <w:rPr>
          <w:sz w:val="24"/>
          <w:szCs w:val="24"/>
        </w:rPr>
        <w:t xml:space="preserve"> April 2017 pp 9–11 </w:t>
      </w:r>
      <w:hyperlink r:id="rId388" w:history="1">
        <w:r w:rsidRPr="00206FC8">
          <w:rPr>
            <w:rStyle w:val="Hyperlink"/>
            <w:sz w:val="24"/>
            <w:szCs w:val="24"/>
          </w:rPr>
          <w:t>https://www.nlc.org.au/uploads/pdfs/LRN-April-2017-WEB.pdf</w:t>
        </w:r>
      </w:hyperlink>
      <w:r w:rsidRPr="00206FC8">
        <w:rPr>
          <w:sz w:val="24"/>
          <w:szCs w:val="24"/>
        </w:rPr>
        <w:t xml:space="preserve"> </w:t>
      </w:r>
    </w:p>
    <w:p w14:paraId="56263FC9" w14:textId="77777777" w:rsidR="00206FC8" w:rsidRPr="00206FC8" w:rsidRDefault="00206FC8" w:rsidP="00206FC8">
      <w:pPr>
        <w:pStyle w:val="ListParagraph"/>
        <w:numPr>
          <w:ilvl w:val="0"/>
          <w:numId w:val="31"/>
        </w:numPr>
        <w:spacing w:after="200"/>
        <w:ind w:left="1077"/>
        <w:rPr>
          <w:sz w:val="24"/>
          <w:szCs w:val="24"/>
        </w:rPr>
      </w:pPr>
      <w:r w:rsidRPr="00206FC8">
        <w:rPr>
          <w:sz w:val="24"/>
          <w:szCs w:val="24"/>
        </w:rPr>
        <w:t xml:space="preserve">‘The debilitating aftermath of 10 years of NT Intervention’ </w:t>
      </w:r>
      <w:r w:rsidRPr="00206FC8">
        <w:rPr>
          <w:i/>
          <w:sz w:val="24"/>
          <w:szCs w:val="24"/>
        </w:rPr>
        <w:t>Land Rights News –Northern Edition 3</w:t>
      </w:r>
      <w:r w:rsidRPr="00206FC8">
        <w:rPr>
          <w:sz w:val="24"/>
          <w:szCs w:val="24"/>
        </w:rPr>
        <w:t xml:space="preserve"> July 2017 pp 20–21 </w:t>
      </w:r>
      <w:hyperlink r:id="rId389" w:history="1">
        <w:r w:rsidRPr="00206FC8">
          <w:rPr>
            <w:rStyle w:val="Hyperlink"/>
            <w:sz w:val="24"/>
            <w:szCs w:val="24"/>
          </w:rPr>
          <w:t>https://www.nlc.org.au/uploads/pdfs/NLC-LRN-July-2017-WEB.pdf</w:t>
        </w:r>
      </w:hyperlink>
      <w:r w:rsidRPr="00206FC8">
        <w:rPr>
          <w:sz w:val="24"/>
          <w:szCs w:val="24"/>
        </w:rPr>
        <w:t xml:space="preserve"> </w:t>
      </w:r>
    </w:p>
    <w:p w14:paraId="1469EC92" w14:textId="77777777" w:rsidR="00206FC8" w:rsidRPr="00206FC8" w:rsidRDefault="00206FC8" w:rsidP="00206FC8">
      <w:pPr>
        <w:pStyle w:val="ListParagraph"/>
        <w:numPr>
          <w:ilvl w:val="0"/>
          <w:numId w:val="31"/>
        </w:numPr>
        <w:spacing w:after="200"/>
        <w:ind w:left="1077"/>
        <w:rPr>
          <w:sz w:val="24"/>
          <w:szCs w:val="24"/>
        </w:rPr>
      </w:pPr>
      <w:r w:rsidRPr="00206FC8">
        <w:rPr>
          <w:sz w:val="24"/>
          <w:szCs w:val="24"/>
        </w:rPr>
        <w:t xml:space="preserve">‘The debilitating aftermath of 10 years of NT Intervention’, </w:t>
      </w:r>
      <w:r w:rsidRPr="00206FC8">
        <w:rPr>
          <w:i/>
          <w:sz w:val="24"/>
          <w:szCs w:val="24"/>
        </w:rPr>
        <w:t>New Matilda</w:t>
      </w:r>
      <w:r w:rsidRPr="00206FC8">
        <w:rPr>
          <w:sz w:val="24"/>
          <w:szCs w:val="24"/>
        </w:rPr>
        <w:t xml:space="preserve"> 28 July, </w:t>
      </w:r>
      <w:hyperlink r:id="rId390" w:history="1">
        <w:r w:rsidRPr="00206FC8">
          <w:rPr>
            <w:rStyle w:val="Hyperlink"/>
            <w:sz w:val="24"/>
            <w:szCs w:val="24"/>
          </w:rPr>
          <w:t>https://newmatilda.com/2017/07/28/the-debilitating-aftermath-of-10-years-of-nt-intervention/</w:t>
        </w:r>
      </w:hyperlink>
    </w:p>
    <w:p w14:paraId="3EA55BC1" w14:textId="77777777" w:rsidR="00206FC8" w:rsidRPr="00206FC8" w:rsidRDefault="00206FC8" w:rsidP="00206FC8">
      <w:pPr>
        <w:pStyle w:val="ListParagraph"/>
        <w:numPr>
          <w:ilvl w:val="0"/>
          <w:numId w:val="31"/>
        </w:numPr>
        <w:spacing w:after="200"/>
        <w:ind w:left="1077"/>
        <w:rPr>
          <w:sz w:val="24"/>
          <w:szCs w:val="24"/>
        </w:rPr>
      </w:pPr>
      <w:bookmarkStart w:id="28" w:name="_Hlk505777738"/>
      <w:r w:rsidRPr="00206FC8">
        <w:rPr>
          <w:sz w:val="24"/>
          <w:szCs w:val="24"/>
        </w:rPr>
        <w:t xml:space="preserve">‘Deepening Indigenous poverty in the Northern Territory’ </w:t>
      </w:r>
      <w:r w:rsidRPr="00206FC8">
        <w:rPr>
          <w:i/>
          <w:sz w:val="24"/>
          <w:szCs w:val="24"/>
        </w:rPr>
        <w:t>Land Rights News –Northern Edition 4</w:t>
      </w:r>
      <w:r w:rsidRPr="00206FC8">
        <w:rPr>
          <w:sz w:val="24"/>
          <w:szCs w:val="24"/>
        </w:rPr>
        <w:t xml:space="preserve"> October 2017 pp 18–19 </w:t>
      </w:r>
      <w:hyperlink r:id="rId391" w:history="1">
        <w:r w:rsidRPr="00206FC8">
          <w:rPr>
            <w:rStyle w:val="Hyperlink"/>
            <w:sz w:val="24"/>
            <w:szCs w:val="24"/>
          </w:rPr>
          <w:t>https://www.nlc.org.au/uploads/pdfs/NLC-LRN-Oct-2017.pdf</w:t>
        </w:r>
      </w:hyperlink>
      <w:r w:rsidRPr="00206FC8">
        <w:rPr>
          <w:sz w:val="24"/>
          <w:szCs w:val="24"/>
        </w:rPr>
        <w:t xml:space="preserve"> </w:t>
      </w:r>
    </w:p>
    <w:p w14:paraId="68BDD639" w14:textId="77777777" w:rsidR="00206FC8" w:rsidRPr="00206FC8" w:rsidRDefault="00206FC8" w:rsidP="00206FC8">
      <w:pPr>
        <w:pStyle w:val="ListParagraph"/>
        <w:numPr>
          <w:ilvl w:val="0"/>
          <w:numId w:val="31"/>
        </w:numPr>
        <w:spacing w:after="200"/>
        <w:ind w:left="1077"/>
        <w:rPr>
          <w:sz w:val="24"/>
          <w:szCs w:val="24"/>
        </w:rPr>
      </w:pPr>
      <w:r w:rsidRPr="00206FC8">
        <w:rPr>
          <w:sz w:val="24"/>
          <w:szCs w:val="24"/>
        </w:rPr>
        <w:t>‘Auditing Indigenous Poverty: 2017 mid-term poverty assessment’ in Academics Stand Against Poverty</w:t>
      </w:r>
      <w:r w:rsidRPr="00206FC8">
        <w:rPr>
          <w:i/>
          <w:sz w:val="24"/>
          <w:szCs w:val="24"/>
        </w:rPr>
        <w:t xml:space="preserve"> 2016 Poverty Audit and 2017 Mid-term Review</w:t>
      </w:r>
      <w:r w:rsidRPr="00206FC8">
        <w:rPr>
          <w:sz w:val="24"/>
          <w:szCs w:val="24"/>
        </w:rPr>
        <w:t xml:space="preserve">, October 2017, pp 41–44, </w:t>
      </w:r>
      <w:hyperlink r:id="rId392" w:history="1">
        <w:r w:rsidRPr="00206FC8">
          <w:rPr>
            <w:rStyle w:val="Hyperlink"/>
            <w:sz w:val="24"/>
            <w:szCs w:val="24"/>
          </w:rPr>
          <w:t>http://oceania.academicsstand.org/wp-content/uploads/sites/14/2016/04/ASAP_Oceania_midterm-poverty-review.pdf</w:t>
        </w:r>
      </w:hyperlink>
      <w:r w:rsidRPr="00206FC8">
        <w:rPr>
          <w:sz w:val="24"/>
          <w:szCs w:val="24"/>
        </w:rPr>
        <w:t xml:space="preserve"> </w:t>
      </w:r>
    </w:p>
    <w:p w14:paraId="55D0441D" w14:textId="77777777" w:rsidR="00206FC8" w:rsidRPr="00206FC8" w:rsidRDefault="00206FC8" w:rsidP="00206FC8">
      <w:pPr>
        <w:pStyle w:val="ListParagraph"/>
        <w:numPr>
          <w:ilvl w:val="0"/>
          <w:numId w:val="31"/>
        </w:numPr>
        <w:spacing w:after="200"/>
        <w:ind w:left="1077"/>
        <w:rPr>
          <w:sz w:val="24"/>
          <w:szCs w:val="24"/>
        </w:rPr>
      </w:pPr>
      <w:bookmarkStart w:id="29" w:name="_Hlk71719475"/>
      <w:r w:rsidRPr="00206FC8">
        <w:rPr>
          <w:sz w:val="24"/>
          <w:szCs w:val="24"/>
        </w:rPr>
        <w:t xml:space="preserve">‘Indigenous workers: the ‘modern slaves’ of Australia?’ </w:t>
      </w:r>
      <w:r w:rsidRPr="00206FC8">
        <w:rPr>
          <w:i/>
          <w:iCs/>
          <w:sz w:val="24"/>
          <w:szCs w:val="24"/>
        </w:rPr>
        <w:t>Open Democracy</w:t>
      </w:r>
      <w:r w:rsidRPr="00206FC8">
        <w:rPr>
          <w:sz w:val="24"/>
          <w:szCs w:val="24"/>
        </w:rPr>
        <w:t xml:space="preserve"> 28 November 2017  </w:t>
      </w:r>
      <w:hyperlink r:id="rId393" w:history="1">
        <w:r w:rsidRPr="00206FC8">
          <w:rPr>
            <w:rStyle w:val="Hyperlink"/>
            <w:sz w:val="24"/>
            <w:szCs w:val="24"/>
          </w:rPr>
          <w:t>https://www.opendemocracy.net/beyondslavery/jon-altman/indigenous-workers-modern-slaves-of-australia</w:t>
        </w:r>
      </w:hyperlink>
      <w:r w:rsidRPr="00206FC8">
        <w:rPr>
          <w:sz w:val="24"/>
          <w:szCs w:val="24"/>
        </w:rPr>
        <w:t xml:space="preserve"> </w:t>
      </w:r>
    </w:p>
    <w:bookmarkEnd w:id="28"/>
    <w:bookmarkEnd w:id="29"/>
    <w:p w14:paraId="31D1EC98" w14:textId="77777777" w:rsidR="00206FC8" w:rsidRPr="00206FC8" w:rsidRDefault="00206FC8" w:rsidP="00206FC8">
      <w:pPr>
        <w:pStyle w:val="ListParagraph"/>
        <w:numPr>
          <w:ilvl w:val="0"/>
          <w:numId w:val="31"/>
        </w:numPr>
        <w:spacing w:after="200"/>
        <w:ind w:left="1077"/>
        <w:rPr>
          <w:sz w:val="24"/>
          <w:szCs w:val="24"/>
        </w:rPr>
      </w:pPr>
      <w:r w:rsidRPr="00206FC8">
        <w:rPr>
          <w:rFonts w:cs="Arial"/>
          <w:spacing w:val="12"/>
          <w:sz w:val="24"/>
          <w:szCs w:val="24"/>
          <w:shd w:val="clear" w:color="auto" w:fill="FFFFFF"/>
        </w:rPr>
        <w:lastRenderedPageBreak/>
        <w:t xml:space="preserve"> ‘Behavioural neoliberalism in the Australian outback: The quest to alter Indigenous subjectivity’</w:t>
      </w:r>
      <w:r w:rsidRPr="00206FC8">
        <w:rPr>
          <w:sz w:val="24"/>
          <w:szCs w:val="24"/>
        </w:rPr>
        <w:t xml:space="preserve">, 27 November 2017, </w:t>
      </w:r>
      <w:hyperlink r:id="rId394" w:history="1">
        <w:r w:rsidRPr="00206FC8">
          <w:rPr>
            <w:rStyle w:val="Hyperlink"/>
            <w:sz w:val="24"/>
            <w:szCs w:val="24"/>
          </w:rPr>
          <w:t>http://regnet.anu.edu.au/news-events/news/7025/behavioural-neoliberalism-australian-outback-quest-alter-indigenous</w:t>
        </w:r>
      </w:hyperlink>
      <w:r w:rsidRPr="00206FC8">
        <w:rPr>
          <w:sz w:val="24"/>
          <w:szCs w:val="24"/>
        </w:rPr>
        <w:t xml:space="preserve"> </w:t>
      </w:r>
    </w:p>
    <w:p w14:paraId="5D6E57D0" w14:textId="77777777" w:rsidR="00206FC8" w:rsidRPr="00206FC8" w:rsidRDefault="00206FC8" w:rsidP="00206FC8">
      <w:pPr>
        <w:pStyle w:val="ListParagraph"/>
        <w:numPr>
          <w:ilvl w:val="0"/>
          <w:numId w:val="31"/>
        </w:numPr>
        <w:spacing w:after="160"/>
        <w:ind w:left="1077"/>
        <w:rPr>
          <w:sz w:val="24"/>
          <w:szCs w:val="24"/>
        </w:rPr>
      </w:pPr>
      <w:r w:rsidRPr="00206FC8">
        <w:rPr>
          <w:sz w:val="24"/>
          <w:szCs w:val="24"/>
        </w:rPr>
        <w:t xml:space="preserve">“‘Refresh’ the policy approach for remote Indigenous Australia” in </w:t>
      </w:r>
      <w:r w:rsidRPr="00206FC8">
        <w:rPr>
          <w:i/>
          <w:sz w:val="24"/>
          <w:szCs w:val="24"/>
        </w:rPr>
        <w:t>Land Rights News Northern Edition</w:t>
      </w:r>
      <w:r w:rsidRPr="00206FC8">
        <w:rPr>
          <w:sz w:val="24"/>
          <w:szCs w:val="24"/>
        </w:rPr>
        <w:t xml:space="preserve"> February 2018 Issue 1, pp 14–16 </w:t>
      </w:r>
      <w:hyperlink r:id="rId395" w:history="1">
        <w:r w:rsidRPr="00206FC8">
          <w:rPr>
            <w:rStyle w:val="Hyperlink"/>
            <w:sz w:val="24"/>
            <w:szCs w:val="24"/>
          </w:rPr>
          <w:t>https://www.nlc.org.au/uploads/pdfs/LRN-February-2018-final-CMYK.pdf</w:t>
        </w:r>
      </w:hyperlink>
      <w:r w:rsidRPr="00206FC8">
        <w:rPr>
          <w:sz w:val="24"/>
          <w:szCs w:val="24"/>
        </w:rPr>
        <w:t xml:space="preserve"> </w:t>
      </w:r>
    </w:p>
    <w:p w14:paraId="6D2BA32C" w14:textId="77777777" w:rsidR="00206FC8" w:rsidRPr="00206FC8" w:rsidRDefault="00206FC8" w:rsidP="00206FC8">
      <w:pPr>
        <w:pStyle w:val="ListParagraph"/>
        <w:numPr>
          <w:ilvl w:val="0"/>
          <w:numId w:val="31"/>
        </w:numPr>
        <w:shd w:val="clear" w:color="auto" w:fill="FFFFFF"/>
        <w:ind w:left="1077" w:right="525"/>
        <w:textAlignment w:val="baseline"/>
        <w:outlineLvl w:val="0"/>
        <w:rPr>
          <w:rFonts w:eastAsia="Times New Roman"/>
          <w:color w:val="000000"/>
          <w:kern w:val="36"/>
          <w:sz w:val="24"/>
          <w:szCs w:val="24"/>
          <w:lang w:eastAsia="en-AU"/>
        </w:rPr>
      </w:pPr>
      <w:r w:rsidRPr="00206FC8">
        <w:rPr>
          <w:rFonts w:eastAsia="Times New Roman"/>
          <w:color w:val="000000"/>
          <w:kern w:val="36"/>
          <w:sz w:val="24"/>
          <w:szCs w:val="24"/>
          <w:lang w:eastAsia="en-AU"/>
        </w:rPr>
        <w:t xml:space="preserve">‘How The Gap Widened, And How To ‘Refresh’ The Policy Approach For Remote Indigenous Australia’, </w:t>
      </w:r>
      <w:r w:rsidRPr="00206FC8">
        <w:rPr>
          <w:rFonts w:eastAsia="Times New Roman"/>
          <w:i/>
          <w:color w:val="000000"/>
          <w:kern w:val="36"/>
          <w:sz w:val="24"/>
          <w:szCs w:val="24"/>
          <w:lang w:eastAsia="en-AU"/>
        </w:rPr>
        <w:t>New Matilda</w:t>
      </w:r>
      <w:r w:rsidRPr="00206FC8">
        <w:rPr>
          <w:rFonts w:eastAsia="Times New Roman"/>
          <w:color w:val="000000"/>
          <w:kern w:val="36"/>
          <w:sz w:val="24"/>
          <w:szCs w:val="24"/>
          <w:lang w:eastAsia="en-AU"/>
        </w:rPr>
        <w:t xml:space="preserve"> 26 March 2018, </w:t>
      </w:r>
      <w:hyperlink r:id="rId396" w:history="1">
        <w:r w:rsidRPr="00206FC8">
          <w:rPr>
            <w:rStyle w:val="Hyperlink"/>
            <w:kern w:val="36"/>
            <w:sz w:val="24"/>
            <w:szCs w:val="24"/>
            <w:lang w:eastAsia="en-AU"/>
          </w:rPr>
          <w:t>https://newmatilda.com/2018/03/26/gap-widened-refresh-policy-approach-remote-indigenous-australia/</w:t>
        </w:r>
      </w:hyperlink>
      <w:r w:rsidRPr="00206FC8">
        <w:rPr>
          <w:rFonts w:eastAsia="Times New Roman"/>
          <w:color w:val="000000"/>
          <w:kern w:val="36"/>
          <w:sz w:val="24"/>
          <w:szCs w:val="24"/>
          <w:lang w:eastAsia="en-AU"/>
        </w:rPr>
        <w:t xml:space="preserve"> </w:t>
      </w:r>
    </w:p>
    <w:p w14:paraId="3E1FBC4E" w14:textId="77777777" w:rsidR="00206FC8" w:rsidRPr="00206FC8" w:rsidRDefault="00206FC8" w:rsidP="00206FC8">
      <w:pPr>
        <w:pStyle w:val="ListParagraph"/>
        <w:numPr>
          <w:ilvl w:val="0"/>
          <w:numId w:val="31"/>
        </w:numPr>
        <w:spacing w:after="160"/>
        <w:ind w:left="1077"/>
        <w:rPr>
          <w:sz w:val="24"/>
          <w:szCs w:val="24"/>
        </w:rPr>
      </w:pPr>
      <w:r w:rsidRPr="00206FC8">
        <w:rPr>
          <w:sz w:val="24"/>
          <w:szCs w:val="24"/>
        </w:rPr>
        <w:t>‘</w:t>
      </w:r>
      <w:r w:rsidRPr="00206FC8">
        <w:rPr>
          <w:rFonts w:eastAsia="Times New Roman" w:cs="Helvetica"/>
          <w:color w:val="000000"/>
          <w:sz w:val="24"/>
          <w:szCs w:val="24"/>
          <w:lang w:eastAsia="en-AU"/>
        </w:rPr>
        <w:t xml:space="preserve">Threatened Aboriginal Country and the right to proper redress’ in </w:t>
      </w:r>
      <w:r w:rsidRPr="00206FC8">
        <w:rPr>
          <w:rFonts w:eastAsia="Times New Roman" w:cs="Helvetica"/>
          <w:i/>
          <w:color w:val="000000"/>
          <w:sz w:val="24"/>
          <w:szCs w:val="24"/>
          <w:lang w:eastAsia="en-AU"/>
        </w:rPr>
        <w:t>Land Rights News Northern Edition</w:t>
      </w:r>
      <w:r w:rsidRPr="00206FC8">
        <w:rPr>
          <w:rFonts w:eastAsia="Times New Roman" w:cs="Helvetica"/>
          <w:color w:val="000000"/>
          <w:sz w:val="24"/>
          <w:szCs w:val="24"/>
          <w:lang w:eastAsia="en-AU"/>
        </w:rPr>
        <w:t xml:space="preserve"> 1 June 2018 Issue 2 pp 19–21 </w:t>
      </w:r>
      <w:hyperlink r:id="rId397" w:history="1">
        <w:r w:rsidRPr="00206FC8">
          <w:rPr>
            <w:rStyle w:val="Hyperlink"/>
            <w:rFonts w:cs="Helvetica"/>
            <w:sz w:val="24"/>
            <w:szCs w:val="24"/>
            <w:lang w:eastAsia="en-AU"/>
          </w:rPr>
          <w:t>https://www.nlc.org.au/uploads/pdfs/LRN31052018.pdf</w:t>
        </w:r>
      </w:hyperlink>
      <w:r w:rsidRPr="00206FC8">
        <w:rPr>
          <w:rFonts w:eastAsia="Times New Roman" w:cs="Helvetica"/>
          <w:color w:val="000000"/>
          <w:sz w:val="24"/>
          <w:szCs w:val="24"/>
          <w:lang w:eastAsia="en-AU"/>
        </w:rPr>
        <w:t xml:space="preserve"> </w:t>
      </w:r>
    </w:p>
    <w:p w14:paraId="6287D6C6" w14:textId="77777777" w:rsidR="00206FC8" w:rsidRPr="00206FC8" w:rsidRDefault="00206FC8" w:rsidP="00206FC8">
      <w:pPr>
        <w:pStyle w:val="ListParagraph"/>
        <w:numPr>
          <w:ilvl w:val="0"/>
          <w:numId w:val="31"/>
        </w:numPr>
        <w:spacing w:after="160"/>
        <w:ind w:left="1077"/>
        <w:rPr>
          <w:sz w:val="24"/>
          <w:szCs w:val="24"/>
        </w:rPr>
      </w:pPr>
      <w:r w:rsidRPr="00206FC8">
        <w:rPr>
          <w:sz w:val="24"/>
          <w:szCs w:val="24"/>
        </w:rPr>
        <w:t xml:space="preserve">‘John </w:t>
      </w:r>
      <w:proofErr w:type="spellStart"/>
      <w:r w:rsidRPr="00206FC8">
        <w:rPr>
          <w:sz w:val="24"/>
          <w:szCs w:val="24"/>
        </w:rPr>
        <w:t>Mawurndjul</w:t>
      </w:r>
      <w:proofErr w:type="spellEnd"/>
      <w:r w:rsidRPr="00206FC8">
        <w:rPr>
          <w:sz w:val="24"/>
          <w:szCs w:val="24"/>
        </w:rPr>
        <w:t xml:space="preserve">: Hunter, fisher and country chronicler’, </w:t>
      </w:r>
      <w:r w:rsidRPr="00206FC8">
        <w:rPr>
          <w:i/>
          <w:sz w:val="24"/>
          <w:szCs w:val="24"/>
        </w:rPr>
        <w:t>The Australian</w:t>
      </w:r>
      <w:r w:rsidRPr="00206FC8">
        <w:rPr>
          <w:sz w:val="24"/>
          <w:szCs w:val="24"/>
        </w:rPr>
        <w:t xml:space="preserve">, 4 July 2018 </w:t>
      </w:r>
      <w:hyperlink r:id="rId398" w:history="1">
        <w:r w:rsidRPr="00206FC8">
          <w:rPr>
            <w:rStyle w:val="Hyperlink"/>
            <w:sz w:val="24"/>
            <w:szCs w:val="24"/>
          </w:rPr>
          <w:t>https://www.theaustralian.com.au/arts/visual-arts/johnny-mawurndjul-hunter-fisher-and-country-chronicler/news-story/f6ac2e4c726a857bf5d5d93fc5065b70</w:t>
        </w:r>
      </w:hyperlink>
      <w:r w:rsidRPr="00206FC8">
        <w:rPr>
          <w:sz w:val="24"/>
          <w:szCs w:val="24"/>
        </w:rPr>
        <w:t xml:space="preserve"> </w:t>
      </w:r>
    </w:p>
    <w:p w14:paraId="10474CFD" w14:textId="77777777" w:rsidR="00206FC8" w:rsidRPr="00206FC8" w:rsidRDefault="00206FC8" w:rsidP="00206FC8">
      <w:pPr>
        <w:pStyle w:val="ListParagraph"/>
        <w:numPr>
          <w:ilvl w:val="0"/>
          <w:numId w:val="31"/>
        </w:numPr>
        <w:spacing w:after="160"/>
        <w:ind w:left="1077"/>
        <w:rPr>
          <w:sz w:val="24"/>
          <w:szCs w:val="24"/>
        </w:rPr>
      </w:pPr>
      <w:r w:rsidRPr="00206FC8">
        <w:rPr>
          <w:sz w:val="24"/>
          <w:szCs w:val="24"/>
        </w:rPr>
        <w:t>‘Welfare reform and Indigeneity in remote Australia: A toxic mix’, in</w:t>
      </w:r>
      <w:r w:rsidRPr="00206FC8">
        <w:rPr>
          <w:i/>
          <w:sz w:val="24"/>
          <w:szCs w:val="24"/>
        </w:rPr>
        <w:t xml:space="preserve"> Land Rights News Northern Edition</w:t>
      </w:r>
      <w:r w:rsidRPr="00206FC8">
        <w:rPr>
          <w:sz w:val="24"/>
          <w:szCs w:val="24"/>
        </w:rPr>
        <w:t xml:space="preserve"> August 2018 Issue 3 pp 20–21 </w:t>
      </w:r>
      <w:hyperlink r:id="rId399" w:history="1">
        <w:r w:rsidRPr="00206FC8">
          <w:rPr>
            <w:rStyle w:val="Hyperlink"/>
            <w:sz w:val="24"/>
            <w:szCs w:val="24"/>
          </w:rPr>
          <w:t>https://www.nlc.org.au/uploads/pdfs/LRN-August-2018_web.pdf</w:t>
        </w:r>
      </w:hyperlink>
      <w:r w:rsidRPr="00206FC8">
        <w:rPr>
          <w:sz w:val="24"/>
          <w:szCs w:val="24"/>
        </w:rPr>
        <w:t xml:space="preserve"> </w:t>
      </w:r>
    </w:p>
    <w:p w14:paraId="1A613E55" w14:textId="77777777" w:rsidR="00206FC8" w:rsidRPr="00206FC8" w:rsidRDefault="00206FC8" w:rsidP="00206FC8">
      <w:pPr>
        <w:pStyle w:val="ListParagraph"/>
        <w:numPr>
          <w:ilvl w:val="0"/>
          <w:numId w:val="31"/>
        </w:numPr>
        <w:spacing w:after="160"/>
        <w:ind w:left="1077"/>
        <w:rPr>
          <w:sz w:val="24"/>
          <w:szCs w:val="24"/>
        </w:rPr>
      </w:pPr>
      <w:bookmarkStart w:id="30" w:name="_Hlk71719878"/>
      <w:r w:rsidRPr="00206FC8">
        <w:rPr>
          <w:sz w:val="24"/>
          <w:szCs w:val="24"/>
        </w:rPr>
        <w:t xml:space="preserve"> ‘A toxic mix: Welfare reform and the mob in remote Australia’, </w:t>
      </w:r>
      <w:r w:rsidRPr="00206FC8">
        <w:rPr>
          <w:i/>
          <w:sz w:val="24"/>
          <w:szCs w:val="24"/>
        </w:rPr>
        <w:t>New Matilda</w:t>
      </w:r>
      <w:r w:rsidRPr="00206FC8">
        <w:rPr>
          <w:sz w:val="24"/>
          <w:szCs w:val="24"/>
        </w:rPr>
        <w:t xml:space="preserve"> 11 September 2018 </w:t>
      </w:r>
      <w:hyperlink r:id="rId400" w:history="1">
        <w:r w:rsidRPr="00206FC8">
          <w:rPr>
            <w:rStyle w:val="Hyperlink"/>
            <w:sz w:val="24"/>
            <w:szCs w:val="24"/>
          </w:rPr>
          <w:t>https://newmatilda.com/2018/09/11/toxic-mix-welfare-reform-mob-remote-australia/</w:t>
        </w:r>
      </w:hyperlink>
      <w:r w:rsidRPr="00206FC8">
        <w:rPr>
          <w:sz w:val="24"/>
          <w:szCs w:val="24"/>
        </w:rPr>
        <w:t xml:space="preserve"> </w:t>
      </w:r>
    </w:p>
    <w:bookmarkEnd w:id="30"/>
    <w:p w14:paraId="1FA1141A" w14:textId="77777777" w:rsidR="00206FC8" w:rsidRPr="00206FC8" w:rsidRDefault="00206FC8" w:rsidP="00206FC8">
      <w:pPr>
        <w:pStyle w:val="ListParagraph"/>
        <w:numPr>
          <w:ilvl w:val="0"/>
          <w:numId w:val="31"/>
        </w:numPr>
        <w:ind w:left="1077"/>
        <w:rPr>
          <w:sz w:val="24"/>
          <w:szCs w:val="24"/>
        </w:rPr>
      </w:pPr>
      <w:r w:rsidRPr="00206FC8">
        <w:rPr>
          <w:sz w:val="24"/>
          <w:szCs w:val="24"/>
        </w:rPr>
        <w:t xml:space="preserve">‘Indigenous Australia’ in K Horton (ed.) </w:t>
      </w:r>
      <w:r w:rsidRPr="00206FC8">
        <w:rPr>
          <w:i/>
          <w:sz w:val="24"/>
          <w:szCs w:val="24"/>
        </w:rPr>
        <w:t xml:space="preserve">Australia, </w:t>
      </w:r>
      <w:proofErr w:type="gramStart"/>
      <w:r w:rsidRPr="00206FC8">
        <w:rPr>
          <w:i/>
          <w:sz w:val="24"/>
          <w:szCs w:val="24"/>
        </w:rPr>
        <w:t>Poverty</w:t>
      </w:r>
      <w:proofErr w:type="gramEnd"/>
      <w:r w:rsidRPr="00206FC8">
        <w:rPr>
          <w:i/>
          <w:sz w:val="24"/>
          <w:szCs w:val="24"/>
        </w:rPr>
        <w:t xml:space="preserve"> and the Sustainable Development Goals, Academics Stand Against Poverty</w:t>
      </w:r>
      <w:r w:rsidRPr="00206FC8">
        <w:rPr>
          <w:sz w:val="24"/>
          <w:szCs w:val="24"/>
        </w:rPr>
        <w:t xml:space="preserve">, pp 19–24 </w:t>
      </w:r>
      <w:hyperlink r:id="rId401" w:history="1">
        <w:r w:rsidRPr="00206FC8">
          <w:rPr>
            <w:rStyle w:val="Hyperlink"/>
            <w:sz w:val="24"/>
            <w:szCs w:val="24"/>
          </w:rPr>
          <w:t>https://apo.org.au/node/197101</w:t>
        </w:r>
      </w:hyperlink>
      <w:r w:rsidRPr="00206FC8">
        <w:rPr>
          <w:sz w:val="24"/>
          <w:szCs w:val="24"/>
        </w:rPr>
        <w:t xml:space="preserve"> </w:t>
      </w:r>
    </w:p>
    <w:p w14:paraId="018CFF64" w14:textId="77777777" w:rsidR="00206FC8" w:rsidRPr="00206FC8" w:rsidRDefault="00206FC8" w:rsidP="00206FC8">
      <w:pPr>
        <w:pStyle w:val="NormalWeb"/>
        <w:numPr>
          <w:ilvl w:val="0"/>
          <w:numId w:val="31"/>
        </w:numPr>
        <w:ind w:left="1077"/>
        <w:rPr>
          <w:rFonts w:asciiTheme="minorHAnsi" w:hAnsiTheme="minorHAnsi"/>
          <w:color w:val="000000"/>
        </w:rPr>
      </w:pPr>
      <w:r w:rsidRPr="00206FC8">
        <w:rPr>
          <w:rFonts w:asciiTheme="minorHAnsi" w:hAnsiTheme="minorHAnsi"/>
          <w:color w:val="000000"/>
        </w:rPr>
        <w:t xml:space="preserve">‘Indigenous poverty is far from being history’ in </w:t>
      </w:r>
      <w:r w:rsidRPr="00206FC8">
        <w:rPr>
          <w:rFonts w:asciiTheme="minorHAnsi" w:hAnsiTheme="minorHAnsi"/>
          <w:i/>
        </w:rPr>
        <w:t>Land Rights News Northern Edition</w:t>
      </w:r>
      <w:r w:rsidRPr="00206FC8">
        <w:rPr>
          <w:rFonts w:asciiTheme="minorHAnsi" w:hAnsiTheme="minorHAnsi"/>
        </w:rPr>
        <w:t xml:space="preserve"> December 2018 pp 18–19 </w:t>
      </w:r>
      <w:hyperlink r:id="rId402" w:history="1">
        <w:r w:rsidRPr="00206FC8">
          <w:rPr>
            <w:rStyle w:val="Hyperlink"/>
            <w:sz w:val="24"/>
          </w:rPr>
          <w:t>https://www.nlc.org.au/uploads/pdfs/LRN-December-2018-web.pdf</w:t>
        </w:r>
      </w:hyperlink>
      <w:r w:rsidRPr="00206FC8">
        <w:rPr>
          <w:rFonts w:asciiTheme="minorHAnsi" w:hAnsiTheme="minorHAnsi"/>
        </w:rPr>
        <w:t xml:space="preserve"> </w:t>
      </w:r>
    </w:p>
    <w:p w14:paraId="192E5FEB" w14:textId="77777777" w:rsidR="00206FC8" w:rsidRPr="00206FC8" w:rsidRDefault="00206FC8" w:rsidP="00206FC8">
      <w:pPr>
        <w:pStyle w:val="ListParagraph"/>
        <w:numPr>
          <w:ilvl w:val="0"/>
          <w:numId w:val="31"/>
        </w:numPr>
        <w:ind w:left="1077"/>
        <w:rPr>
          <w:rFonts w:cstheme="minorHAnsi"/>
          <w:sz w:val="24"/>
          <w:szCs w:val="24"/>
        </w:rPr>
      </w:pPr>
      <w:r w:rsidRPr="00206FC8">
        <w:rPr>
          <w:rFonts w:cstheme="minorHAnsi"/>
          <w:sz w:val="24"/>
          <w:szCs w:val="24"/>
        </w:rPr>
        <w:t xml:space="preserve">‘Assimilationist intent’ (After the Loss What Country Are We?) in </w:t>
      </w:r>
      <w:r w:rsidRPr="00206FC8">
        <w:rPr>
          <w:rFonts w:cstheme="minorHAnsi"/>
          <w:i/>
          <w:sz w:val="24"/>
          <w:szCs w:val="24"/>
        </w:rPr>
        <w:t>Arena Magazine</w:t>
      </w:r>
      <w:r w:rsidRPr="00206FC8">
        <w:rPr>
          <w:rFonts w:cstheme="minorHAnsi"/>
          <w:sz w:val="24"/>
          <w:szCs w:val="24"/>
        </w:rPr>
        <w:t xml:space="preserve"> no. 160, June 2019, pp 18-20 </w:t>
      </w:r>
      <w:hyperlink r:id="rId403" w:history="1">
        <w:r w:rsidRPr="00206FC8">
          <w:rPr>
            <w:rStyle w:val="Hyperlink"/>
            <w:rFonts w:cstheme="minorHAnsi"/>
            <w:sz w:val="24"/>
            <w:szCs w:val="24"/>
          </w:rPr>
          <w:t>https://arena.org.au/informit/after-the-loss-what-country-are-we/</w:t>
        </w:r>
      </w:hyperlink>
      <w:r w:rsidRPr="00206FC8">
        <w:rPr>
          <w:rFonts w:cstheme="minorHAnsi"/>
          <w:sz w:val="24"/>
          <w:szCs w:val="24"/>
        </w:rPr>
        <w:t xml:space="preserve"> </w:t>
      </w:r>
    </w:p>
    <w:p w14:paraId="232283E1" w14:textId="77777777" w:rsidR="00206FC8" w:rsidRPr="00206FC8" w:rsidRDefault="00206FC8" w:rsidP="00206FC8">
      <w:pPr>
        <w:pStyle w:val="ListParagraph"/>
        <w:numPr>
          <w:ilvl w:val="0"/>
          <w:numId w:val="31"/>
        </w:numPr>
        <w:ind w:left="1077"/>
        <w:rPr>
          <w:rFonts w:cstheme="minorHAnsi"/>
          <w:sz w:val="24"/>
          <w:szCs w:val="24"/>
        </w:rPr>
      </w:pPr>
      <w:r w:rsidRPr="00206FC8">
        <w:rPr>
          <w:rFonts w:cstheme="minorHAnsi"/>
          <w:sz w:val="24"/>
          <w:szCs w:val="24"/>
        </w:rPr>
        <w:t xml:space="preserve">‘Remote indigenous Australia’s ecological economies give us something to build on’ </w:t>
      </w:r>
      <w:r w:rsidRPr="00206FC8">
        <w:rPr>
          <w:rFonts w:cstheme="minorHAnsi"/>
          <w:i/>
          <w:sz w:val="24"/>
          <w:szCs w:val="24"/>
        </w:rPr>
        <w:t>The Conversation</w:t>
      </w:r>
      <w:r w:rsidRPr="00206FC8">
        <w:rPr>
          <w:rFonts w:cstheme="minorHAnsi"/>
          <w:sz w:val="24"/>
          <w:szCs w:val="24"/>
        </w:rPr>
        <w:t xml:space="preserve"> 8 November 2019, </w:t>
      </w:r>
      <w:hyperlink r:id="rId404" w:history="1">
        <w:r w:rsidRPr="00206FC8">
          <w:rPr>
            <w:rStyle w:val="Hyperlink"/>
            <w:rFonts w:cstheme="minorHAnsi"/>
            <w:sz w:val="24"/>
            <w:szCs w:val="24"/>
          </w:rPr>
          <w:t>https://theconversation.com/remote-indigenous-australias-ecological-economies-give-us-something-to-build-on-123917</w:t>
        </w:r>
      </w:hyperlink>
    </w:p>
    <w:p w14:paraId="7E2A14FB" w14:textId="77777777" w:rsidR="00206FC8" w:rsidRPr="00206FC8" w:rsidRDefault="00206FC8" w:rsidP="00206FC8">
      <w:pPr>
        <w:pStyle w:val="ListParagraph"/>
        <w:numPr>
          <w:ilvl w:val="0"/>
          <w:numId w:val="31"/>
        </w:numPr>
        <w:spacing w:after="160"/>
        <w:ind w:left="1077"/>
        <w:rPr>
          <w:sz w:val="24"/>
          <w:szCs w:val="24"/>
        </w:rPr>
      </w:pPr>
      <w:r w:rsidRPr="00206FC8">
        <w:rPr>
          <w:sz w:val="24"/>
          <w:szCs w:val="24"/>
        </w:rPr>
        <w:t>(with Rohan Fisher) ‘</w:t>
      </w:r>
      <w:r w:rsidRPr="00206FC8">
        <w:rPr>
          <w:rStyle w:val="Strong"/>
          <w:rFonts w:cstheme="minorHAnsi"/>
          <w:b w:val="0"/>
          <w:bCs w:val="0"/>
          <w:color w:val="383838"/>
          <w:sz w:val="24"/>
          <w:szCs w:val="24"/>
          <w:bdr w:val="none" w:sz="0" w:space="0" w:color="auto" w:frame="1"/>
        </w:rPr>
        <w:t xml:space="preserve">The world’s best fire management system is in northern Australia, and it’s led by Indigenous land managers’ </w:t>
      </w:r>
      <w:r w:rsidRPr="00206FC8">
        <w:rPr>
          <w:rStyle w:val="Strong"/>
          <w:rFonts w:cstheme="minorHAnsi"/>
          <w:b w:val="0"/>
          <w:bCs w:val="0"/>
          <w:i/>
          <w:iCs/>
          <w:color w:val="383838"/>
          <w:sz w:val="24"/>
          <w:szCs w:val="24"/>
          <w:bdr w:val="none" w:sz="0" w:space="0" w:color="auto" w:frame="1"/>
        </w:rPr>
        <w:t>The Conversation</w:t>
      </w:r>
      <w:r w:rsidRPr="00206FC8">
        <w:rPr>
          <w:rStyle w:val="Strong"/>
          <w:rFonts w:cstheme="minorHAnsi"/>
          <w:b w:val="0"/>
          <w:bCs w:val="0"/>
          <w:color w:val="383838"/>
          <w:sz w:val="24"/>
          <w:szCs w:val="24"/>
          <w:bdr w:val="none" w:sz="0" w:space="0" w:color="auto" w:frame="1"/>
        </w:rPr>
        <w:t xml:space="preserve">, 10 March 2020, </w:t>
      </w:r>
      <w:hyperlink r:id="rId405" w:history="1">
        <w:r w:rsidRPr="00206FC8">
          <w:rPr>
            <w:rStyle w:val="Hyperlink"/>
            <w:sz w:val="24"/>
            <w:szCs w:val="24"/>
          </w:rPr>
          <w:t>https://theconversation.com/the-worlds-best-fire-management-system-is-in-northern-australia-and-its-led-by-indigenous-land-managers-133071</w:t>
        </w:r>
      </w:hyperlink>
    </w:p>
    <w:p w14:paraId="2F73D942" w14:textId="77777777" w:rsidR="00206FC8" w:rsidRPr="00206FC8" w:rsidRDefault="00206FC8" w:rsidP="00206FC8">
      <w:pPr>
        <w:pStyle w:val="ListParagraph"/>
        <w:numPr>
          <w:ilvl w:val="0"/>
          <w:numId w:val="31"/>
        </w:numPr>
        <w:spacing w:after="160"/>
        <w:ind w:left="1077"/>
        <w:rPr>
          <w:sz w:val="24"/>
          <w:szCs w:val="24"/>
        </w:rPr>
      </w:pPr>
      <w:r w:rsidRPr="00206FC8">
        <w:rPr>
          <w:sz w:val="24"/>
          <w:szCs w:val="24"/>
        </w:rPr>
        <w:t>(with Francis Markham) ‘</w:t>
      </w:r>
      <w:r w:rsidRPr="00206FC8">
        <w:rPr>
          <w:rStyle w:val="Strong"/>
          <w:rFonts w:cstheme="minorHAnsi"/>
          <w:b w:val="0"/>
          <w:bCs w:val="0"/>
          <w:color w:val="383838"/>
          <w:sz w:val="24"/>
          <w:szCs w:val="24"/>
          <w:bdr w:val="none" w:sz="0" w:space="0" w:color="auto" w:frame="1"/>
        </w:rPr>
        <w:t xml:space="preserve">The other Indigenous coronavirus crisis: disappearing income from art’, The Conversation, 20 March 2020, </w:t>
      </w:r>
      <w:hyperlink r:id="rId406" w:history="1">
        <w:r w:rsidRPr="00206FC8">
          <w:rPr>
            <w:rStyle w:val="Hyperlink"/>
            <w:sz w:val="24"/>
            <w:szCs w:val="24"/>
          </w:rPr>
          <w:t>https://theconversation.com/the-other-indigenous-coronavirus-crisis-disappearing-income-from-art-134127</w:t>
        </w:r>
      </w:hyperlink>
    </w:p>
    <w:p w14:paraId="0A6282C9" w14:textId="77777777" w:rsidR="00206FC8" w:rsidRPr="00206FC8" w:rsidRDefault="00206FC8" w:rsidP="00206FC8">
      <w:pPr>
        <w:pStyle w:val="ListParagraph"/>
        <w:numPr>
          <w:ilvl w:val="0"/>
          <w:numId w:val="31"/>
        </w:numPr>
        <w:spacing w:after="160"/>
        <w:ind w:left="1077"/>
        <w:rPr>
          <w:sz w:val="24"/>
          <w:szCs w:val="24"/>
        </w:rPr>
      </w:pPr>
      <w:bookmarkStart w:id="31" w:name="_Hlk71720159"/>
      <w:r w:rsidRPr="00206FC8">
        <w:rPr>
          <w:sz w:val="24"/>
          <w:szCs w:val="24"/>
        </w:rPr>
        <w:lastRenderedPageBreak/>
        <w:t xml:space="preserve">‘The deadly virus delivers accidental benefit to remote Indigenous Australia’, </w:t>
      </w:r>
      <w:r w:rsidRPr="00206FC8">
        <w:rPr>
          <w:i/>
          <w:iCs/>
          <w:sz w:val="24"/>
          <w:szCs w:val="24"/>
        </w:rPr>
        <w:t>Arena Online</w:t>
      </w:r>
      <w:r w:rsidRPr="00206FC8">
        <w:rPr>
          <w:sz w:val="24"/>
          <w:szCs w:val="24"/>
        </w:rPr>
        <w:t xml:space="preserve">, 7 April 2020, </w:t>
      </w:r>
      <w:hyperlink r:id="rId407" w:history="1">
        <w:r w:rsidRPr="00206FC8">
          <w:rPr>
            <w:rStyle w:val="Hyperlink"/>
            <w:sz w:val="24"/>
            <w:szCs w:val="24"/>
          </w:rPr>
          <w:t>https://arena.org.au/the-deadly-virus-delivers-accidental-benefit-to-remote-indigenous-australia/</w:t>
        </w:r>
      </w:hyperlink>
    </w:p>
    <w:bookmarkEnd w:id="31"/>
    <w:p w14:paraId="00400947" w14:textId="77777777" w:rsidR="00206FC8" w:rsidRPr="00206FC8" w:rsidRDefault="00206FC8" w:rsidP="00206FC8">
      <w:pPr>
        <w:pStyle w:val="ListParagraph"/>
        <w:numPr>
          <w:ilvl w:val="0"/>
          <w:numId w:val="31"/>
        </w:numPr>
        <w:spacing w:after="160"/>
        <w:ind w:left="1077"/>
        <w:rPr>
          <w:rFonts w:cstheme="minorHAnsi"/>
          <w:sz w:val="24"/>
          <w:szCs w:val="24"/>
        </w:rPr>
      </w:pPr>
      <w:r w:rsidRPr="00206FC8">
        <w:rPr>
          <w:rFonts w:cstheme="minorHAnsi"/>
          <w:sz w:val="24"/>
          <w:szCs w:val="24"/>
        </w:rPr>
        <w:t xml:space="preserve">Roadmap to Recovery: Reporting on a research taskforce supporting Indigenous responses to COVID-19 ‘6 May 2020, </w:t>
      </w:r>
      <w:proofErr w:type="spellStart"/>
      <w:r w:rsidRPr="00206FC8">
        <w:rPr>
          <w:rFonts w:cstheme="minorHAnsi"/>
          <w:i/>
          <w:iCs/>
          <w:sz w:val="24"/>
          <w:szCs w:val="24"/>
        </w:rPr>
        <w:t>Croakey</w:t>
      </w:r>
      <w:proofErr w:type="spellEnd"/>
      <w:r w:rsidRPr="00206FC8">
        <w:rPr>
          <w:rFonts w:cstheme="minorHAnsi"/>
          <w:sz w:val="24"/>
          <w:szCs w:val="24"/>
        </w:rPr>
        <w:t xml:space="preserve">, (with </w:t>
      </w:r>
      <w:r w:rsidRPr="00206FC8">
        <w:rPr>
          <w:rFonts w:cstheme="minorHAnsi"/>
          <w:sz w:val="24"/>
          <w:szCs w:val="24"/>
          <w:shd w:val="clear" w:color="auto" w:fill="FFFFFF"/>
        </w:rPr>
        <w:t xml:space="preserve">Professor Karen Adams; Emeritus Professor Jon Altman; Dr Dawn Casey; Dr </w:t>
      </w:r>
      <w:proofErr w:type="spellStart"/>
      <w:r w:rsidRPr="00206FC8">
        <w:rPr>
          <w:rFonts w:cstheme="minorHAnsi"/>
          <w:sz w:val="24"/>
          <w:szCs w:val="24"/>
          <w:shd w:val="clear" w:color="auto" w:fill="FFFFFF"/>
        </w:rPr>
        <w:t>Kyllie</w:t>
      </w:r>
      <w:proofErr w:type="spellEnd"/>
      <w:r w:rsidRPr="00206FC8">
        <w:rPr>
          <w:rFonts w:cstheme="minorHAnsi"/>
          <w:sz w:val="24"/>
          <w:szCs w:val="24"/>
          <w:shd w:val="clear" w:color="auto" w:fill="FFFFFF"/>
        </w:rPr>
        <w:t xml:space="preserve"> Cripps; Professor Patricia Dudgeon; Dr Kate Derry; Professor Megan Davis; Professor Sandra </w:t>
      </w:r>
      <w:proofErr w:type="spellStart"/>
      <w:r w:rsidRPr="00206FC8">
        <w:rPr>
          <w:rFonts w:cstheme="minorHAnsi"/>
          <w:sz w:val="24"/>
          <w:szCs w:val="24"/>
          <w:shd w:val="clear" w:color="auto" w:fill="FFFFFF"/>
        </w:rPr>
        <w:t>Eades</w:t>
      </w:r>
      <w:proofErr w:type="spellEnd"/>
      <w:r w:rsidRPr="00206FC8">
        <w:rPr>
          <w:rFonts w:cstheme="minorHAnsi"/>
          <w:sz w:val="24"/>
          <w:szCs w:val="24"/>
          <w:shd w:val="clear" w:color="auto" w:fill="FFFFFF"/>
        </w:rPr>
        <w:t xml:space="preserve">; Samantha Faulkner; Dr Janet Hunt; Dr Elise Klein; Dr Nikki Moodie; Professor Ian Ring; Dr Stewart Sutherland; Professor James Ward; Dr Mandy Yap) </w:t>
      </w:r>
      <w:hyperlink r:id="rId408" w:history="1">
        <w:r w:rsidRPr="00206FC8">
          <w:rPr>
            <w:rStyle w:val="Hyperlink"/>
            <w:rFonts w:cstheme="minorHAnsi"/>
            <w:sz w:val="24"/>
            <w:szCs w:val="24"/>
          </w:rPr>
          <w:t>https://croakey.org/roadmap-to-recovery-reporting-on-a-research-taskforce-supporting-indigenous-responses-to-covid-19/</w:t>
        </w:r>
      </w:hyperlink>
      <w:r w:rsidRPr="00206FC8">
        <w:rPr>
          <w:rFonts w:cstheme="minorHAnsi"/>
          <w:sz w:val="24"/>
          <w:szCs w:val="24"/>
        </w:rPr>
        <w:t xml:space="preserve"> </w:t>
      </w:r>
    </w:p>
    <w:p w14:paraId="33B09B5F" w14:textId="0C07EF0E" w:rsidR="00206FC8" w:rsidRPr="00105FF9" w:rsidRDefault="00206FC8" w:rsidP="00206FC8">
      <w:pPr>
        <w:pStyle w:val="ListParagraph"/>
        <w:numPr>
          <w:ilvl w:val="0"/>
          <w:numId w:val="31"/>
        </w:numPr>
        <w:spacing w:after="160"/>
        <w:ind w:left="1077"/>
        <w:rPr>
          <w:rStyle w:val="Hyperlink"/>
          <w:rFonts w:ascii="Calibri" w:hAnsi="Calibri" w:cstheme="minorHAnsi"/>
          <w:color w:val="auto"/>
          <w:sz w:val="24"/>
          <w:szCs w:val="24"/>
          <w:u w:val="none"/>
        </w:rPr>
      </w:pPr>
      <w:r w:rsidRPr="00206FC8">
        <w:rPr>
          <w:sz w:val="24"/>
          <w:szCs w:val="24"/>
        </w:rPr>
        <w:t xml:space="preserve">‘The Native Title Act supports mineral extraction and heritage destruction’, </w:t>
      </w:r>
      <w:r w:rsidRPr="00206FC8">
        <w:rPr>
          <w:i/>
          <w:iCs/>
          <w:sz w:val="24"/>
          <w:szCs w:val="24"/>
        </w:rPr>
        <w:t>Arena Online</w:t>
      </w:r>
      <w:r w:rsidRPr="00206FC8">
        <w:rPr>
          <w:sz w:val="24"/>
          <w:szCs w:val="24"/>
        </w:rPr>
        <w:t xml:space="preserve">, 16 June 2020 </w:t>
      </w:r>
      <w:hyperlink r:id="rId409" w:history="1">
        <w:r w:rsidRPr="00206FC8">
          <w:rPr>
            <w:rStyle w:val="Hyperlink"/>
            <w:sz w:val="24"/>
            <w:szCs w:val="24"/>
          </w:rPr>
          <w:t>https://arena.org.au/the-native-title-act-supports-mineral-extraction-and-heritage-destruction/</w:t>
        </w:r>
      </w:hyperlink>
    </w:p>
    <w:p w14:paraId="34EF157E" w14:textId="65E890F8" w:rsidR="00105FF9" w:rsidRPr="00817920" w:rsidRDefault="00105FF9" w:rsidP="00105FF9">
      <w:pPr>
        <w:pStyle w:val="ListParagraph"/>
        <w:numPr>
          <w:ilvl w:val="0"/>
          <w:numId w:val="31"/>
        </w:numPr>
        <w:spacing w:after="160" w:line="259" w:lineRule="auto"/>
        <w:rPr>
          <w:rFonts w:cstheme="minorHAnsi"/>
          <w:sz w:val="24"/>
          <w:szCs w:val="24"/>
        </w:rPr>
      </w:pPr>
      <w:r w:rsidRPr="00817920">
        <w:rPr>
          <w:rFonts w:cstheme="minorHAnsi"/>
          <w:sz w:val="24"/>
          <w:szCs w:val="24"/>
        </w:rPr>
        <w:t xml:space="preserve">‘The toxic as usual budget’, </w:t>
      </w:r>
      <w:r w:rsidRPr="00817920">
        <w:rPr>
          <w:rFonts w:cstheme="minorHAnsi"/>
          <w:i/>
          <w:iCs/>
          <w:sz w:val="24"/>
          <w:szCs w:val="24"/>
        </w:rPr>
        <w:t>Arena Online</w:t>
      </w:r>
      <w:r w:rsidRPr="00817920">
        <w:rPr>
          <w:rFonts w:cstheme="minorHAnsi"/>
          <w:sz w:val="24"/>
          <w:szCs w:val="24"/>
        </w:rPr>
        <w:t xml:space="preserve"> </w:t>
      </w:r>
      <w:hyperlink r:id="rId410" w:history="1">
        <w:r w:rsidRPr="00817920">
          <w:rPr>
            <w:rStyle w:val="Hyperlink"/>
            <w:rFonts w:cstheme="minorHAnsi"/>
            <w:sz w:val="24"/>
            <w:szCs w:val="24"/>
          </w:rPr>
          <w:t>https://arena.org.au/the-toxic-business-as-usual-budget/</w:t>
        </w:r>
      </w:hyperlink>
      <w:r w:rsidRPr="00817920">
        <w:rPr>
          <w:rFonts w:cstheme="minorHAnsi"/>
          <w:sz w:val="24"/>
          <w:szCs w:val="24"/>
        </w:rPr>
        <w:t xml:space="preserve"> 8 October</w:t>
      </w:r>
      <w:r>
        <w:rPr>
          <w:rFonts w:cstheme="minorHAnsi"/>
          <w:sz w:val="24"/>
          <w:szCs w:val="24"/>
        </w:rPr>
        <w:t xml:space="preserve"> 2020</w:t>
      </w:r>
      <w:r w:rsidRPr="00817920">
        <w:rPr>
          <w:rFonts w:cstheme="minorHAnsi"/>
          <w:sz w:val="24"/>
          <w:szCs w:val="24"/>
        </w:rPr>
        <w:t xml:space="preserve">. </w:t>
      </w:r>
    </w:p>
    <w:p w14:paraId="693B3DFB" w14:textId="3BBE3028" w:rsidR="00105FF9" w:rsidRDefault="00105FF9" w:rsidP="00105FF9">
      <w:pPr>
        <w:pStyle w:val="ListParagraph"/>
        <w:numPr>
          <w:ilvl w:val="0"/>
          <w:numId w:val="31"/>
        </w:numPr>
        <w:spacing w:after="160" w:line="259" w:lineRule="auto"/>
        <w:rPr>
          <w:rFonts w:cstheme="minorHAnsi"/>
          <w:sz w:val="24"/>
          <w:szCs w:val="24"/>
        </w:rPr>
      </w:pPr>
      <w:r w:rsidRPr="00817920">
        <w:rPr>
          <w:rFonts w:cstheme="minorHAnsi"/>
          <w:sz w:val="24"/>
          <w:szCs w:val="24"/>
        </w:rPr>
        <w:t xml:space="preserve">(with E Klein and D Tennant) ‘The cashless debit card could be another </w:t>
      </w:r>
      <w:proofErr w:type="spellStart"/>
      <w:r w:rsidRPr="00817920">
        <w:rPr>
          <w:rFonts w:cstheme="minorHAnsi"/>
          <w:sz w:val="24"/>
          <w:szCs w:val="24"/>
        </w:rPr>
        <w:t>robodebt</w:t>
      </w:r>
      <w:proofErr w:type="spellEnd"/>
      <w:r w:rsidRPr="00817920">
        <w:rPr>
          <w:rFonts w:cstheme="minorHAnsi"/>
          <w:sz w:val="24"/>
          <w:szCs w:val="24"/>
        </w:rPr>
        <w:t xml:space="preserve"> style fiasco’, </w:t>
      </w:r>
      <w:r w:rsidRPr="00817920">
        <w:rPr>
          <w:rFonts w:cstheme="minorHAnsi"/>
          <w:i/>
          <w:iCs/>
          <w:sz w:val="24"/>
          <w:szCs w:val="24"/>
        </w:rPr>
        <w:t>The Guardian Australia</w:t>
      </w:r>
      <w:r w:rsidRPr="00817920">
        <w:rPr>
          <w:rFonts w:cstheme="minorHAnsi"/>
          <w:sz w:val="24"/>
          <w:szCs w:val="24"/>
        </w:rPr>
        <w:t xml:space="preserve">, </w:t>
      </w:r>
      <w:hyperlink r:id="rId411" w:history="1">
        <w:r w:rsidRPr="00817920">
          <w:rPr>
            <w:rStyle w:val="Hyperlink"/>
            <w:rFonts w:cstheme="minorHAnsi"/>
            <w:sz w:val="24"/>
            <w:szCs w:val="24"/>
          </w:rPr>
          <w:t>https://www.theguardian.com/commentisfree/2020/dec/02/the-cashless-debit-card-could-be-another-robodebt-style-fiasco</w:t>
        </w:r>
      </w:hyperlink>
      <w:r w:rsidRPr="00817920">
        <w:rPr>
          <w:rFonts w:cstheme="minorHAnsi"/>
          <w:sz w:val="24"/>
          <w:szCs w:val="24"/>
        </w:rPr>
        <w:t xml:space="preserve"> 2 December</w:t>
      </w:r>
      <w:r>
        <w:rPr>
          <w:rFonts w:cstheme="minorHAnsi"/>
          <w:sz w:val="24"/>
          <w:szCs w:val="24"/>
        </w:rPr>
        <w:t xml:space="preserve"> 2020</w:t>
      </w:r>
      <w:r w:rsidRPr="00817920">
        <w:rPr>
          <w:rFonts w:cstheme="minorHAnsi"/>
          <w:sz w:val="24"/>
          <w:szCs w:val="24"/>
        </w:rPr>
        <w:t>.</w:t>
      </w:r>
    </w:p>
    <w:p w14:paraId="20C5AF76" w14:textId="599F4F7E" w:rsidR="00105FF9" w:rsidRDefault="00105FF9" w:rsidP="00105FF9">
      <w:pPr>
        <w:pStyle w:val="ListParagraph"/>
        <w:numPr>
          <w:ilvl w:val="0"/>
          <w:numId w:val="31"/>
        </w:numPr>
        <w:spacing w:after="160" w:line="259" w:lineRule="auto"/>
        <w:rPr>
          <w:rFonts w:cstheme="minorHAnsi"/>
          <w:sz w:val="24"/>
          <w:szCs w:val="24"/>
        </w:rPr>
      </w:pPr>
      <w:r>
        <w:rPr>
          <w:rFonts w:cstheme="minorHAnsi"/>
          <w:sz w:val="24"/>
          <w:szCs w:val="24"/>
        </w:rPr>
        <w:t>(</w:t>
      </w:r>
      <w:proofErr w:type="gramStart"/>
      <w:r>
        <w:rPr>
          <w:rFonts w:cstheme="minorHAnsi"/>
          <w:sz w:val="24"/>
          <w:szCs w:val="24"/>
        </w:rPr>
        <w:t>with</w:t>
      </w:r>
      <w:proofErr w:type="gramEnd"/>
      <w:r>
        <w:rPr>
          <w:rFonts w:cstheme="minorHAnsi"/>
          <w:sz w:val="24"/>
          <w:szCs w:val="24"/>
        </w:rPr>
        <w:t xml:space="preserve"> D. Tout) ‘Again and Again: Settler-Colonial </w:t>
      </w:r>
      <w:proofErr w:type="spellStart"/>
      <w:r>
        <w:rPr>
          <w:rFonts w:cstheme="minorHAnsi"/>
          <w:sz w:val="24"/>
          <w:szCs w:val="24"/>
        </w:rPr>
        <w:t>Extractivism</w:t>
      </w:r>
      <w:proofErr w:type="spellEnd"/>
      <w:r>
        <w:rPr>
          <w:rFonts w:cstheme="minorHAnsi"/>
          <w:sz w:val="24"/>
          <w:szCs w:val="24"/>
        </w:rPr>
        <w:t xml:space="preserve"> and the </w:t>
      </w:r>
      <w:proofErr w:type="spellStart"/>
      <w:r>
        <w:rPr>
          <w:rFonts w:cstheme="minorHAnsi"/>
          <w:sz w:val="24"/>
          <w:szCs w:val="24"/>
        </w:rPr>
        <w:t>Juukan</w:t>
      </w:r>
      <w:proofErr w:type="spellEnd"/>
      <w:r>
        <w:rPr>
          <w:rFonts w:cstheme="minorHAnsi"/>
          <w:sz w:val="24"/>
          <w:szCs w:val="24"/>
        </w:rPr>
        <w:t xml:space="preserve"> Gorge inquiry’s interim Report’, </w:t>
      </w:r>
      <w:r w:rsidRPr="00822BA6">
        <w:rPr>
          <w:rFonts w:cstheme="minorHAnsi"/>
          <w:i/>
          <w:iCs/>
          <w:sz w:val="24"/>
          <w:szCs w:val="24"/>
        </w:rPr>
        <w:t>Arena Online</w:t>
      </w:r>
      <w:r>
        <w:rPr>
          <w:rFonts w:cstheme="minorHAnsi"/>
          <w:sz w:val="24"/>
          <w:szCs w:val="24"/>
        </w:rPr>
        <w:t xml:space="preserve"> </w:t>
      </w:r>
      <w:hyperlink r:id="rId412" w:history="1">
        <w:r w:rsidRPr="007D0935">
          <w:rPr>
            <w:rStyle w:val="Hyperlink"/>
            <w:rFonts w:cstheme="minorHAnsi"/>
            <w:sz w:val="24"/>
            <w:szCs w:val="24"/>
          </w:rPr>
          <w:t>https://arena.org.au/again-and-again/</w:t>
        </w:r>
      </w:hyperlink>
      <w:r>
        <w:rPr>
          <w:rFonts w:cstheme="minorHAnsi"/>
          <w:sz w:val="24"/>
          <w:szCs w:val="24"/>
        </w:rPr>
        <w:t xml:space="preserve"> 17 December 2020.</w:t>
      </w:r>
    </w:p>
    <w:p w14:paraId="5AE8FD36" w14:textId="65AEA915" w:rsidR="00105FF9" w:rsidRPr="00FF23B1" w:rsidRDefault="00105FF9" w:rsidP="00105FF9">
      <w:pPr>
        <w:pStyle w:val="ListParagraph"/>
        <w:numPr>
          <w:ilvl w:val="0"/>
          <w:numId w:val="31"/>
        </w:numPr>
        <w:spacing w:after="160" w:line="259" w:lineRule="auto"/>
        <w:rPr>
          <w:rFonts w:cstheme="minorHAnsi"/>
          <w:sz w:val="24"/>
          <w:szCs w:val="24"/>
        </w:rPr>
      </w:pPr>
      <w:r>
        <w:rPr>
          <w:rFonts w:cstheme="minorHAnsi"/>
          <w:sz w:val="24"/>
          <w:szCs w:val="24"/>
        </w:rPr>
        <w:t>(</w:t>
      </w:r>
      <w:proofErr w:type="gramStart"/>
      <w:r>
        <w:rPr>
          <w:rFonts w:cstheme="minorHAnsi"/>
          <w:sz w:val="24"/>
          <w:szCs w:val="24"/>
        </w:rPr>
        <w:t>with</w:t>
      </w:r>
      <w:proofErr w:type="gramEnd"/>
      <w:r>
        <w:rPr>
          <w:rFonts w:cstheme="minorHAnsi"/>
          <w:sz w:val="24"/>
          <w:szCs w:val="24"/>
        </w:rPr>
        <w:t xml:space="preserve"> D. Tout) ‘The desecration of </w:t>
      </w:r>
      <w:proofErr w:type="spellStart"/>
      <w:r>
        <w:rPr>
          <w:rFonts w:cstheme="minorHAnsi"/>
          <w:sz w:val="24"/>
          <w:szCs w:val="24"/>
        </w:rPr>
        <w:t>Juukan</w:t>
      </w:r>
      <w:proofErr w:type="spellEnd"/>
      <w:r>
        <w:rPr>
          <w:rFonts w:cstheme="minorHAnsi"/>
          <w:sz w:val="24"/>
          <w:szCs w:val="24"/>
        </w:rPr>
        <w:t xml:space="preserve"> Gorge lays bare the ugly truth about our settler logic’, </w:t>
      </w:r>
      <w:r w:rsidRPr="00822BA6">
        <w:rPr>
          <w:rFonts w:cstheme="minorHAnsi"/>
          <w:i/>
          <w:iCs/>
          <w:sz w:val="24"/>
          <w:szCs w:val="24"/>
        </w:rPr>
        <w:t>Crikey</w:t>
      </w:r>
      <w:r>
        <w:rPr>
          <w:rFonts w:cstheme="minorHAnsi"/>
          <w:sz w:val="24"/>
          <w:szCs w:val="24"/>
        </w:rPr>
        <w:t xml:space="preserve"> </w:t>
      </w:r>
      <w:hyperlink r:id="rId413" w:history="1">
        <w:r w:rsidRPr="007D0935">
          <w:rPr>
            <w:rStyle w:val="Hyperlink"/>
          </w:rPr>
          <w:t>https://www.crikey.com.au/2020/12/22/juukan-gorge-settler-logic/</w:t>
        </w:r>
      </w:hyperlink>
      <w:r>
        <w:rPr>
          <w:rFonts w:eastAsia="Times New Roman"/>
        </w:rPr>
        <w:t xml:space="preserve"> 22 December 2020.</w:t>
      </w:r>
    </w:p>
    <w:p w14:paraId="367F357C" w14:textId="159A5EA2" w:rsidR="00FF23B1" w:rsidRPr="005C7653" w:rsidRDefault="00FF23B1" w:rsidP="00FF23B1">
      <w:pPr>
        <w:pStyle w:val="ListParagraph"/>
        <w:numPr>
          <w:ilvl w:val="0"/>
          <w:numId w:val="31"/>
        </w:numPr>
        <w:spacing w:line="259" w:lineRule="auto"/>
        <w:rPr>
          <w:rFonts w:cstheme="minorHAnsi"/>
          <w:sz w:val="24"/>
          <w:szCs w:val="24"/>
        </w:rPr>
      </w:pPr>
      <w:r w:rsidRPr="005C7653">
        <w:rPr>
          <w:rFonts w:cstheme="minorHAnsi"/>
          <w:sz w:val="24"/>
          <w:szCs w:val="24"/>
        </w:rPr>
        <w:t xml:space="preserve">‘Lest-we forget: The harmful policy legacies of the Northern Territory-intervention’ </w:t>
      </w:r>
      <w:r w:rsidRPr="00FF23B1">
        <w:rPr>
          <w:rFonts w:cstheme="minorHAnsi"/>
          <w:i/>
          <w:iCs/>
          <w:sz w:val="24"/>
          <w:szCs w:val="24"/>
        </w:rPr>
        <w:t>Arena Online</w:t>
      </w:r>
      <w:r w:rsidRPr="005C7653">
        <w:rPr>
          <w:rFonts w:cstheme="minorHAnsi"/>
          <w:sz w:val="24"/>
          <w:szCs w:val="24"/>
        </w:rPr>
        <w:t xml:space="preserve"> 24 June</w:t>
      </w:r>
      <w:r>
        <w:rPr>
          <w:rFonts w:cstheme="minorHAnsi"/>
          <w:sz w:val="24"/>
          <w:szCs w:val="24"/>
        </w:rPr>
        <w:t xml:space="preserve"> 2021,</w:t>
      </w:r>
      <w:r w:rsidRPr="005C7653">
        <w:rPr>
          <w:rFonts w:cstheme="minorHAnsi"/>
          <w:sz w:val="24"/>
          <w:szCs w:val="24"/>
        </w:rPr>
        <w:t xml:space="preserve"> </w:t>
      </w:r>
      <w:hyperlink r:id="rId414" w:history="1">
        <w:r w:rsidRPr="005C7653">
          <w:rPr>
            <w:rStyle w:val="Hyperlink"/>
            <w:rFonts w:cstheme="minorHAnsi"/>
            <w:sz w:val="24"/>
            <w:szCs w:val="24"/>
          </w:rPr>
          <w:t>https://arena.org.au/lest-we-forget-the-harmful-policy-legacies-of-the-northern-territory-intervention/</w:t>
        </w:r>
      </w:hyperlink>
    </w:p>
    <w:p w14:paraId="276A9346" w14:textId="7A8A0474" w:rsidR="00105FF9" w:rsidRPr="00BE2904" w:rsidRDefault="00FF23B1" w:rsidP="00FF23B1">
      <w:pPr>
        <w:pStyle w:val="ListParagraph"/>
        <w:numPr>
          <w:ilvl w:val="0"/>
          <w:numId w:val="31"/>
        </w:numPr>
        <w:spacing w:line="259" w:lineRule="auto"/>
        <w:rPr>
          <w:rStyle w:val="Hyperlink"/>
          <w:rFonts w:ascii="Calibri" w:hAnsi="Calibri" w:cstheme="minorHAnsi"/>
          <w:color w:val="auto"/>
          <w:sz w:val="24"/>
          <w:szCs w:val="24"/>
          <w:u w:val="none"/>
        </w:rPr>
      </w:pPr>
      <w:r w:rsidRPr="005C7653">
        <w:rPr>
          <w:rStyle w:val="Strong"/>
          <w:rFonts w:cstheme="minorHAnsi"/>
          <w:b w:val="0"/>
          <w:sz w:val="24"/>
          <w:szCs w:val="24"/>
          <w:bdr w:val="none" w:sz="0" w:space="0" w:color="auto" w:frame="1"/>
        </w:rPr>
        <w:t xml:space="preserve">‘To enable healing, there’s a more effective way to Close the Gap in employment in remote Australia’ (with Z Staines, F Markham and E Klein) </w:t>
      </w:r>
      <w:r w:rsidRPr="00FF23B1">
        <w:rPr>
          <w:rStyle w:val="Strong"/>
          <w:rFonts w:cstheme="minorHAnsi"/>
          <w:b w:val="0"/>
          <w:i/>
          <w:iCs/>
          <w:sz w:val="24"/>
          <w:szCs w:val="24"/>
          <w:bdr w:val="none" w:sz="0" w:space="0" w:color="auto" w:frame="1"/>
        </w:rPr>
        <w:t>The Conversation</w:t>
      </w:r>
      <w:r w:rsidRPr="005C7653">
        <w:rPr>
          <w:rFonts w:cstheme="minorHAnsi"/>
          <w:sz w:val="24"/>
          <w:szCs w:val="24"/>
        </w:rPr>
        <w:t>, 6 August</w:t>
      </w:r>
      <w:r>
        <w:rPr>
          <w:rFonts w:cstheme="minorHAnsi"/>
          <w:sz w:val="24"/>
          <w:szCs w:val="24"/>
        </w:rPr>
        <w:t xml:space="preserve"> 2021</w:t>
      </w:r>
      <w:r w:rsidRPr="005C7653">
        <w:rPr>
          <w:rFonts w:cstheme="minorHAnsi"/>
          <w:sz w:val="24"/>
          <w:szCs w:val="24"/>
        </w:rPr>
        <w:t xml:space="preserve">, </w:t>
      </w:r>
      <w:hyperlink r:id="rId415" w:history="1">
        <w:r w:rsidRPr="005C7653">
          <w:rPr>
            <w:rStyle w:val="Hyperlink"/>
            <w:rFonts w:cstheme="minorHAnsi"/>
            <w:sz w:val="24"/>
            <w:szCs w:val="24"/>
          </w:rPr>
          <w:t>https://theconversation.com/to-enable-healing-theres-a-more-effective-way-to-close-the-gap-in-employment-in-remote-australia-165662</w:t>
        </w:r>
      </w:hyperlink>
    </w:p>
    <w:p w14:paraId="4A0DC979" w14:textId="72649A6D" w:rsidR="00BE2904" w:rsidRPr="00BE2904" w:rsidRDefault="00BE2904" w:rsidP="00BE2904">
      <w:pPr>
        <w:pStyle w:val="ListParagraph"/>
        <w:numPr>
          <w:ilvl w:val="0"/>
          <w:numId w:val="31"/>
        </w:numPr>
        <w:shd w:val="clear" w:color="auto" w:fill="FFFFFF"/>
        <w:outlineLvl w:val="0"/>
        <w:rPr>
          <w:rFonts w:cstheme="minorHAnsi"/>
          <w:sz w:val="24"/>
          <w:szCs w:val="24"/>
        </w:rPr>
      </w:pPr>
      <w:bookmarkStart w:id="32" w:name="_Hlk120715683"/>
      <w:r w:rsidRPr="00BE2904">
        <w:rPr>
          <w:rFonts w:cstheme="minorHAnsi"/>
          <w:sz w:val="24"/>
          <w:szCs w:val="24"/>
        </w:rPr>
        <w:t xml:space="preserve">(with H. Norman, B. Williamson and F. Markham ‘Booming contributions by First Nations to address Australia’s environmental; crisis must be recognised’, Arena Online, 3 August 2022, </w:t>
      </w:r>
      <w:hyperlink r:id="rId416" w:history="1">
        <w:r w:rsidRPr="00BE2904">
          <w:rPr>
            <w:rStyle w:val="Hyperlink"/>
            <w:rFonts w:cstheme="minorHAnsi"/>
            <w:sz w:val="24"/>
            <w:szCs w:val="24"/>
          </w:rPr>
          <w:t>https://arena.org.au/first-nations-environmental-work/</w:t>
        </w:r>
      </w:hyperlink>
      <w:r w:rsidRPr="00BE2904">
        <w:rPr>
          <w:rFonts w:cstheme="minorHAnsi"/>
          <w:sz w:val="24"/>
          <w:szCs w:val="24"/>
        </w:rPr>
        <w:t xml:space="preserve"> </w:t>
      </w:r>
    </w:p>
    <w:p w14:paraId="0DF70CCA" w14:textId="5B78346E" w:rsidR="00BE2904" w:rsidRPr="00BE2904" w:rsidRDefault="00BE2904" w:rsidP="00BE2904">
      <w:pPr>
        <w:pStyle w:val="ListParagraph"/>
        <w:numPr>
          <w:ilvl w:val="0"/>
          <w:numId w:val="31"/>
        </w:numPr>
        <w:rPr>
          <w:sz w:val="24"/>
          <w:szCs w:val="24"/>
          <w:lang w:eastAsia="en-AU"/>
        </w:rPr>
      </w:pPr>
      <w:r w:rsidRPr="00BE2904">
        <w:rPr>
          <w:sz w:val="24"/>
          <w:szCs w:val="24"/>
        </w:rPr>
        <w:t xml:space="preserve">‘Jobless Indigenous people in remote Australia still penalised and impoverished’ </w:t>
      </w:r>
      <w:r w:rsidRPr="00BE2904">
        <w:rPr>
          <w:i/>
          <w:iCs/>
          <w:sz w:val="24"/>
          <w:szCs w:val="24"/>
        </w:rPr>
        <w:t>Crikey</w:t>
      </w:r>
      <w:r w:rsidRPr="00BE2904">
        <w:rPr>
          <w:sz w:val="24"/>
          <w:szCs w:val="24"/>
        </w:rPr>
        <w:t xml:space="preserve">, 1 September 2022, </w:t>
      </w:r>
      <w:hyperlink r:id="rId417" w:history="1">
        <w:r w:rsidRPr="00752318">
          <w:rPr>
            <w:rStyle w:val="Hyperlink"/>
            <w:sz w:val="24"/>
            <w:szCs w:val="24"/>
          </w:rPr>
          <w:t>https://www.crikey.com.au/2022/09/01/jobless-indigenous-people-remote-australia-still-penalised/</w:t>
        </w:r>
      </w:hyperlink>
    </w:p>
    <w:bookmarkEnd w:id="32"/>
    <w:p w14:paraId="508745C5" w14:textId="77777777" w:rsidR="00BE2904" w:rsidRDefault="00BE2904" w:rsidP="00610342">
      <w:pPr>
        <w:pStyle w:val="NormalWeb"/>
        <w:ind w:right="-514"/>
        <w:outlineLvl w:val="0"/>
        <w:rPr>
          <w:rFonts w:asciiTheme="minorHAnsi" w:hAnsiTheme="minorHAnsi" w:cstheme="minorHAnsi"/>
          <w:b/>
          <w:bCs/>
          <w:color w:val="000000"/>
        </w:rPr>
      </w:pPr>
    </w:p>
    <w:p w14:paraId="362955AF" w14:textId="1CE9CDC2"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lastRenderedPageBreak/>
        <w:t>Annex 6: Principal external roles</w:t>
      </w:r>
    </w:p>
    <w:p w14:paraId="6AC8F89B" w14:textId="77777777" w:rsidR="00610342" w:rsidRPr="006B757F" w:rsidRDefault="00610342" w:rsidP="00610342">
      <w:pPr>
        <w:pStyle w:val="NormalWeb"/>
        <w:ind w:right="-514"/>
        <w:rPr>
          <w:rFonts w:asciiTheme="minorHAnsi" w:hAnsiTheme="minorHAnsi" w:cstheme="minorHAnsi"/>
          <w:color w:val="000000"/>
        </w:rPr>
      </w:pPr>
    </w:p>
    <w:p w14:paraId="3AF650F0"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International</w:t>
      </w:r>
    </w:p>
    <w:p w14:paraId="168BE021" w14:textId="77777777" w:rsidR="00610342" w:rsidRPr="006B757F" w:rsidRDefault="00912370"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Oceania research leader and </w:t>
      </w:r>
      <w:r w:rsidR="00610342" w:rsidRPr="006B757F">
        <w:rPr>
          <w:rFonts w:asciiTheme="minorHAnsi" w:hAnsiTheme="minorHAnsi" w:cstheme="minorHAnsi"/>
          <w:color w:val="000000"/>
        </w:rPr>
        <w:t>Axis 3 co-leader, Livelihoods, Food Security and Coping with Neoliberal Growth, Centre for Indigenous Conservation and Development Alternatives, McGi</w:t>
      </w:r>
      <w:r w:rsidR="006A5B7B" w:rsidRPr="006B757F">
        <w:rPr>
          <w:rFonts w:asciiTheme="minorHAnsi" w:hAnsiTheme="minorHAnsi" w:cstheme="minorHAnsi"/>
          <w:color w:val="000000"/>
        </w:rPr>
        <w:t>ll University, Quebec (2015–2023</w:t>
      </w:r>
      <w:r w:rsidR="00610342" w:rsidRPr="006B757F">
        <w:rPr>
          <w:rFonts w:asciiTheme="minorHAnsi" w:hAnsiTheme="minorHAnsi" w:cstheme="minorHAnsi"/>
          <w:color w:val="000000"/>
        </w:rPr>
        <w:t>)</w:t>
      </w:r>
    </w:p>
    <w:p w14:paraId="0F221CC5"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International participant, Domestic Moral Economy Project convened by Professor Karen Sykes (University of Manchester) and funded by the UK ESRC (2011–2015).</w:t>
      </w:r>
    </w:p>
    <w:p w14:paraId="2AB66FAF"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Participant, Indigenous Rights Research Project convened by Professor Sachiko Kubota (Kobe University) and funded by Japanese Academic Research Council (2008–2013)</w:t>
      </w:r>
    </w:p>
    <w:p w14:paraId="33E7564E"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Participant on project Indigenous Peoples, Consent and Benefit Sharing: Lessons from the San-Hoodia Case with colleagues at the University of Cape Town (Rachel Wynberg) and University of Central Lancashire (Doris Schroeder) (2007–2010)</w:t>
      </w:r>
    </w:p>
    <w:p w14:paraId="4CE6BDFC"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Participant on project Self-Determination, Self-Governance and Development for Indigenous Peoples through MoU with University of Arizona, Tucson, Arizona, USA (2006–2009)</w:t>
      </w:r>
    </w:p>
    <w:p w14:paraId="4B13499C"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International Advisory Board, Centre for Indigenous Governance and Development, Massey University, New Zealand (2004–2009)</w:t>
      </w:r>
    </w:p>
    <w:p w14:paraId="3DFBB013"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Consultant, UN Research Institute for Social Development, Geneva (2006–2011)</w:t>
      </w:r>
    </w:p>
    <w:p w14:paraId="7B9EB0E6"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Member, Australia/New Zealand Network of the Sustainable Use Specialist Group of the International Union for the Conservation of </w:t>
      </w:r>
      <w:proofErr w:type="gramStart"/>
      <w:r w:rsidRPr="006B757F">
        <w:rPr>
          <w:rFonts w:asciiTheme="minorHAnsi" w:hAnsiTheme="minorHAnsi" w:cstheme="minorHAnsi"/>
          <w:color w:val="000000"/>
        </w:rPr>
        <w:t>Nature</w:t>
      </w:r>
      <w:proofErr w:type="gramEnd"/>
      <w:r w:rsidRPr="006B757F">
        <w:rPr>
          <w:rFonts w:asciiTheme="minorHAnsi" w:hAnsiTheme="minorHAnsi" w:cstheme="minorHAnsi"/>
          <w:color w:val="000000"/>
        </w:rPr>
        <w:t xml:space="preserve"> and Natural Resources (1996–2003)</w:t>
      </w:r>
    </w:p>
    <w:p w14:paraId="11F56C41"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UNESCO Kakadu Mission (1998)</w:t>
      </w:r>
    </w:p>
    <w:p w14:paraId="0F46C778" w14:textId="77777777" w:rsidR="00610342" w:rsidRPr="006B757F" w:rsidRDefault="00610342" w:rsidP="00610342">
      <w:pPr>
        <w:pStyle w:val="NormalWeb"/>
        <w:numPr>
          <w:ilvl w:val="0"/>
          <w:numId w:val="4"/>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Commission on Anthropology of Tourism of the International Union of Anthropological and Ethnological Studies (1996–1998)</w:t>
      </w:r>
    </w:p>
    <w:p w14:paraId="295EEF82" w14:textId="77777777" w:rsidR="00610342" w:rsidRPr="006B757F" w:rsidRDefault="00610342" w:rsidP="00610342">
      <w:pPr>
        <w:pStyle w:val="NormalWeb"/>
        <w:ind w:right="-514" w:hanging="398"/>
        <w:rPr>
          <w:rFonts w:asciiTheme="minorHAnsi" w:hAnsiTheme="minorHAnsi" w:cstheme="minorHAnsi"/>
          <w:color w:val="000000"/>
        </w:rPr>
      </w:pPr>
    </w:p>
    <w:p w14:paraId="3A170872"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National and sub-national roles</w:t>
      </w:r>
    </w:p>
    <w:p w14:paraId="20ABDC6D"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Director and Chair of Board, Institute</w:t>
      </w:r>
      <w:r w:rsidR="003323D2" w:rsidRPr="006B757F">
        <w:rPr>
          <w:rFonts w:asciiTheme="minorHAnsi" w:hAnsiTheme="minorHAnsi" w:cstheme="minorHAnsi"/>
          <w:color w:val="000000"/>
        </w:rPr>
        <w:t xml:space="preserve"> for Post-colonial Studies (2017</w:t>
      </w:r>
      <w:r w:rsidRPr="006B757F">
        <w:rPr>
          <w:rFonts w:asciiTheme="minorHAnsi" w:hAnsiTheme="minorHAnsi" w:cstheme="minorHAnsi"/>
          <w:color w:val="000000"/>
        </w:rPr>
        <w:t>–)</w:t>
      </w:r>
    </w:p>
    <w:p w14:paraId="7C34015C" w14:textId="77777777" w:rsidR="00FA3E1B" w:rsidRPr="006B757F" w:rsidRDefault="00FA3E1B"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Member, Advisory Board, University of Melbourne </w:t>
      </w:r>
      <w:proofErr w:type="gramStart"/>
      <w:r w:rsidRPr="006B757F">
        <w:rPr>
          <w:rFonts w:asciiTheme="minorHAnsi" w:hAnsiTheme="minorHAnsi" w:cstheme="minorHAnsi"/>
          <w:color w:val="000000"/>
        </w:rPr>
        <w:t>Masters of Development Studies</w:t>
      </w:r>
      <w:proofErr w:type="gramEnd"/>
      <w:r w:rsidRPr="006B757F">
        <w:rPr>
          <w:rFonts w:asciiTheme="minorHAnsi" w:hAnsiTheme="minorHAnsi" w:cstheme="minorHAnsi"/>
          <w:color w:val="000000"/>
        </w:rPr>
        <w:t xml:space="preserve"> Program (2016–</w:t>
      </w:r>
      <w:r w:rsidR="006B757F">
        <w:rPr>
          <w:rFonts w:asciiTheme="minorHAnsi" w:hAnsiTheme="minorHAnsi" w:cstheme="minorHAnsi"/>
          <w:color w:val="000000"/>
        </w:rPr>
        <w:t>2019</w:t>
      </w:r>
      <w:r w:rsidRPr="006B757F">
        <w:rPr>
          <w:rFonts w:asciiTheme="minorHAnsi" w:hAnsiTheme="minorHAnsi" w:cstheme="minorHAnsi"/>
          <w:color w:val="000000"/>
        </w:rPr>
        <w:t>)</w:t>
      </w:r>
    </w:p>
    <w:p w14:paraId="7225165D"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Advisory Board, Centre for Future Work (2016–</w:t>
      </w:r>
      <w:r w:rsidR="006B757F">
        <w:rPr>
          <w:rFonts w:asciiTheme="minorHAnsi" w:hAnsiTheme="minorHAnsi" w:cstheme="minorHAnsi"/>
          <w:color w:val="000000"/>
        </w:rPr>
        <w:t>2019)</w:t>
      </w:r>
    </w:p>
    <w:p w14:paraId="13D7D603"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Director, </w:t>
      </w:r>
      <w:proofErr w:type="spellStart"/>
      <w:r w:rsidRPr="006B757F">
        <w:rPr>
          <w:rFonts w:asciiTheme="minorHAnsi" w:hAnsiTheme="minorHAnsi" w:cstheme="minorHAnsi"/>
          <w:color w:val="000000"/>
        </w:rPr>
        <w:t>Karrkad-Kandji</w:t>
      </w:r>
      <w:proofErr w:type="spellEnd"/>
      <w:r w:rsidRPr="006B757F">
        <w:rPr>
          <w:rFonts w:asciiTheme="minorHAnsi" w:hAnsiTheme="minorHAnsi" w:cstheme="minorHAnsi"/>
          <w:color w:val="000000"/>
        </w:rPr>
        <w:t xml:space="preserve"> Ltd (2009–present</w:t>
      </w:r>
      <w:r w:rsidR="006B757F">
        <w:rPr>
          <w:rFonts w:asciiTheme="minorHAnsi" w:hAnsiTheme="minorHAnsi" w:cstheme="minorHAnsi"/>
          <w:color w:val="000000"/>
        </w:rPr>
        <w:t>)</w:t>
      </w:r>
    </w:p>
    <w:p w14:paraId="5A39FE0A" w14:textId="12AC8C60"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Member </w:t>
      </w:r>
      <w:r w:rsidR="00DE14C9">
        <w:rPr>
          <w:rFonts w:asciiTheme="minorHAnsi" w:hAnsiTheme="minorHAnsi" w:cstheme="minorHAnsi"/>
          <w:color w:val="000000"/>
        </w:rPr>
        <w:t xml:space="preserve">(2009–2012) </w:t>
      </w:r>
      <w:r w:rsidRPr="006B757F">
        <w:rPr>
          <w:rFonts w:asciiTheme="minorHAnsi" w:hAnsiTheme="minorHAnsi" w:cstheme="minorHAnsi"/>
          <w:color w:val="000000"/>
        </w:rPr>
        <w:t xml:space="preserve">and </w:t>
      </w:r>
      <w:r w:rsidR="00DE14C9">
        <w:rPr>
          <w:rFonts w:asciiTheme="minorHAnsi" w:hAnsiTheme="minorHAnsi" w:cstheme="minorHAnsi"/>
          <w:color w:val="000000"/>
        </w:rPr>
        <w:t>then</w:t>
      </w:r>
      <w:r w:rsidRPr="006B757F">
        <w:rPr>
          <w:rFonts w:asciiTheme="minorHAnsi" w:hAnsiTheme="minorHAnsi" w:cstheme="minorHAnsi"/>
          <w:color w:val="000000"/>
        </w:rPr>
        <w:t xml:space="preserve"> Chair, Research Committee, The Australia Institute (</w:t>
      </w:r>
      <w:r w:rsidR="00DE14C9">
        <w:rPr>
          <w:rFonts w:asciiTheme="minorHAnsi" w:hAnsiTheme="minorHAnsi" w:cstheme="minorHAnsi"/>
          <w:color w:val="000000"/>
        </w:rPr>
        <w:t>2012–2023</w:t>
      </w:r>
      <w:r w:rsidRPr="006B757F">
        <w:rPr>
          <w:rFonts w:asciiTheme="minorHAnsi" w:hAnsiTheme="minorHAnsi" w:cstheme="minorHAnsi"/>
          <w:color w:val="000000"/>
        </w:rPr>
        <w:t>)</w:t>
      </w:r>
    </w:p>
    <w:p w14:paraId="7DD3B460" w14:textId="77777777" w:rsidR="00610342"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Policy and Advocacy Committee, Academy of Social Sciences in Australia (2009–2011)</w:t>
      </w:r>
    </w:p>
    <w:p w14:paraId="3DBBB28C" w14:textId="77777777" w:rsidR="006B757F" w:rsidRPr="006B757F" w:rsidRDefault="006B757F" w:rsidP="006B757F">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Policy Adviser, Australian Council of Social Service (2009–</w:t>
      </w:r>
      <w:r>
        <w:rPr>
          <w:rFonts w:asciiTheme="minorHAnsi" w:hAnsiTheme="minorHAnsi" w:cstheme="minorHAnsi"/>
          <w:color w:val="000000"/>
        </w:rPr>
        <w:t>2012</w:t>
      </w:r>
      <w:r w:rsidRPr="006B757F">
        <w:rPr>
          <w:rFonts w:asciiTheme="minorHAnsi" w:hAnsiTheme="minorHAnsi" w:cstheme="minorHAnsi"/>
          <w:color w:val="000000"/>
        </w:rPr>
        <w:t>)</w:t>
      </w:r>
    </w:p>
    <w:p w14:paraId="64BD7F72"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Scientific Program Advisory and Evaluation Group, CRC for Tropical Savannas Management, Charles Darwin University (1994–2008)</w:t>
      </w:r>
    </w:p>
    <w:p w14:paraId="54CF2968"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Member, Kakadu Research Advisory Committee, Department of </w:t>
      </w:r>
      <w:proofErr w:type="gramStart"/>
      <w:r w:rsidRPr="006B757F">
        <w:rPr>
          <w:rFonts w:asciiTheme="minorHAnsi" w:hAnsiTheme="minorHAnsi" w:cstheme="minorHAnsi"/>
          <w:color w:val="000000"/>
        </w:rPr>
        <w:t>Heritage</w:t>
      </w:r>
      <w:proofErr w:type="gramEnd"/>
      <w:r w:rsidRPr="006B757F">
        <w:rPr>
          <w:rFonts w:asciiTheme="minorHAnsi" w:hAnsiTheme="minorHAnsi" w:cstheme="minorHAnsi"/>
          <w:color w:val="000000"/>
        </w:rPr>
        <w:t xml:space="preserve"> and Environment and Parks Australia North (2005–2010)</w:t>
      </w:r>
    </w:p>
    <w:p w14:paraId="2A745153"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Technical Reference Group, Turtle and Dugong Management Project, Northern Australia Indigenous Land and Sea Management Alliance (NAILSMA) (2004–2009)</w:t>
      </w:r>
    </w:p>
    <w:p w14:paraId="4B60AF20"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lastRenderedPageBreak/>
        <w:t>Member, Technical Review Panel advising on the development of the Integrated Natural Resource Management Plan and Investment Strategy for the Northern Territory (2005-2007)</w:t>
      </w:r>
    </w:p>
    <w:p w14:paraId="572B2D86"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Chair, Fifth Year Review, TSCRC, CDU (2006)</w:t>
      </w:r>
    </w:p>
    <w:p w14:paraId="2E7E51C9"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Australian Bankers’ Association and Reconciliation Australia Industry Roundtable on Indigenous Banking and Finance (2003–2005)</w:t>
      </w:r>
    </w:p>
    <w:p w14:paraId="3F145945"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Board of Key Centre for Tropical Wildlife Management, Charles Darwin University (1999–2005)</w:t>
      </w:r>
    </w:p>
    <w:p w14:paraId="0AB19053"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Member, Research Advisory Board, </w:t>
      </w:r>
      <w:proofErr w:type="spellStart"/>
      <w:r w:rsidRPr="006B757F">
        <w:rPr>
          <w:rFonts w:asciiTheme="minorHAnsi" w:hAnsiTheme="minorHAnsi" w:cstheme="minorHAnsi"/>
          <w:color w:val="000000"/>
        </w:rPr>
        <w:t>Vichealth</w:t>
      </w:r>
      <w:proofErr w:type="spellEnd"/>
      <w:r w:rsidRPr="006B757F">
        <w:rPr>
          <w:rFonts w:asciiTheme="minorHAnsi" w:hAnsiTheme="minorHAnsi" w:cstheme="minorHAnsi"/>
          <w:color w:val="000000"/>
        </w:rPr>
        <w:t xml:space="preserve"> Koori Health Research and Community Development Unit, University of Melbourne (1999–2004)</w:t>
      </w:r>
    </w:p>
    <w:p w14:paraId="58FA74FA"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Chief Ministerial Consultant establishing the Northern Territory Indigenous Arts Strategy (2003)</w:t>
      </w:r>
    </w:p>
    <w:p w14:paraId="1B6676D6"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ARC-appointed Chair, Committee of Review, 2</w:t>
      </w:r>
      <w:r w:rsidRPr="006B757F">
        <w:rPr>
          <w:rFonts w:asciiTheme="minorHAnsi" w:hAnsiTheme="minorHAnsi" w:cstheme="minorHAnsi"/>
          <w:color w:val="000000"/>
          <w:vertAlign w:val="superscript"/>
        </w:rPr>
        <w:t>nd</w:t>
      </w:r>
      <w:r w:rsidRPr="006B757F">
        <w:rPr>
          <w:rFonts w:asciiTheme="minorHAnsi" w:hAnsiTheme="minorHAnsi" w:cstheme="minorHAnsi"/>
          <w:color w:val="000000"/>
        </w:rPr>
        <w:t xml:space="preserve"> year review, Tropical Savannas Management CRC, CDU (2003)</w:t>
      </w:r>
    </w:p>
    <w:p w14:paraId="44E9A551"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Council for Aboriginal Reconciliation Independent Expert Reference Group developing Action Plans for Addressing Disadvantage and for Promoting Indigenous Economic Independence (1998–2000) </w:t>
      </w:r>
    </w:p>
    <w:p w14:paraId="5277E965"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Chair, An Alternative Model for 21</w:t>
      </w:r>
      <w:r w:rsidRPr="006B757F">
        <w:rPr>
          <w:rFonts w:asciiTheme="minorHAnsi" w:hAnsiTheme="minorHAnsi" w:cstheme="minorHAnsi"/>
          <w:color w:val="000000"/>
          <w:vertAlign w:val="superscript"/>
        </w:rPr>
        <w:t>st</w:t>
      </w:r>
      <w:r w:rsidRPr="006B757F">
        <w:rPr>
          <w:rFonts w:asciiTheme="minorHAnsi" w:hAnsiTheme="minorHAnsi" w:cstheme="minorHAnsi"/>
          <w:color w:val="000000"/>
        </w:rPr>
        <w:t xml:space="preserve"> Century Land Rights Workshop, jointly convened by the Centre for Aboriginal Economic Policy Research and the Northern Land Council (1999)</w:t>
      </w:r>
    </w:p>
    <w:p w14:paraId="5D41A0C8"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Independent expert, Study Advisory Group, Kakadu Region Social Impact Study (1996–97)</w:t>
      </w:r>
    </w:p>
    <w:p w14:paraId="39C1F15F"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Economic Development Advisory Committee, Aboriginal and Torres Strait Islander Commission (1995–96)</w:t>
      </w:r>
    </w:p>
    <w:p w14:paraId="6055A5BF"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Commonwealth Review of Native Title Representative Bodies (1995)</w:t>
      </w:r>
    </w:p>
    <w:p w14:paraId="50C4813A"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Aboriginal arts industry, Interdepartmental Implementation Working Group (1990–93)</w:t>
      </w:r>
    </w:p>
    <w:p w14:paraId="1D9E7D0B"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Chair, Review of the Aboriginal Arts and Crafts Industry commissioned by the federal Minister for Aboriginal Affairs (1989)</w:t>
      </w:r>
    </w:p>
    <w:p w14:paraId="642FC2D8"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Re-review of the Aboriginal Benefit Trust Account commissioned by the federal Minister for Aboriginal Affairs (1989)</w:t>
      </w:r>
    </w:p>
    <w:p w14:paraId="1752CCFC" w14:textId="77777777" w:rsidR="00610342" w:rsidRPr="006B757F" w:rsidRDefault="00610342" w:rsidP="00610342">
      <w:pPr>
        <w:pStyle w:val="NormalWeb"/>
        <w:numPr>
          <w:ilvl w:val="0"/>
          <w:numId w:val="3"/>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Chair, Review of the Aboriginals Benefit Trust Account commissioned by the federal Minister for Aboriginal Affairs (1984)</w:t>
      </w:r>
    </w:p>
    <w:p w14:paraId="5E8EA454"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color w:val="000000"/>
        </w:rPr>
        <w:br w:type="page"/>
      </w:r>
      <w:r w:rsidRPr="006B757F">
        <w:rPr>
          <w:rFonts w:asciiTheme="minorHAnsi" w:hAnsiTheme="minorHAnsi" w:cstheme="minorHAnsi"/>
          <w:b/>
          <w:bCs/>
          <w:color w:val="000000"/>
        </w:rPr>
        <w:lastRenderedPageBreak/>
        <w:t>Annex 7:</w:t>
      </w:r>
      <w:r w:rsidRPr="006B757F">
        <w:rPr>
          <w:rFonts w:asciiTheme="minorHAnsi" w:hAnsiTheme="minorHAnsi" w:cstheme="minorHAnsi"/>
          <w:color w:val="000000"/>
        </w:rPr>
        <w:t xml:space="preserve"> </w:t>
      </w:r>
      <w:r w:rsidR="00C16A58" w:rsidRPr="006B757F">
        <w:rPr>
          <w:rFonts w:asciiTheme="minorHAnsi" w:hAnsiTheme="minorHAnsi" w:cstheme="minorHAnsi"/>
          <w:b/>
          <w:bCs/>
          <w:color w:val="000000"/>
        </w:rPr>
        <w:t>Some K</w:t>
      </w:r>
      <w:r w:rsidRPr="006B757F">
        <w:rPr>
          <w:rFonts w:asciiTheme="minorHAnsi" w:hAnsiTheme="minorHAnsi" w:cstheme="minorHAnsi"/>
          <w:b/>
          <w:bCs/>
          <w:color w:val="000000"/>
        </w:rPr>
        <w:t xml:space="preserve">ey Professional </w:t>
      </w:r>
      <w:r w:rsidR="00CF5F7F" w:rsidRPr="006B757F">
        <w:rPr>
          <w:rFonts w:asciiTheme="minorHAnsi" w:hAnsiTheme="minorHAnsi" w:cstheme="minorHAnsi"/>
          <w:b/>
          <w:bCs/>
          <w:color w:val="000000"/>
        </w:rPr>
        <w:t xml:space="preserve">and ANU </w:t>
      </w:r>
      <w:r w:rsidRPr="006B757F">
        <w:rPr>
          <w:rFonts w:asciiTheme="minorHAnsi" w:hAnsiTheme="minorHAnsi" w:cstheme="minorHAnsi"/>
          <w:b/>
          <w:bCs/>
          <w:color w:val="000000"/>
        </w:rPr>
        <w:t>roles</w:t>
      </w:r>
    </w:p>
    <w:p w14:paraId="214320FB" w14:textId="77777777" w:rsidR="00610342" w:rsidRPr="006B757F" w:rsidRDefault="00610342" w:rsidP="00610342">
      <w:pPr>
        <w:pStyle w:val="NormalWeb"/>
        <w:ind w:right="-514"/>
        <w:rPr>
          <w:rFonts w:asciiTheme="minorHAnsi" w:hAnsiTheme="minorHAnsi" w:cstheme="minorHAnsi"/>
          <w:color w:val="000000"/>
        </w:rPr>
      </w:pPr>
    </w:p>
    <w:p w14:paraId="2754F754"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Professional</w:t>
      </w:r>
    </w:p>
    <w:p w14:paraId="01A1298F" w14:textId="26EC6DCB" w:rsidR="006B757F" w:rsidRDefault="006B757F" w:rsidP="00C16A58">
      <w:pPr>
        <w:pStyle w:val="ListParagraph"/>
        <w:numPr>
          <w:ilvl w:val="0"/>
          <w:numId w:val="28"/>
        </w:numPr>
        <w:ind w:left="567" w:hanging="425"/>
        <w:rPr>
          <w:rFonts w:asciiTheme="minorHAnsi" w:hAnsiTheme="minorHAnsi" w:cstheme="minorHAnsi"/>
          <w:sz w:val="24"/>
          <w:szCs w:val="24"/>
        </w:rPr>
      </w:pPr>
      <w:r>
        <w:rPr>
          <w:rFonts w:asciiTheme="minorHAnsi" w:hAnsiTheme="minorHAnsi" w:cstheme="minorHAnsi"/>
          <w:sz w:val="24"/>
          <w:szCs w:val="24"/>
        </w:rPr>
        <w:t>Associate editor</w:t>
      </w:r>
      <w:r w:rsidR="00996562">
        <w:rPr>
          <w:rFonts w:asciiTheme="minorHAnsi" w:hAnsiTheme="minorHAnsi" w:cstheme="minorHAnsi"/>
          <w:sz w:val="24"/>
          <w:szCs w:val="24"/>
        </w:rPr>
        <w:t xml:space="preserve"> (Commissioning)</w:t>
      </w:r>
      <w:r>
        <w:rPr>
          <w:rFonts w:asciiTheme="minorHAnsi" w:hAnsiTheme="minorHAnsi" w:cstheme="minorHAnsi"/>
          <w:sz w:val="24"/>
          <w:szCs w:val="24"/>
        </w:rPr>
        <w:t>, Arena Quarterly (2020–)</w:t>
      </w:r>
    </w:p>
    <w:p w14:paraId="1EC416D6" w14:textId="77777777" w:rsidR="00CF5F7F" w:rsidRPr="006B757F" w:rsidRDefault="00CF5F7F" w:rsidP="00C16A58">
      <w:pPr>
        <w:pStyle w:val="ListParagraph"/>
        <w:numPr>
          <w:ilvl w:val="0"/>
          <w:numId w:val="28"/>
        </w:numPr>
        <w:ind w:left="567" w:hanging="425"/>
        <w:rPr>
          <w:rFonts w:asciiTheme="minorHAnsi" w:hAnsiTheme="minorHAnsi" w:cstheme="minorHAnsi"/>
          <w:sz w:val="24"/>
          <w:szCs w:val="24"/>
        </w:rPr>
      </w:pPr>
      <w:bookmarkStart w:id="33" w:name="_Hlk105066657"/>
      <w:r w:rsidRPr="006B757F">
        <w:rPr>
          <w:rFonts w:asciiTheme="minorHAnsi" w:hAnsiTheme="minorHAnsi" w:cstheme="minorHAnsi"/>
          <w:sz w:val="24"/>
          <w:szCs w:val="24"/>
        </w:rPr>
        <w:t>Director, Original Power Limited (2018–)</w:t>
      </w:r>
    </w:p>
    <w:p w14:paraId="63ACD8F2" w14:textId="77777777" w:rsidR="00CF5F7F" w:rsidRPr="006B757F" w:rsidRDefault="00CF5F7F" w:rsidP="00C16A58">
      <w:pPr>
        <w:pStyle w:val="ListParagraph"/>
        <w:numPr>
          <w:ilvl w:val="0"/>
          <w:numId w:val="28"/>
        </w:numPr>
        <w:ind w:left="567" w:hanging="425"/>
        <w:rPr>
          <w:rFonts w:asciiTheme="minorHAnsi" w:hAnsiTheme="minorHAnsi" w:cstheme="minorHAnsi"/>
          <w:sz w:val="24"/>
          <w:szCs w:val="24"/>
        </w:rPr>
      </w:pPr>
      <w:r w:rsidRPr="006B757F">
        <w:rPr>
          <w:rFonts w:asciiTheme="minorHAnsi" w:hAnsiTheme="minorHAnsi" w:cstheme="minorHAnsi"/>
          <w:sz w:val="24"/>
          <w:szCs w:val="24"/>
        </w:rPr>
        <w:t>Chair, Board of Directors, Institute of Postcolonial Studies (2017–)</w:t>
      </w:r>
    </w:p>
    <w:p w14:paraId="790BB302" w14:textId="77777777" w:rsidR="00CF5F7F" w:rsidRPr="006B757F" w:rsidRDefault="00CF5F7F" w:rsidP="00C16A58">
      <w:pPr>
        <w:pStyle w:val="ListParagraph"/>
        <w:numPr>
          <w:ilvl w:val="0"/>
          <w:numId w:val="28"/>
        </w:numPr>
        <w:ind w:left="567" w:hanging="425"/>
        <w:rPr>
          <w:rFonts w:asciiTheme="minorHAnsi" w:hAnsiTheme="minorHAnsi" w:cstheme="minorHAnsi"/>
          <w:sz w:val="24"/>
          <w:szCs w:val="24"/>
        </w:rPr>
      </w:pPr>
      <w:r w:rsidRPr="006B757F">
        <w:rPr>
          <w:rFonts w:asciiTheme="minorHAnsi" w:hAnsiTheme="minorHAnsi" w:cstheme="minorHAnsi"/>
          <w:sz w:val="24"/>
          <w:szCs w:val="24"/>
        </w:rPr>
        <w:t>Director, Arena Foundation (2017–)</w:t>
      </w:r>
    </w:p>
    <w:p w14:paraId="50DF5C3F" w14:textId="77777777" w:rsidR="00CF5F7F" w:rsidRPr="006B757F" w:rsidRDefault="00CF5F7F" w:rsidP="00C16A58">
      <w:pPr>
        <w:pStyle w:val="Pa14"/>
        <w:numPr>
          <w:ilvl w:val="0"/>
          <w:numId w:val="28"/>
        </w:numPr>
        <w:tabs>
          <w:tab w:val="left" w:pos="567"/>
        </w:tabs>
        <w:spacing w:before="40" w:line="240" w:lineRule="auto"/>
        <w:ind w:left="567" w:hanging="425"/>
        <w:rPr>
          <w:rFonts w:asciiTheme="minorHAnsi" w:hAnsiTheme="minorHAnsi" w:cstheme="minorHAnsi"/>
          <w:color w:val="000000"/>
        </w:rPr>
      </w:pPr>
      <w:r w:rsidRPr="006B757F">
        <w:rPr>
          <w:rFonts w:asciiTheme="minorHAnsi" w:hAnsiTheme="minorHAnsi" w:cstheme="minorHAnsi"/>
          <w:color w:val="000000"/>
        </w:rPr>
        <w:t>Editorial Board, Arena Magazine (2016–</w:t>
      </w:r>
      <w:r w:rsidR="006B757F">
        <w:rPr>
          <w:rFonts w:asciiTheme="minorHAnsi" w:hAnsiTheme="minorHAnsi" w:cstheme="minorHAnsi"/>
          <w:color w:val="000000"/>
        </w:rPr>
        <w:t>2019</w:t>
      </w:r>
      <w:r w:rsidRPr="006B757F">
        <w:rPr>
          <w:rFonts w:asciiTheme="minorHAnsi" w:hAnsiTheme="minorHAnsi" w:cstheme="minorHAnsi"/>
          <w:color w:val="000000"/>
        </w:rPr>
        <w:t>)</w:t>
      </w:r>
    </w:p>
    <w:p w14:paraId="23E2B4EE" w14:textId="77777777" w:rsidR="00CF5F7F" w:rsidRPr="006B757F" w:rsidRDefault="00610342" w:rsidP="00C16A58">
      <w:pPr>
        <w:pStyle w:val="Pa14"/>
        <w:numPr>
          <w:ilvl w:val="0"/>
          <w:numId w:val="28"/>
        </w:numPr>
        <w:tabs>
          <w:tab w:val="left" w:pos="567"/>
        </w:tabs>
        <w:spacing w:before="40" w:line="240" w:lineRule="auto"/>
        <w:ind w:left="567" w:hanging="425"/>
        <w:rPr>
          <w:rFonts w:asciiTheme="minorHAnsi" w:hAnsiTheme="minorHAnsi" w:cstheme="minorHAnsi"/>
          <w:color w:val="000000"/>
        </w:rPr>
      </w:pPr>
      <w:r w:rsidRPr="006B757F">
        <w:rPr>
          <w:rFonts w:asciiTheme="minorHAnsi" w:hAnsiTheme="minorHAnsi" w:cstheme="minorHAnsi"/>
          <w:color w:val="000000"/>
        </w:rPr>
        <w:t>Adviser to the Northern Land Council, Darwin</w:t>
      </w:r>
      <w:r w:rsidR="00CF5F7F" w:rsidRPr="006B757F">
        <w:rPr>
          <w:rFonts w:asciiTheme="minorHAnsi" w:hAnsiTheme="minorHAnsi" w:cstheme="minorHAnsi"/>
          <w:color w:val="000000"/>
        </w:rPr>
        <w:t xml:space="preserve"> (2014–2018)</w:t>
      </w:r>
    </w:p>
    <w:p w14:paraId="4B43D258" w14:textId="0A0FE667" w:rsidR="00CF5F7F" w:rsidRPr="006B757F" w:rsidRDefault="00CF5F7F" w:rsidP="00C16A58">
      <w:pPr>
        <w:pStyle w:val="ListParagraph"/>
        <w:numPr>
          <w:ilvl w:val="0"/>
          <w:numId w:val="28"/>
        </w:numPr>
        <w:ind w:left="567" w:hanging="425"/>
        <w:rPr>
          <w:rFonts w:asciiTheme="minorHAnsi" w:hAnsiTheme="minorHAnsi" w:cstheme="minorHAnsi"/>
          <w:sz w:val="24"/>
          <w:szCs w:val="24"/>
        </w:rPr>
      </w:pPr>
      <w:r w:rsidRPr="006B757F">
        <w:rPr>
          <w:rFonts w:asciiTheme="minorHAnsi" w:hAnsiTheme="minorHAnsi" w:cstheme="minorHAnsi"/>
          <w:sz w:val="24"/>
          <w:szCs w:val="24"/>
        </w:rPr>
        <w:t>Member from 2009 and then Chair from 2012, Research Committee, the Australia Institute (20</w:t>
      </w:r>
      <w:r w:rsidR="00C16A58" w:rsidRPr="006B757F">
        <w:rPr>
          <w:rFonts w:asciiTheme="minorHAnsi" w:hAnsiTheme="minorHAnsi" w:cstheme="minorHAnsi"/>
          <w:sz w:val="24"/>
          <w:szCs w:val="24"/>
        </w:rPr>
        <w:t>09</w:t>
      </w:r>
      <w:r w:rsidRPr="006B757F">
        <w:rPr>
          <w:rFonts w:asciiTheme="minorHAnsi" w:hAnsiTheme="minorHAnsi" w:cstheme="minorHAnsi"/>
          <w:sz w:val="24"/>
          <w:szCs w:val="24"/>
        </w:rPr>
        <w:t>–</w:t>
      </w:r>
      <w:r w:rsidR="00DE14C9">
        <w:rPr>
          <w:rFonts w:asciiTheme="minorHAnsi" w:hAnsiTheme="minorHAnsi" w:cstheme="minorHAnsi"/>
          <w:sz w:val="24"/>
          <w:szCs w:val="24"/>
        </w:rPr>
        <w:t>2023</w:t>
      </w:r>
      <w:r w:rsidR="00C16A58" w:rsidRPr="006B757F">
        <w:rPr>
          <w:rFonts w:asciiTheme="minorHAnsi" w:hAnsiTheme="minorHAnsi" w:cstheme="minorHAnsi"/>
          <w:sz w:val="24"/>
          <w:szCs w:val="24"/>
        </w:rPr>
        <w:t>)</w:t>
      </w:r>
    </w:p>
    <w:p w14:paraId="03E9698A" w14:textId="77777777" w:rsidR="00610342" w:rsidRPr="006B757F" w:rsidRDefault="006A5B7B" w:rsidP="00C16A58">
      <w:pPr>
        <w:pStyle w:val="Pa14"/>
        <w:numPr>
          <w:ilvl w:val="0"/>
          <w:numId w:val="28"/>
        </w:numPr>
        <w:tabs>
          <w:tab w:val="left" w:pos="567"/>
        </w:tabs>
        <w:spacing w:before="40" w:line="240" w:lineRule="auto"/>
        <w:ind w:left="567" w:hanging="425"/>
        <w:rPr>
          <w:rFonts w:asciiTheme="minorHAnsi" w:hAnsiTheme="minorHAnsi" w:cstheme="minorHAnsi"/>
          <w:color w:val="000000"/>
        </w:rPr>
      </w:pPr>
      <w:r w:rsidRPr="006B757F">
        <w:rPr>
          <w:rFonts w:asciiTheme="minorHAnsi" w:hAnsiTheme="minorHAnsi" w:cstheme="minorHAnsi"/>
          <w:color w:val="000000"/>
        </w:rPr>
        <w:t>Director and Trustee</w:t>
      </w:r>
      <w:r w:rsidR="00610342" w:rsidRPr="006B757F">
        <w:rPr>
          <w:rFonts w:asciiTheme="minorHAnsi" w:hAnsiTheme="minorHAnsi" w:cstheme="minorHAnsi"/>
          <w:color w:val="000000"/>
        </w:rPr>
        <w:t>, Jimmy Little Foundation Board (2012</w:t>
      </w:r>
      <w:r w:rsidRPr="006B757F">
        <w:rPr>
          <w:rFonts w:asciiTheme="minorHAnsi" w:hAnsiTheme="minorHAnsi" w:cstheme="minorHAnsi"/>
          <w:color w:val="000000"/>
        </w:rPr>
        <w:t>–2017</w:t>
      </w:r>
      <w:r w:rsidR="00610342" w:rsidRPr="006B757F">
        <w:rPr>
          <w:rFonts w:asciiTheme="minorHAnsi" w:hAnsiTheme="minorHAnsi" w:cstheme="minorHAnsi"/>
          <w:color w:val="000000"/>
        </w:rPr>
        <w:t>)</w:t>
      </w:r>
    </w:p>
    <w:p w14:paraId="2C82985E" w14:textId="77777777" w:rsidR="006A5B7B" w:rsidRPr="006B757F" w:rsidRDefault="006A5B7B" w:rsidP="00C16A58">
      <w:pPr>
        <w:pStyle w:val="Pa14"/>
        <w:numPr>
          <w:ilvl w:val="0"/>
          <w:numId w:val="28"/>
        </w:numPr>
        <w:spacing w:before="40" w:line="240" w:lineRule="auto"/>
        <w:ind w:left="567" w:hanging="425"/>
        <w:rPr>
          <w:rFonts w:asciiTheme="minorHAnsi" w:hAnsiTheme="minorHAnsi" w:cstheme="minorHAnsi"/>
          <w:color w:val="000000"/>
        </w:rPr>
      </w:pPr>
      <w:r w:rsidRPr="006B757F">
        <w:rPr>
          <w:rFonts w:asciiTheme="minorHAnsi" w:hAnsiTheme="minorHAnsi" w:cstheme="minorHAnsi"/>
          <w:color w:val="000000"/>
        </w:rPr>
        <w:t xml:space="preserve">Director and Trustee, Uncle Jimmy Thumbs Up (2012–) </w:t>
      </w:r>
    </w:p>
    <w:p w14:paraId="291C21B2" w14:textId="77777777" w:rsidR="00CF5F7F" w:rsidRPr="006B757F" w:rsidRDefault="00CF5F7F" w:rsidP="00C16A58">
      <w:pPr>
        <w:pStyle w:val="ListParagraph"/>
        <w:numPr>
          <w:ilvl w:val="0"/>
          <w:numId w:val="28"/>
        </w:numPr>
        <w:ind w:left="567" w:hanging="425"/>
        <w:rPr>
          <w:rFonts w:asciiTheme="minorHAnsi" w:hAnsiTheme="minorHAnsi" w:cstheme="minorHAnsi"/>
          <w:sz w:val="24"/>
          <w:szCs w:val="24"/>
        </w:rPr>
      </w:pPr>
      <w:r w:rsidRPr="006B757F">
        <w:rPr>
          <w:rFonts w:asciiTheme="minorHAnsi" w:hAnsiTheme="minorHAnsi" w:cstheme="minorHAnsi"/>
          <w:sz w:val="24"/>
          <w:szCs w:val="24"/>
        </w:rPr>
        <w:t xml:space="preserve">Foundation Director of </w:t>
      </w:r>
      <w:proofErr w:type="spellStart"/>
      <w:r w:rsidRPr="006B757F">
        <w:rPr>
          <w:rFonts w:asciiTheme="minorHAnsi" w:hAnsiTheme="minorHAnsi" w:cstheme="minorHAnsi"/>
          <w:sz w:val="24"/>
          <w:szCs w:val="24"/>
        </w:rPr>
        <w:t>Karrkad-Kanjdji</w:t>
      </w:r>
      <w:proofErr w:type="spellEnd"/>
      <w:r w:rsidRPr="006B757F">
        <w:rPr>
          <w:rFonts w:asciiTheme="minorHAnsi" w:hAnsiTheme="minorHAnsi" w:cstheme="minorHAnsi"/>
          <w:sz w:val="24"/>
          <w:szCs w:val="24"/>
        </w:rPr>
        <w:t xml:space="preserve"> Limited</w:t>
      </w:r>
      <w:r w:rsidR="00C16A58" w:rsidRPr="006B757F">
        <w:rPr>
          <w:rFonts w:asciiTheme="minorHAnsi" w:hAnsiTheme="minorHAnsi" w:cstheme="minorHAnsi"/>
          <w:sz w:val="24"/>
          <w:szCs w:val="24"/>
        </w:rPr>
        <w:t xml:space="preserve"> (2009–)</w:t>
      </w:r>
    </w:p>
    <w:bookmarkEnd w:id="33"/>
    <w:p w14:paraId="37457172" w14:textId="77777777" w:rsidR="00610342" w:rsidRPr="006B757F" w:rsidRDefault="00610342" w:rsidP="00C16A58">
      <w:pPr>
        <w:pStyle w:val="Pa14"/>
        <w:numPr>
          <w:ilvl w:val="0"/>
          <w:numId w:val="28"/>
        </w:numPr>
        <w:spacing w:before="40" w:line="240" w:lineRule="auto"/>
        <w:ind w:left="567" w:hanging="425"/>
        <w:rPr>
          <w:rFonts w:asciiTheme="minorHAnsi" w:hAnsiTheme="minorHAnsi" w:cstheme="minorHAnsi"/>
          <w:color w:val="000000"/>
        </w:rPr>
      </w:pPr>
      <w:r w:rsidRPr="006B757F">
        <w:rPr>
          <w:rFonts w:asciiTheme="minorHAnsi" w:hAnsiTheme="minorHAnsi" w:cstheme="minorHAnsi"/>
          <w:color w:val="000000"/>
        </w:rPr>
        <w:t>Policy adviser, Aboriginal Peak Organisations of the NT (2010–</w:t>
      </w:r>
      <w:r w:rsidR="00C16A58" w:rsidRPr="006B757F">
        <w:rPr>
          <w:rFonts w:asciiTheme="minorHAnsi" w:hAnsiTheme="minorHAnsi" w:cstheme="minorHAnsi"/>
          <w:color w:val="000000"/>
        </w:rPr>
        <w:t>2015</w:t>
      </w:r>
      <w:r w:rsidRPr="006B757F">
        <w:rPr>
          <w:rFonts w:asciiTheme="minorHAnsi" w:hAnsiTheme="minorHAnsi" w:cstheme="minorHAnsi"/>
          <w:color w:val="000000"/>
        </w:rPr>
        <w:t>)</w:t>
      </w:r>
    </w:p>
    <w:p w14:paraId="7E1DFCB3" w14:textId="77777777" w:rsidR="00610342" w:rsidRPr="006B757F" w:rsidRDefault="00610342" w:rsidP="00C16A58">
      <w:pPr>
        <w:numPr>
          <w:ilvl w:val="0"/>
          <w:numId w:val="22"/>
        </w:numPr>
        <w:ind w:left="567" w:hanging="425"/>
        <w:rPr>
          <w:rFonts w:asciiTheme="minorHAnsi" w:hAnsiTheme="minorHAnsi" w:cstheme="minorHAnsi"/>
        </w:rPr>
      </w:pPr>
      <w:r w:rsidRPr="006B757F">
        <w:rPr>
          <w:rFonts w:asciiTheme="minorHAnsi" w:hAnsiTheme="minorHAnsi" w:cstheme="minorHAnsi"/>
          <w:color w:val="000000"/>
        </w:rPr>
        <w:t>Adviser to Australian Greens on Indigenous policy (April 2010</w:t>
      </w:r>
      <w:r w:rsidR="00C16A58" w:rsidRPr="006B757F">
        <w:rPr>
          <w:rFonts w:asciiTheme="minorHAnsi" w:hAnsiTheme="minorHAnsi" w:cstheme="minorHAnsi"/>
          <w:color w:val="000000"/>
        </w:rPr>
        <w:t>–</w:t>
      </w:r>
      <w:r w:rsidRPr="006B757F">
        <w:rPr>
          <w:rFonts w:asciiTheme="minorHAnsi" w:hAnsiTheme="minorHAnsi" w:cstheme="minorHAnsi"/>
          <w:color w:val="000000"/>
        </w:rPr>
        <w:t>)</w:t>
      </w:r>
    </w:p>
    <w:p w14:paraId="5F745A82" w14:textId="77777777" w:rsidR="00610342" w:rsidRPr="006B757F" w:rsidRDefault="00610342" w:rsidP="00C16A58">
      <w:pPr>
        <w:numPr>
          <w:ilvl w:val="0"/>
          <w:numId w:val="22"/>
        </w:numPr>
        <w:ind w:left="567" w:hanging="425"/>
        <w:rPr>
          <w:rFonts w:asciiTheme="minorHAnsi" w:hAnsiTheme="minorHAnsi" w:cstheme="minorHAnsi"/>
        </w:rPr>
      </w:pPr>
      <w:r w:rsidRPr="006B757F">
        <w:rPr>
          <w:rFonts w:asciiTheme="minorHAnsi" w:hAnsiTheme="minorHAnsi" w:cstheme="minorHAnsi"/>
          <w:color w:val="000000"/>
        </w:rPr>
        <w:t>Member, concerned Australians, &lt;concernedaustralians.com.au&gt; (2009–)</w:t>
      </w:r>
    </w:p>
    <w:p w14:paraId="0DC11442" w14:textId="77777777" w:rsidR="006A5B7B" w:rsidRPr="006B757F" w:rsidRDefault="006A5B7B" w:rsidP="00C16A58">
      <w:pPr>
        <w:numPr>
          <w:ilvl w:val="0"/>
          <w:numId w:val="22"/>
        </w:numPr>
        <w:ind w:left="567" w:hanging="425"/>
        <w:rPr>
          <w:rFonts w:asciiTheme="minorHAnsi" w:hAnsiTheme="minorHAnsi" w:cstheme="minorHAnsi"/>
        </w:rPr>
      </w:pPr>
      <w:r w:rsidRPr="006B757F">
        <w:rPr>
          <w:rFonts w:asciiTheme="minorHAnsi" w:hAnsiTheme="minorHAnsi" w:cstheme="minorHAnsi"/>
          <w:color w:val="000000"/>
        </w:rPr>
        <w:t>Quarterly columnist, Land Rights News – Northern Edition (2014–</w:t>
      </w:r>
      <w:r w:rsidR="00CF5F7F" w:rsidRPr="006B757F">
        <w:rPr>
          <w:rFonts w:asciiTheme="minorHAnsi" w:hAnsiTheme="minorHAnsi" w:cstheme="minorHAnsi"/>
          <w:color w:val="000000"/>
        </w:rPr>
        <w:t>2018</w:t>
      </w:r>
      <w:r w:rsidRPr="006B757F">
        <w:rPr>
          <w:rFonts w:asciiTheme="minorHAnsi" w:hAnsiTheme="minorHAnsi" w:cstheme="minorHAnsi"/>
          <w:color w:val="000000"/>
        </w:rPr>
        <w:t>)</w:t>
      </w:r>
    </w:p>
    <w:p w14:paraId="4332D216" w14:textId="77777777" w:rsidR="00610342" w:rsidRPr="006B757F" w:rsidRDefault="00610342" w:rsidP="00C16A58">
      <w:pPr>
        <w:pStyle w:val="Pa14"/>
        <w:numPr>
          <w:ilvl w:val="0"/>
          <w:numId w:val="22"/>
        </w:numPr>
        <w:spacing w:before="40" w:line="240" w:lineRule="auto"/>
        <w:ind w:left="567" w:hanging="425"/>
        <w:rPr>
          <w:rFonts w:asciiTheme="minorHAnsi" w:hAnsiTheme="minorHAnsi" w:cstheme="minorHAnsi"/>
          <w:color w:val="000000"/>
        </w:rPr>
      </w:pPr>
      <w:r w:rsidRPr="006B757F">
        <w:rPr>
          <w:rFonts w:asciiTheme="minorHAnsi" w:hAnsiTheme="minorHAnsi" w:cstheme="minorHAnsi"/>
          <w:color w:val="000000"/>
        </w:rPr>
        <w:t>Adviser to Amnesty International (2009–</w:t>
      </w:r>
      <w:r w:rsidR="006A5B7B" w:rsidRPr="006B757F">
        <w:rPr>
          <w:rFonts w:asciiTheme="minorHAnsi" w:hAnsiTheme="minorHAnsi" w:cstheme="minorHAnsi"/>
          <w:color w:val="000000"/>
        </w:rPr>
        <w:t>2014</w:t>
      </w:r>
      <w:r w:rsidRPr="006B757F">
        <w:rPr>
          <w:rFonts w:asciiTheme="minorHAnsi" w:hAnsiTheme="minorHAnsi" w:cstheme="minorHAnsi"/>
          <w:color w:val="000000"/>
        </w:rPr>
        <w:t>)</w:t>
      </w:r>
    </w:p>
    <w:p w14:paraId="0FB272FB"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Consulting Editor, </w:t>
      </w:r>
      <w:r w:rsidRPr="006B757F">
        <w:rPr>
          <w:rFonts w:asciiTheme="minorHAnsi" w:hAnsiTheme="minorHAnsi" w:cstheme="minorHAnsi"/>
          <w:i/>
          <w:iCs/>
          <w:color w:val="000000"/>
        </w:rPr>
        <w:t>Arena</w:t>
      </w:r>
      <w:r w:rsidRPr="006B757F">
        <w:rPr>
          <w:rFonts w:asciiTheme="minorHAnsi" w:hAnsiTheme="minorHAnsi" w:cstheme="minorHAnsi"/>
          <w:color w:val="000000"/>
        </w:rPr>
        <w:t xml:space="preserve"> </w:t>
      </w:r>
      <w:r w:rsidRPr="006B757F">
        <w:rPr>
          <w:rFonts w:asciiTheme="minorHAnsi" w:hAnsiTheme="minorHAnsi" w:cstheme="minorHAnsi"/>
          <w:i/>
          <w:iCs/>
          <w:color w:val="000000"/>
        </w:rPr>
        <w:t xml:space="preserve">Magazine </w:t>
      </w:r>
      <w:r w:rsidRPr="006B757F">
        <w:rPr>
          <w:rFonts w:asciiTheme="minorHAnsi" w:hAnsiTheme="minorHAnsi" w:cstheme="minorHAnsi"/>
          <w:color w:val="000000"/>
        </w:rPr>
        <w:t>(2008–</w:t>
      </w:r>
      <w:r w:rsidR="006E0789" w:rsidRPr="006B757F">
        <w:rPr>
          <w:rFonts w:asciiTheme="minorHAnsi" w:hAnsiTheme="minorHAnsi" w:cstheme="minorHAnsi"/>
          <w:color w:val="000000"/>
        </w:rPr>
        <w:t>2016</w:t>
      </w:r>
      <w:r w:rsidRPr="006B757F">
        <w:rPr>
          <w:rFonts w:asciiTheme="minorHAnsi" w:hAnsiTheme="minorHAnsi" w:cstheme="minorHAnsi"/>
          <w:color w:val="000000"/>
        </w:rPr>
        <w:t>)</w:t>
      </w:r>
    </w:p>
    <w:p w14:paraId="4BF1CA9E"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Regular (monthly from 2011) Columnist, </w:t>
      </w:r>
      <w:r w:rsidRPr="006B757F">
        <w:rPr>
          <w:rFonts w:asciiTheme="minorHAnsi" w:hAnsiTheme="minorHAnsi" w:cstheme="minorHAnsi"/>
          <w:i/>
          <w:color w:val="000000"/>
        </w:rPr>
        <w:t>Crikey</w:t>
      </w:r>
      <w:r w:rsidRPr="006B757F">
        <w:rPr>
          <w:rFonts w:asciiTheme="minorHAnsi" w:hAnsiTheme="minorHAnsi" w:cstheme="minorHAnsi"/>
          <w:color w:val="000000"/>
        </w:rPr>
        <w:t xml:space="preserve"> (2007–)</w:t>
      </w:r>
    </w:p>
    <w:p w14:paraId="15F6FB86" w14:textId="5C4959C0"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Consulting Editor,</w:t>
      </w:r>
      <w:r w:rsidRPr="006B757F">
        <w:rPr>
          <w:rFonts w:asciiTheme="minorHAnsi" w:hAnsiTheme="minorHAnsi" w:cstheme="minorHAnsi"/>
          <w:i/>
          <w:iCs/>
          <w:color w:val="000000"/>
        </w:rPr>
        <w:t xml:space="preserve"> Arena Journal</w:t>
      </w:r>
      <w:r w:rsidRPr="006B757F">
        <w:rPr>
          <w:rFonts w:asciiTheme="minorHAnsi" w:hAnsiTheme="minorHAnsi" w:cstheme="minorHAnsi"/>
          <w:color w:val="000000"/>
        </w:rPr>
        <w:t xml:space="preserve"> (2006–</w:t>
      </w:r>
      <w:r w:rsidR="00DE14C9">
        <w:rPr>
          <w:rFonts w:asciiTheme="minorHAnsi" w:hAnsiTheme="minorHAnsi" w:cstheme="minorHAnsi"/>
          <w:color w:val="000000"/>
        </w:rPr>
        <w:t>2020</w:t>
      </w:r>
      <w:r w:rsidRPr="006B757F">
        <w:rPr>
          <w:rFonts w:asciiTheme="minorHAnsi" w:hAnsiTheme="minorHAnsi" w:cstheme="minorHAnsi"/>
          <w:color w:val="000000"/>
        </w:rPr>
        <w:t>)</w:t>
      </w:r>
    </w:p>
    <w:p w14:paraId="3F1BFB47"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Editorial Board, </w:t>
      </w:r>
      <w:r w:rsidRPr="006B757F">
        <w:rPr>
          <w:rFonts w:asciiTheme="minorHAnsi" w:hAnsiTheme="minorHAnsi" w:cstheme="minorHAnsi"/>
          <w:i/>
          <w:iCs/>
          <w:color w:val="000000"/>
        </w:rPr>
        <w:t xml:space="preserve">The Asia Pacific Journal of Anthropology </w:t>
      </w:r>
      <w:r w:rsidRPr="006B757F">
        <w:rPr>
          <w:rFonts w:asciiTheme="minorHAnsi" w:hAnsiTheme="minorHAnsi" w:cstheme="minorHAnsi"/>
          <w:color w:val="000000"/>
        </w:rPr>
        <w:t>(2003–</w:t>
      </w:r>
      <w:r w:rsidR="00CF5F7F" w:rsidRPr="006B757F">
        <w:rPr>
          <w:rFonts w:asciiTheme="minorHAnsi" w:hAnsiTheme="minorHAnsi" w:cstheme="minorHAnsi"/>
          <w:color w:val="000000"/>
        </w:rPr>
        <w:t>2019</w:t>
      </w:r>
      <w:r w:rsidRPr="006B757F">
        <w:rPr>
          <w:rFonts w:asciiTheme="minorHAnsi" w:hAnsiTheme="minorHAnsi" w:cstheme="minorHAnsi"/>
          <w:color w:val="000000"/>
        </w:rPr>
        <w:t>)</w:t>
      </w:r>
    </w:p>
    <w:p w14:paraId="2F83A417"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Monthly Columnist, </w:t>
      </w:r>
      <w:r w:rsidRPr="006B757F">
        <w:rPr>
          <w:rFonts w:asciiTheme="minorHAnsi" w:hAnsiTheme="minorHAnsi" w:cstheme="minorHAnsi"/>
          <w:i/>
          <w:color w:val="000000"/>
        </w:rPr>
        <w:t xml:space="preserve">Tracker </w:t>
      </w:r>
      <w:r w:rsidRPr="006B757F">
        <w:rPr>
          <w:rFonts w:asciiTheme="minorHAnsi" w:hAnsiTheme="minorHAnsi" w:cstheme="minorHAnsi"/>
          <w:color w:val="000000"/>
        </w:rPr>
        <w:t>Magazine, 2011–2014</w:t>
      </w:r>
    </w:p>
    <w:p w14:paraId="683AE344"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Associate Editor, </w:t>
      </w:r>
      <w:r w:rsidRPr="006B757F">
        <w:rPr>
          <w:rFonts w:asciiTheme="minorHAnsi" w:hAnsiTheme="minorHAnsi" w:cstheme="minorHAnsi"/>
          <w:i/>
          <w:iCs/>
          <w:color w:val="000000"/>
        </w:rPr>
        <w:t>Journal of Tourism Studies</w:t>
      </w:r>
      <w:r w:rsidRPr="006B757F">
        <w:rPr>
          <w:rFonts w:asciiTheme="minorHAnsi" w:hAnsiTheme="minorHAnsi" w:cstheme="minorHAnsi"/>
          <w:color w:val="000000"/>
        </w:rPr>
        <w:t>, 1990–2005</w:t>
      </w:r>
    </w:p>
    <w:p w14:paraId="362D8A89"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Advisory Editor, </w:t>
      </w:r>
      <w:r w:rsidRPr="006B757F">
        <w:rPr>
          <w:rFonts w:asciiTheme="minorHAnsi" w:hAnsiTheme="minorHAnsi" w:cstheme="minorHAnsi"/>
          <w:i/>
          <w:iCs/>
          <w:color w:val="000000"/>
        </w:rPr>
        <w:t xml:space="preserve">Encyclopaedia of Aboriginal Australia, </w:t>
      </w:r>
      <w:r w:rsidRPr="006B757F">
        <w:rPr>
          <w:rFonts w:asciiTheme="minorHAnsi" w:hAnsiTheme="minorHAnsi" w:cstheme="minorHAnsi"/>
          <w:color w:val="000000"/>
        </w:rPr>
        <w:t>Australian Institute of Aboriginal and Torres Strait Islander Studies, 1990–94</w:t>
      </w:r>
    </w:p>
    <w:p w14:paraId="0C2873A7" w14:textId="77777777" w:rsidR="00610342" w:rsidRPr="006B757F" w:rsidRDefault="00610342" w:rsidP="00C16A58">
      <w:pPr>
        <w:pStyle w:val="NormalWeb"/>
        <w:numPr>
          <w:ilvl w:val="0"/>
          <w:numId w:val="22"/>
        </w:numPr>
        <w:ind w:left="567" w:right="-514" w:hanging="425"/>
        <w:rPr>
          <w:rFonts w:asciiTheme="minorHAnsi" w:hAnsiTheme="minorHAnsi" w:cstheme="minorHAnsi"/>
          <w:color w:val="000000"/>
        </w:rPr>
      </w:pPr>
      <w:r w:rsidRPr="006B757F">
        <w:rPr>
          <w:rFonts w:asciiTheme="minorHAnsi" w:hAnsiTheme="minorHAnsi" w:cstheme="minorHAnsi"/>
          <w:color w:val="000000"/>
        </w:rPr>
        <w:t xml:space="preserve">Resource Editor, </w:t>
      </w:r>
      <w:r w:rsidRPr="006B757F">
        <w:rPr>
          <w:rFonts w:asciiTheme="minorHAnsi" w:hAnsiTheme="minorHAnsi" w:cstheme="minorHAnsi"/>
          <w:i/>
          <w:iCs/>
          <w:color w:val="000000"/>
        </w:rPr>
        <w:t xml:space="preserve">Annals of Tourism Research </w:t>
      </w:r>
      <w:r w:rsidRPr="006B757F">
        <w:rPr>
          <w:rFonts w:asciiTheme="minorHAnsi" w:hAnsiTheme="minorHAnsi" w:cstheme="minorHAnsi"/>
          <w:color w:val="000000"/>
        </w:rPr>
        <w:t>(USA), 1990–94</w:t>
      </w:r>
    </w:p>
    <w:p w14:paraId="06E984E5" w14:textId="77777777" w:rsidR="00CF5F7F" w:rsidRPr="006B757F" w:rsidRDefault="00CF5F7F" w:rsidP="00CF5F7F">
      <w:pPr>
        <w:pStyle w:val="NormalWeb"/>
        <w:ind w:right="-514"/>
        <w:outlineLvl w:val="0"/>
        <w:rPr>
          <w:rFonts w:asciiTheme="minorHAnsi" w:hAnsiTheme="minorHAnsi" w:cstheme="minorHAnsi"/>
          <w:b/>
          <w:bCs/>
          <w:color w:val="000000"/>
        </w:rPr>
      </w:pPr>
    </w:p>
    <w:p w14:paraId="479BF3A6" w14:textId="77777777" w:rsidR="00CF5F7F" w:rsidRPr="006B757F" w:rsidRDefault="00CF5F7F" w:rsidP="00CF5F7F">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Within ANU</w:t>
      </w:r>
    </w:p>
    <w:p w14:paraId="44DEF275"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Governance Board, Climate Change Institute (2008–2015)</w:t>
      </w:r>
    </w:p>
    <w:p w14:paraId="38085376"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Advisory Board, National Centre for Indigenous Studies (2005–2010)</w:t>
      </w:r>
    </w:p>
    <w:p w14:paraId="3276B15B"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Program convenor, Master of Applied Anthropology and Participatory Development (MAAPD) (Indigenous Policy) (2004–2010)</w:t>
      </w:r>
    </w:p>
    <w:p w14:paraId="0E7EC195"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Executive, College of Arts and Social Sciences (2007)</w:t>
      </w:r>
    </w:p>
    <w:p w14:paraId="2FD53C95"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Advisory Board, College of Arts and Social Sciences (2005–2006)</w:t>
      </w:r>
    </w:p>
    <w:p w14:paraId="2281F699"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Research Committee, College of Arts and Social Sciences (2006)</w:t>
      </w:r>
    </w:p>
    <w:p w14:paraId="6EDE1695"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Indigenous Australia Board of Studies (2003–2005)</w:t>
      </w:r>
    </w:p>
    <w:p w14:paraId="59154B83"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Board member, ANU Institute of Indigenous Australia (2003–2004)</w:t>
      </w:r>
    </w:p>
    <w:p w14:paraId="20FEC452"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Board member, National Institute for Environment (2003–2004)</w:t>
      </w:r>
    </w:p>
    <w:p w14:paraId="68BE4E8F"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Divisional Research Committee—Social Sciences and Arts (2004)</w:t>
      </w:r>
    </w:p>
    <w:p w14:paraId="67D8BCCE"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National Engagement Working Group (2004)</w:t>
      </w:r>
    </w:p>
    <w:p w14:paraId="00D02A85"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Board member, Centre for Indigenous Natural and Cultural Resource Management (1999–2005)</w:t>
      </w:r>
    </w:p>
    <w:p w14:paraId="4CFBD136"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Anthropology Research Ethics Committee (2000–2003)</w:t>
      </w:r>
    </w:p>
    <w:p w14:paraId="7395D47D"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lastRenderedPageBreak/>
        <w:t>External Assessor, Master of Applied Anthropology and Participatory Development course, School of Archaeology and Anthropology (2003)</w:t>
      </w:r>
    </w:p>
    <w:p w14:paraId="5605BCD7"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Australian National University Institute for Indigenous Australia Steering Committee (2002)</w:t>
      </w:r>
    </w:p>
    <w:p w14:paraId="352A60A5"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Interim Convener, Australian National University Institute for Indigenous Australia (2001–2002)</w:t>
      </w:r>
    </w:p>
    <w:p w14:paraId="35CA59EE"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Graduate Advisory Committee (1999–2000)</w:t>
      </w:r>
    </w:p>
    <w:p w14:paraId="2EE8DDF2"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ANU Aboriginal and Torres Strait Islander Academic Consultative Committee (1998–2000)</w:t>
      </w:r>
    </w:p>
    <w:p w14:paraId="369768A1" w14:textId="77777777" w:rsidR="00CF5F7F" w:rsidRPr="006B757F" w:rsidRDefault="00CF5F7F" w:rsidP="00CF5F7F">
      <w:pPr>
        <w:pStyle w:val="NormalWeb"/>
        <w:numPr>
          <w:ilvl w:val="0"/>
          <w:numId w:val="2"/>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Member, North Australia Research Unit (NARU) Advisory Committee (1991–99)</w:t>
      </w:r>
    </w:p>
    <w:p w14:paraId="6995A88D" w14:textId="77777777" w:rsidR="00610342" w:rsidRPr="006B757F" w:rsidRDefault="00610342" w:rsidP="00610342">
      <w:pPr>
        <w:pStyle w:val="NormalWeb"/>
        <w:ind w:right="-514"/>
        <w:rPr>
          <w:rFonts w:asciiTheme="minorHAnsi" w:hAnsiTheme="minorHAnsi" w:cstheme="minorHAnsi"/>
          <w:color w:val="000000"/>
        </w:rPr>
      </w:pPr>
    </w:p>
    <w:p w14:paraId="2D700EAD" w14:textId="77777777" w:rsidR="00610342" w:rsidRPr="006B757F" w:rsidRDefault="00610342" w:rsidP="00610342">
      <w:pPr>
        <w:pStyle w:val="NormalWeb"/>
        <w:ind w:right="-514"/>
        <w:outlineLvl w:val="0"/>
        <w:rPr>
          <w:rFonts w:asciiTheme="minorHAnsi" w:hAnsiTheme="minorHAnsi" w:cstheme="minorHAnsi"/>
          <w:color w:val="000000"/>
        </w:rPr>
      </w:pPr>
      <w:r w:rsidRPr="006B757F">
        <w:rPr>
          <w:rFonts w:asciiTheme="minorHAnsi" w:hAnsiTheme="minorHAnsi" w:cstheme="minorHAnsi"/>
          <w:b/>
          <w:bCs/>
          <w:color w:val="000000"/>
        </w:rPr>
        <w:t>Indigenous visual arts outreach</w:t>
      </w:r>
    </w:p>
    <w:p w14:paraId="3EEFDA70" w14:textId="77777777" w:rsidR="00507806" w:rsidRPr="006B757F" w:rsidRDefault="00507806" w:rsidP="00507806">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Advised the Museum of Contemporary Art, Sydney on the retrospective exhibition John </w:t>
      </w:r>
      <w:proofErr w:type="spellStart"/>
      <w:r w:rsidRPr="006B757F">
        <w:rPr>
          <w:rFonts w:asciiTheme="minorHAnsi" w:hAnsiTheme="minorHAnsi" w:cstheme="minorHAnsi"/>
          <w:color w:val="000000"/>
        </w:rPr>
        <w:t>Mawurndul</w:t>
      </w:r>
      <w:proofErr w:type="spellEnd"/>
      <w:r w:rsidRPr="006B757F">
        <w:rPr>
          <w:rFonts w:asciiTheme="minorHAnsi" w:hAnsiTheme="minorHAnsi" w:cstheme="minorHAnsi"/>
          <w:color w:val="000000"/>
        </w:rPr>
        <w:t>: I am the Old and the New, 2018</w:t>
      </w:r>
    </w:p>
    <w:p w14:paraId="129BE17E"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Collaborated closely with the Drill Hall Gallery at ANU for the John </w:t>
      </w:r>
      <w:proofErr w:type="spellStart"/>
      <w:r w:rsidRPr="006B757F">
        <w:rPr>
          <w:rFonts w:asciiTheme="minorHAnsi" w:hAnsiTheme="minorHAnsi" w:cstheme="minorHAnsi"/>
          <w:color w:val="000000"/>
        </w:rPr>
        <w:t>Mawurndjul</w:t>
      </w:r>
      <w:proofErr w:type="spellEnd"/>
      <w:r w:rsidRPr="006B757F">
        <w:rPr>
          <w:rFonts w:asciiTheme="minorHAnsi" w:hAnsiTheme="minorHAnsi" w:cstheme="minorHAnsi"/>
          <w:color w:val="000000"/>
        </w:rPr>
        <w:t xml:space="preserve"> Survey 1979–2009 and contributed to catalogue, 2009</w:t>
      </w:r>
    </w:p>
    <w:p w14:paraId="01265A58" w14:textId="3C0BEE69"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bookmarkStart w:id="34" w:name="_Hlk105066946"/>
      <w:r w:rsidRPr="006B757F">
        <w:rPr>
          <w:rFonts w:asciiTheme="minorHAnsi" w:hAnsiTheme="minorHAnsi" w:cstheme="minorHAnsi"/>
          <w:color w:val="000000"/>
        </w:rPr>
        <w:t xml:space="preserve">Director, </w:t>
      </w:r>
      <w:r w:rsidRPr="006B757F">
        <w:rPr>
          <w:rFonts w:asciiTheme="minorHAnsi" w:hAnsiTheme="minorHAnsi" w:cstheme="minorHAnsi"/>
          <w:i/>
          <w:iCs/>
          <w:color w:val="000000"/>
        </w:rPr>
        <w:t>Art Monthly Australia</w:t>
      </w:r>
      <w:r w:rsidRPr="006B757F">
        <w:rPr>
          <w:rFonts w:asciiTheme="minorHAnsi" w:hAnsiTheme="minorHAnsi" w:cstheme="minorHAnsi"/>
          <w:color w:val="000000"/>
        </w:rPr>
        <w:t xml:space="preserve">, 2007– </w:t>
      </w:r>
      <w:r w:rsidR="00507806" w:rsidRPr="006B757F">
        <w:rPr>
          <w:rFonts w:asciiTheme="minorHAnsi" w:hAnsiTheme="minorHAnsi" w:cstheme="minorHAnsi"/>
          <w:color w:val="000000"/>
        </w:rPr>
        <w:t>2014</w:t>
      </w:r>
    </w:p>
    <w:bookmarkEnd w:id="34"/>
    <w:p w14:paraId="3764A4F5"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Advised the Jean </w:t>
      </w:r>
      <w:proofErr w:type="spellStart"/>
      <w:r w:rsidRPr="006B757F">
        <w:rPr>
          <w:rFonts w:asciiTheme="minorHAnsi" w:hAnsiTheme="minorHAnsi" w:cstheme="minorHAnsi"/>
          <w:color w:val="000000"/>
        </w:rPr>
        <w:t>Tinguely</w:t>
      </w:r>
      <w:proofErr w:type="spellEnd"/>
      <w:r w:rsidRPr="006B757F">
        <w:rPr>
          <w:rFonts w:asciiTheme="minorHAnsi" w:hAnsiTheme="minorHAnsi" w:cstheme="minorHAnsi"/>
          <w:color w:val="000000"/>
        </w:rPr>
        <w:t xml:space="preserve"> Museum, Basel, Switzerland on the exhibition &lt;&lt;</w:t>
      </w:r>
      <w:proofErr w:type="spellStart"/>
      <w:r w:rsidRPr="006B757F">
        <w:rPr>
          <w:rFonts w:asciiTheme="minorHAnsi" w:hAnsiTheme="minorHAnsi" w:cstheme="minorHAnsi"/>
          <w:color w:val="000000"/>
        </w:rPr>
        <w:t>Rarrk</w:t>
      </w:r>
      <w:proofErr w:type="spellEnd"/>
      <w:r w:rsidRPr="006B757F">
        <w:rPr>
          <w:rFonts w:asciiTheme="minorHAnsi" w:hAnsiTheme="minorHAnsi" w:cstheme="minorHAnsi"/>
          <w:color w:val="000000"/>
        </w:rPr>
        <w:t xml:space="preserve">&gt;&gt; John </w:t>
      </w:r>
      <w:proofErr w:type="spellStart"/>
      <w:r w:rsidRPr="006B757F">
        <w:rPr>
          <w:rFonts w:asciiTheme="minorHAnsi" w:hAnsiTheme="minorHAnsi" w:cstheme="minorHAnsi"/>
          <w:color w:val="000000"/>
        </w:rPr>
        <w:t>Mawurndjul</w:t>
      </w:r>
      <w:proofErr w:type="spellEnd"/>
      <w:r w:rsidRPr="006B757F">
        <w:rPr>
          <w:rFonts w:asciiTheme="minorHAnsi" w:hAnsiTheme="minorHAnsi" w:cstheme="minorHAnsi"/>
          <w:color w:val="000000"/>
        </w:rPr>
        <w:t xml:space="preserve">: Journey Through Time in Northern Australia, Schwabe Verlag, Basel, 2005–2006 </w:t>
      </w:r>
    </w:p>
    <w:p w14:paraId="2B190D51"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Co-curated the Aboriginal art exhibition </w:t>
      </w:r>
      <w:proofErr w:type="spellStart"/>
      <w:r w:rsidRPr="006B757F">
        <w:rPr>
          <w:rFonts w:asciiTheme="minorHAnsi" w:hAnsiTheme="minorHAnsi" w:cstheme="minorHAnsi"/>
          <w:color w:val="000000"/>
        </w:rPr>
        <w:t>Mumeka</w:t>
      </w:r>
      <w:proofErr w:type="spellEnd"/>
      <w:r w:rsidRPr="006B757F">
        <w:rPr>
          <w:rFonts w:asciiTheme="minorHAnsi" w:hAnsiTheme="minorHAnsi" w:cstheme="minorHAnsi"/>
          <w:color w:val="000000"/>
        </w:rPr>
        <w:t xml:space="preserve"> to </w:t>
      </w:r>
      <w:proofErr w:type="spellStart"/>
      <w:r w:rsidRPr="006B757F">
        <w:rPr>
          <w:rFonts w:asciiTheme="minorHAnsi" w:hAnsiTheme="minorHAnsi" w:cstheme="minorHAnsi"/>
          <w:color w:val="000000"/>
        </w:rPr>
        <w:t>Milmilngkan</w:t>
      </w:r>
      <w:proofErr w:type="spellEnd"/>
      <w:r w:rsidRPr="006B757F">
        <w:rPr>
          <w:rFonts w:asciiTheme="minorHAnsi" w:hAnsiTheme="minorHAnsi" w:cstheme="minorHAnsi"/>
          <w:color w:val="000000"/>
        </w:rPr>
        <w:t xml:space="preserve">: Innovation in </w:t>
      </w:r>
      <w:proofErr w:type="spellStart"/>
      <w:r w:rsidRPr="006B757F">
        <w:rPr>
          <w:rFonts w:asciiTheme="minorHAnsi" w:hAnsiTheme="minorHAnsi" w:cstheme="minorHAnsi"/>
          <w:color w:val="000000"/>
        </w:rPr>
        <w:t>Kurulk</w:t>
      </w:r>
      <w:proofErr w:type="spellEnd"/>
      <w:r w:rsidRPr="006B757F">
        <w:rPr>
          <w:rFonts w:asciiTheme="minorHAnsi" w:hAnsiTheme="minorHAnsi" w:cstheme="minorHAnsi"/>
          <w:color w:val="000000"/>
        </w:rPr>
        <w:t xml:space="preserve"> Art at the Drill Hall Gallery, ANU, 2006</w:t>
      </w:r>
    </w:p>
    <w:p w14:paraId="7B20B836"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Assisted artists, John </w:t>
      </w:r>
      <w:proofErr w:type="spellStart"/>
      <w:r w:rsidRPr="006B757F">
        <w:rPr>
          <w:rFonts w:asciiTheme="minorHAnsi" w:hAnsiTheme="minorHAnsi" w:cstheme="minorHAnsi"/>
          <w:color w:val="000000"/>
        </w:rPr>
        <w:t>Mawurndjul</w:t>
      </w:r>
      <w:proofErr w:type="spellEnd"/>
      <w:r w:rsidRPr="006B757F">
        <w:rPr>
          <w:rFonts w:asciiTheme="minorHAnsi" w:hAnsiTheme="minorHAnsi" w:cstheme="minorHAnsi"/>
          <w:color w:val="000000"/>
        </w:rPr>
        <w:t xml:space="preserve"> and Kay </w:t>
      </w:r>
      <w:proofErr w:type="spellStart"/>
      <w:r w:rsidRPr="006B757F">
        <w:rPr>
          <w:rFonts w:asciiTheme="minorHAnsi" w:hAnsiTheme="minorHAnsi" w:cstheme="minorHAnsi"/>
          <w:color w:val="000000"/>
        </w:rPr>
        <w:t>Linjiwanga</w:t>
      </w:r>
      <w:proofErr w:type="spellEnd"/>
      <w:r w:rsidRPr="006B757F">
        <w:rPr>
          <w:rFonts w:asciiTheme="minorHAnsi" w:hAnsiTheme="minorHAnsi" w:cstheme="minorHAnsi"/>
          <w:color w:val="000000"/>
        </w:rPr>
        <w:t xml:space="preserve">, while in Basel for the John </w:t>
      </w:r>
      <w:proofErr w:type="spellStart"/>
      <w:r w:rsidRPr="006B757F">
        <w:rPr>
          <w:rFonts w:asciiTheme="minorHAnsi" w:hAnsiTheme="minorHAnsi" w:cstheme="minorHAnsi"/>
          <w:color w:val="000000"/>
        </w:rPr>
        <w:t>Mawurndjul</w:t>
      </w:r>
      <w:proofErr w:type="spellEnd"/>
      <w:r w:rsidRPr="006B757F">
        <w:rPr>
          <w:rFonts w:asciiTheme="minorHAnsi" w:hAnsiTheme="minorHAnsi" w:cstheme="minorHAnsi"/>
          <w:color w:val="000000"/>
        </w:rPr>
        <w:t>: Image—World—Landscape Intercultural Symposium in 2005</w:t>
      </w:r>
    </w:p>
    <w:p w14:paraId="3147DD04"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Delivered the Kenneth Myer lecture titled ‘Brokering Aboriginal art: A critical perspective on marketing, institutions, and the state’, at </w:t>
      </w:r>
      <w:proofErr w:type="spellStart"/>
      <w:r w:rsidRPr="006B757F">
        <w:rPr>
          <w:rFonts w:asciiTheme="minorHAnsi" w:hAnsiTheme="minorHAnsi" w:cstheme="minorHAnsi"/>
          <w:color w:val="000000"/>
        </w:rPr>
        <w:t>Bunjilaka</w:t>
      </w:r>
      <w:proofErr w:type="spellEnd"/>
      <w:r w:rsidRPr="006B757F">
        <w:rPr>
          <w:rFonts w:asciiTheme="minorHAnsi" w:hAnsiTheme="minorHAnsi" w:cstheme="minorHAnsi"/>
          <w:color w:val="000000"/>
        </w:rPr>
        <w:t xml:space="preserve"> Gallery, Melbourne Museum, 2005</w:t>
      </w:r>
    </w:p>
    <w:p w14:paraId="2CF69D6C"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 xml:space="preserve">Advised the Art Gallery of New South Wales and </w:t>
      </w:r>
      <w:proofErr w:type="spellStart"/>
      <w:r w:rsidRPr="006B757F">
        <w:rPr>
          <w:rFonts w:asciiTheme="minorHAnsi" w:hAnsiTheme="minorHAnsi" w:cstheme="minorHAnsi"/>
          <w:color w:val="000000"/>
        </w:rPr>
        <w:t>Kuninjku</w:t>
      </w:r>
      <w:proofErr w:type="spellEnd"/>
      <w:r w:rsidRPr="006B757F">
        <w:rPr>
          <w:rFonts w:asciiTheme="minorHAnsi" w:hAnsiTheme="minorHAnsi" w:cstheme="minorHAnsi"/>
          <w:color w:val="000000"/>
        </w:rPr>
        <w:t xml:space="preserve"> artists from Maningrida Arts and Culture on a major exhibition and significant book Crossing Country: The Alchemy of Western Arnhem Land Art, 2004</w:t>
      </w:r>
    </w:p>
    <w:p w14:paraId="0C021034"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Co-curated Outside In: Research Engagements with Arnhem Land Art, Aboriginal art exhibition and co-authored catalogue, Drill Hall Gallery, ANU, 2001</w:t>
      </w:r>
    </w:p>
    <w:p w14:paraId="463457CF" w14:textId="77777777" w:rsidR="00610342" w:rsidRPr="006B757F" w:rsidRDefault="00610342" w:rsidP="00610342">
      <w:pPr>
        <w:pStyle w:val="NormalWeb"/>
        <w:numPr>
          <w:ilvl w:val="0"/>
          <w:numId w:val="1"/>
        </w:numPr>
        <w:tabs>
          <w:tab w:val="clear" w:pos="720"/>
        </w:tabs>
        <w:ind w:left="540" w:right="-514" w:hanging="398"/>
        <w:rPr>
          <w:rFonts w:asciiTheme="minorHAnsi" w:hAnsiTheme="minorHAnsi" w:cstheme="minorHAnsi"/>
          <w:color w:val="000000"/>
        </w:rPr>
      </w:pPr>
      <w:r w:rsidRPr="006B757F">
        <w:rPr>
          <w:rFonts w:asciiTheme="minorHAnsi" w:hAnsiTheme="minorHAnsi" w:cstheme="minorHAnsi"/>
          <w:color w:val="000000"/>
        </w:rPr>
        <w:t>Approved Valuer, Commonwealth Taxation Incentives for the Arts Scheme (since 1998 called the Cultural Bequests Program), 1987–2007</w:t>
      </w:r>
    </w:p>
    <w:p w14:paraId="61196D86" w14:textId="77777777" w:rsidR="00610342" w:rsidRPr="006B757F" w:rsidRDefault="00610342" w:rsidP="00610342">
      <w:pPr>
        <w:pStyle w:val="NormalWeb"/>
        <w:ind w:right="-514" w:hanging="398"/>
        <w:rPr>
          <w:rFonts w:asciiTheme="minorHAnsi" w:hAnsiTheme="minorHAnsi" w:cstheme="minorHAnsi"/>
          <w:color w:val="000000"/>
        </w:rPr>
      </w:pPr>
    </w:p>
    <w:p w14:paraId="278B98E7" w14:textId="77777777" w:rsidR="00610342" w:rsidRPr="006B757F" w:rsidRDefault="00610342" w:rsidP="00610342">
      <w:pPr>
        <w:pStyle w:val="NormalWeb"/>
        <w:ind w:right="-514"/>
        <w:rPr>
          <w:rFonts w:asciiTheme="minorHAnsi" w:hAnsiTheme="minorHAnsi" w:cstheme="minorHAnsi"/>
          <w:color w:val="000000"/>
        </w:rPr>
      </w:pPr>
    </w:p>
    <w:p w14:paraId="3175ACFC" w14:textId="77777777" w:rsidR="00610342" w:rsidRPr="006B757F" w:rsidRDefault="00610342" w:rsidP="00610342">
      <w:pPr>
        <w:pStyle w:val="NormalWeb"/>
        <w:ind w:right="-514"/>
        <w:outlineLvl w:val="0"/>
        <w:rPr>
          <w:rFonts w:asciiTheme="minorHAnsi" w:hAnsiTheme="minorHAnsi" w:cstheme="minorHAnsi"/>
          <w:b/>
          <w:bCs/>
          <w:color w:val="000000"/>
        </w:rPr>
      </w:pPr>
      <w:r w:rsidRPr="006B757F">
        <w:rPr>
          <w:rFonts w:asciiTheme="minorHAnsi" w:hAnsiTheme="minorHAnsi" w:cstheme="minorHAnsi"/>
          <w:color w:val="000000"/>
        </w:rPr>
        <w:br w:type="page"/>
      </w:r>
      <w:r w:rsidRPr="006B757F">
        <w:rPr>
          <w:rFonts w:asciiTheme="minorHAnsi" w:hAnsiTheme="minorHAnsi" w:cstheme="minorHAnsi"/>
          <w:b/>
          <w:bCs/>
          <w:color w:val="000000"/>
        </w:rPr>
        <w:lastRenderedPageBreak/>
        <w:t>Annex 8: Main consultancy clients (in chronological order since 1977)</w:t>
      </w:r>
    </w:p>
    <w:p w14:paraId="0A7A1BF0" w14:textId="77777777" w:rsidR="00610342" w:rsidRPr="006B757F" w:rsidRDefault="00610342" w:rsidP="00610342">
      <w:pPr>
        <w:pStyle w:val="NormalWeb"/>
        <w:ind w:right="-514"/>
        <w:rPr>
          <w:rFonts w:asciiTheme="minorHAnsi" w:hAnsiTheme="minorHAnsi" w:cstheme="minorHAnsi"/>
          <w:color w:val="000000"/>
        </w:rPr>
      </w:pPr>
    </w:p>
    <w:p w14:paraId="098E783E"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Department of Aboriginal Affairs, Canberra (1977) (with J.P. Nieuwenhuysen) Aborigines in the Economy project, University of Melbourne.</w:t>
      </w:r>
    </w:p>
    <w:p w14:paraId="39A7A2E3"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Development Studies Centre, ANU (1979) Report on outstations in the Maningrida region, Arnhem Land.</w:t>
      </w:r>
    </w:p>
    <w:p w14:paraId="6F20B96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Arts Research Training Support Ltd (1981) Report on arts and crafts production in the Maningrida region for an Australia Council review of the Aboriginal arts industry.</w:t>
      </w:r>
    </w:p>
    <w:p w14:paraId="55767811"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Department of Aboriginal Affairs, Canberra (1982–83) (with N. Peterson) Aborigines and Mining Royalties in the Northern Territory project, The ANU.</w:t>
      </w:r>
    </w:p>
    <w:p w14:paraId="3CE90C8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proofErr w:type="spellStart"/>
      <w:r w:rsidRPr="006B757F">
        <w:rPr>
          <w:rFonts w:asciiTheme="minorHAnsi" w:hAnsiTheme="minorHAnsi" w:cstheme="minorHAnsi"/>
          <w:color w:val="000000"/>
        </w:rPr>
        <w:t>Gagudju</w:t>
      </w:r>
      <w:proofErr w:type="spellEnd"/>
      <w:r w:rsidRPr="006B757F">
        <w:rPr>
          <w:rFonts w:asciiTheme="minorHAnsi" w:hAnsiTheme="minorHAnsi" w:cstheme="minorHAnsi"/>
          <w:color w:val="000000"/>
        </w:rPr>
        <w:t xml:space="preserve"> Association (1983) Report on use of mining royalties as submission to the Justice Toohey Review of the Aboriginal Land Rights Act.</w:t>
      </w:r>
    </w:p>
    <w:p w14:paraId="5393580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Department of Aboriginal Affairs (1984) Chair of Review of the Aboriginals Benefit Trust Account.</w:t>
      </w:r>
    </w:p>
    <w:p w14:paraId="56A530C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Bureau of Labour Market Research (1985) (with L. Sommerlad) Rural Sharing Communities in NSW.</w:t>
      </w:r>
    </w:p>
    <w:p w14:paraId="1A4E1904"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Central Land Council and Mutitjulu Community (1985–86) Impact of tourism on the Mutitjulu community, Uluru (Ayers Rock) National Park</w:t>
      </w:r>
    </w:p>
    <w:p w14:paraId="4122818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Northern Land Council (1985) (with P. Cooke) Research on traditional land ownership in Western Arnhem Land for mining exploration negotiations.</w:t>
      </w:r>
    </w:p>
    <w:p w14:paraId="63D0C28E"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Australian Council of Employment and Training (1987) (with L. Taylor) Report on the economic viability of outstations and homelands.</w:t>
      </w:r>
    </w:p>
    <w:p w14:paraId="5AC4B49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Department of Aboriginal Affairs (1988–89) (with P. Yu and C. McGuigan) Chair of the national review of the Aboriginal Arts and Crafts Industry. </w:t>
      </w:r>
    </w:p>
    <w:p w14:paraId="47514AD1" w14:textId="77777777" w:rsidR="006E0789" w:rsidRPr="006B757F" w:rsidRDefault="006E0789"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Expert witness in the </w:t>
      </w:r>
      <w:bookmarkStart w:id="35" w:name="_Hlk111559899"/>
      <w:r w:rsidRPr="006B757F">
        <w:rPr>
          <w:rFonts w:asciiTheme="minorHAnsi" w:hAnsiTheme="minorHAnsi" w:cstheme="minorHAnsi"/>
          <w:color w:val="000000"/>
        </w:rPr>
        <w:t xml:space="preserve">Federal Court copyright </w:t>
      </w:r>
      <w:proofErr w:type="gramStart"/>
      <w:r w:rsidRPr="006B757F">
        <w:rPr>
          <w:rFonts w:asciiTheme="minorHAnsi" w:hAnsiTheme="minorHAnsi" w:cstheme="minorHAnsi"/>
          <w:color w:val="000000"/>
        </w:rPr>
        <w:t xml:space="preserve">case  </w:t>
      </w:r>
      <w:proofErr w:type="spellStart"/>
      <w:r w:rsidRPr="006B757F">
        <w:rPr>
          <w:rFonts w:asciiTheme="minorHAnsi" w:hAnsiTheme="minorHAnsi" w:cstheme="minorHAnsi"/>
          <w:i/>
          <w:iCs/>
          <w:color w:val="000000"/>
          <w:shd w:val="clear" w:color="auto" w:fill="FFFFFF"/>
        </w:rPr>
        <w:t>Bulun</w:t>
      </w:r>
      <w:proofErr w:type="spellEnd"/>
      <w:proofErr w:type="gramEnd"/>
      <w:r w:rsidRPr="006B757F">
        <w:rPr>
          <w:rFonts w:asciiTheme="minorHAnsi" w:hAnsiTheme="minorHAnsi" w:cstheme="minorHAnsi"/>
          <w:i/>
          <w:iCs/>
          <w:color w:val="000000"/>
          <w:shd w:val="clear" w:color="auto" w:fill="FFFFFF"/>
        </w:rPr>
        <w:t xml:space="preserve"> </w:t>
      </w:r>
      <w:proofErr w:type="spellStart"/>
      <w:r w:rsidRPr="006B757F">
        <w:rPr>
          <w:rFonts w:asciiTheme="minorHAnsi" w:hAnsiTheme="minorHAnsi" w:cstheme="minorHAnsi"/>
          <w:i/>
          <w:iCs/>
          <w:color w:val="000000"/>
          <w:shd w:val="clear" w:color="auto" w:fill="FFFFFF"/>
        </w:rPr>
        <w:t>Bulun</w:t>
      </w:r>
      <w:proofErr w:type="spellEnd"/>
      <w:r w:rsidRPr="006B757F">
        <w:rPr>
          <w:rFonts w:asciiTheme="minorHAnsi" w:hAnsiTheme="minorHAnsi" w:cstheme="minorHAnsi"/>
          <w:i/>
          <w:iCs/>
          <w:color w:val="000000"/>
          <w:shd w:val="clear" w:color="auto" w:fill="FFFFFF"/>
        </w:rPr>
        <w:t xml:space="preserve"> &amp; </w:t>
      </w:r>
      <w:proofErr w:type="spellStart"/>
      <w:r w:rsidRPr="006B757F">
        <w:rPr>
          <w:rFonts w:asciiTheme="minorHAnsi" w:hAnsiTheme="minorHAnsi" w:cstheme="minorHAnsi"/>
          <w:i/>
          <w:iCs/>
          <w:color w:val="000000"/>
          <w:shd w:val="clear" w:color="auto" w:fill="FFFFFF"/>
        </w:rPr>
        <w:t>Nejlam</w:t>
      </w:r>
      <w:bookmarkEnd w:id="35"/>
      <w:proofErr w:type="spellEnd"/>
      <w:r w:rsidRPr="006B757F">
        <w:rPr>
          <w:rFonts w:asciiTheme="minorHAnsi" w:hAnsiTheme="minorHAnsi" w:cstheme="minorHAnsi"/>
          <w:color w:val="000000"/>
          <w:shd w:val="clear" w:color="auto" w:fill="FFFFFF"/>
        </w:rPr>
        <w:t>, 1989.</w:t>
      </w:r>
    </w:p>
    <w:p w14:paraId="14B009B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Department of Aboriginal Affairs (1989) (G. Crough Chair) Member of team undertaking a review of the Aboriginals Benefit Trust Account.</w:t>
      </w:r>
    </w:p>
    <w:p w14:paraId="4071B0DC"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Department of Aboriginal Affairs (1990) Participant in national review of the CDEP Scheme.</w:t>
      </w:r>
    </w:p>
    <w:p w14:paraId="649AB9AB"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Resource Assessment Commission (1990) (with D. Smith) Kakadu Conservation Zone Inquiry: Employment and Economic Development Aspects.</w:t>
      </w:r>
    </w:p>
    <w:p w14:paraId="1ED1B57B"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Australian National Audit Office (1992) Expert advice on the regional administration of the Aboriginal and Torres Strait Islander Commission.</w:t>
      </w:r>
    </w:p>
    <w:p w14:paraId="6E2BF9C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Resource Assessment Commission (1993) (with A. Ginn and D. Smith) Coastal Zone Inquiry: Aboriginal land and resource rights and management.</w:t>
      </w:r>
    </w:p>
    <w:p w14:paraId="281A8683"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Northern Land Council (1994) (with D. Smith) Review of the </w:t>
      </w:r>
      <w:proofErr w:type="spellStart"/>
      <w:r w:rsidRPr="006B757F">
        <w:rPr>
          <w:rFonts w:asciiTheme="minorHAnsi" w:hAnsiTheme="minorHAnsi" w:cstheme="minorHAnsi"/>
          <w:color w:val="000000"/>
        </w:rPr>
        <w:t>Nabarlek</w:t>
      </w:r>
      <w:proofErr w:type="spellEnd"/>
      <w:r w:rsidRPr="006B757F">
        <w:rPr>
          <w:rFonts w:asciiTheme="minorHAnsi" w:hAnsiTheme="minorHAnsi" w:cstheme="minorHAnsi"/>
          <w:color w:val="000000"/>
        </w:rPr>
        <w:t xml:space="preserve"> Traditional Owners Association.</w:t>
      </w:r>
    </w:p>
    <w:p w14:paraId="1CA7180C"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NT Office of Aboriginal Development (1994) Economic development options for Aboriginal people in the Northern Territory.</w:t>
      </w:r>
    </w:p>
    <w:p w14:paraId="515250A3"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proofErr w:type="spellStart"/>
      <w:r w:rsidRPr="006B757F">
        <w:rPr>
          <w:rFonts w:asciiTheme="minorHAnsi" w:hAnsiTheme="minorHAnsi" w:cstheme="minorHAnsi"/>
          <w:color w:val="000000"/>
        </w:rPr>
        <w:t>Seisia</w:t>
      </w:r>
      <w:proofErr w:type="spellEnd"/>
      <w:r w:rsidRPr="006B757F">
        <w:rPr>
          <w:rFonts w:asciiTheme="minorHAnsi" w:hAnsiTheme="minorHAnsi" w:cstheme="minorHAnsi"/>
          <w:color w:val="000000"/>
        </w:rPr>
        <w:t xml:space="preserve"> Community Council (1994) (with C. Burchett) The economic impact of tourism on the </w:t>
      </w:r>
      <w:proofErr w:type="spellStart"/>
      <w:r w:rsidRPr="006B757F">
        <w:rPr>
          <w:rFonts w:asciiTheme="minorHAnsi" w:hAnsiTheme="minorHAnsi" w:cstheme="minorHAnsi"/>
          <w:color w:val="000000"/>
        </w:rPr>
        <w:t>Seisia</w:t>
      </w:r>
      <w:proofErr w:type="spellEnd"/>
      <w:r w:rsidRPr="006B757F">
        <w:rPr>
          <w:rFonts w:asciiTheme="minorHAnsi" w:hAnsiTheme="minorHAnsi" w:cstheme="minorHAnsi"/>
          <w:color w:val="000000"/>
        </w:rPr>
        <w:t xml:space="preserve"> community, Cape York</w:t>
      </w:r>
    </w:p>
    <w:p w14:paraId="5DEC539B"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and Department of Prime Minister and Cabinet (1995) (with D. Smith) First national Review of Native Title Representative Bodies.</w:t>
      </w:r>
    </w:p>
    <w:p w14:paraId="4E504BB5"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Northern Land Council (1996) Review of the </w:t>
      </w:r>
      <w:proofErr w:type="spellStart"/>
      <w:r w:rsidRPr="006B757F">
        <w:rPr>
          <w:rFonts w:asciiTheme="minorHAnsi" w:hAnsiTheme="minorHAnsi" w:cstheme="minorHAnsi"/>
          <w:color w:val="000000"/>
        </w:rPr>
        <w:t>Gagudju</w:t>
      </w:r>
      <w:proofErr w:type="spellEnd"/>
      <w:r w:rsidRPr="006B757F">
        <w:rPr>
          <w:rFonts w:asciiTheme="minorHAnsi" w:hAnsiTheme="minorHAnsi" w:cstheme="minorHAnsi"/>
          <w:color w:val="000000"/>
        </w:rPr>
        <w:t xml:space="preserve"> Association.</w:t>
      </w:r>
    </w:p>
    <w:p w14:paraId="797535E4"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(1996) Participant in review of Councils and Associations legislation.</w:t>
      </w:r>
    </w:p>
    <w:p w14:paraId="20A1758C"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proofErr w:type="spellStart"/>
      <w:r w:rsidRPr="006B757F">
        <w:rPr>
          <w:rFonts w:asciiTheme="minorHAnsi" w:hAnsiTheme="minorHAnsi" w:cstheme="minorHAnsi"/>
          <w:color w:val="000000"/>
        </w:rPr>
        <w:lastRenderedPageBreak/>
        <w:t>Gagudju</w:t>
      </w:r>
      <w:proofErr w:type="spellEnd"/>
      <w:r w:rsidRPr="006B757F">
        <w:rPr>
          <w:rFonts w:asciiTheme="minorHAnsi" w:hAnsiTheme="minorHAnsi" w:cstheme="minorHAnsi"/>
          <w:color w:val="000000"/>
        </w:rPr>
        <w:t xml:space="preserve"> Association (1996) Advice on business development in the Kakadu region.</w:t>
      </w:r>
    </w:p>
    <w:p w14:paraId="6D27504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(1997) (with D. Smith) Lessons to be learnt from the Century Mine Agree negotiations under the Native Title Act framework.</w:t>
      </w:r>
    </w:p>
    <w:p w14:paraId="18408F03"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Senator Robert Hill and Environment Australia (1996–97) Independent expert to the Kakadu Region Social Impact Study.</w:t>
      </w:r>
    </w:p>
    <w:p w14:paraId="7FBB356F"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Aboriginal and Torres Strait Islander Commission (1997) (with J. Taylor) Consultant on the report </w:t>
      </w:r>
      <w:r w:rsidRPr="006B757F">
        <w:rPr>
          <w:rFonts w:asciiTheme="minorHAnsi" w:hAnsiTheme="minorHAnsi" w:cstheme="minorHAnsi"/>
          <w:i/>
          <w:color w:val="000000"/>
        </w:rPr>
        <w:t>The Job Ahead</w:t>
      </w:r>
      <w:r w:rsidRPr="006B757F">
        <w:rPr>
          <w:rFonts w:asciiTheme="minorHAnsi" w:hAnsiTheme="minorHAnsi" w:cstheme="minorHAnsi"/>
          <w:color w:val="000000"/>
        </w:rPr>
        <w:t xml:space="preserve"> projecting employment growth.</w:t>
      </w:r>
    </w:p>
    <w:p w14:paraId="4BFDF13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(1997) Provision of expert advice on the Mining Withholding Tax and potential for its abolition.</w:t>
      </w:r>
    </w:p>
    <w:p w14:paraId="681C8C32"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(1998) (with D. Gillespie and K. Palmer) National Review of Outstation Resource Agencies.</w:t>
      </w:r>
    </w:p>
    <w:p w14:paraId="2A3B4E9B"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Aboriginal and Torres Strait Islander Commission and </w:t>
      </w:r>
      <w:proofErr w:type="spellStart"/>
      <w:r w:rsidRPr="006B757F">
        <w:rPr>
          <w:rFonts w:asciiTheme="minorHAnsi" w:hAnsiTheme="minorHAnsi" w:cstheme="minorHAnsi"/>
          <w:color w:val="000000"/>
        </w:rPr>
        <w:t>Ngurratjuta</w:t>
      </w:r>
      <w:proofErr w:type="spellEnd"/>
      <w:r w:rsidRPr="006B757F">
        <w:rPr>
          <w:rFonts w:asciiTheme="minorHAnsi" w:hAnsiTheme="minorHAnsi" w:cstheme="minorHAnsi"/>
          <w:color w:val="000000"/>
        </w:rPr>
        <w:t xml:space="preserve"> Aboriginal Corporation (1998) (with D. Smith) Review of the </w:t>
      </w:r>
      <w:proofErr w:type="spellStart"/>
      <w:r w:rsidRPr="006B757F">
        <w:rPr>
          <w:rFonts w:asciiTheme="minorHAnsi" w:hAnsiTheme="minorHAnsi" w:cstheme="minorHAnsi"/>
          <w:color w:val="000000"/>
        </w:rPr>
        <w:t>Ngurratjuta</w:t>
      </w:r>
      <w:proofErr w:type="spellEnd"/>
      <w:r w:rsidRPr="006B757F">
        <w:rPr>
          <w:rFonts w:asciiTheme="minorHAnsi" w:hAnsiTheme="minorHAnsi" w:cstheme="minorHAnsi"/>
          <w:color w:val="000000"/>
        </w:rPr>
        <w:t xml:space="preserve"> Aboriginal Corporation.</w:t>
      </w:r>
    </w:p>
    <w:p w14:paraId="40434E20"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John Reeves QC (1998) Expert input on financial aspects of the Aboriginal Land Rights Act as a part of his comprehensive review.</w:t>
      </w:r>
    </w:p>
    <w:p w14:paraId="7118F5D7"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Woodside Petroleum and Dwyer Durack (1998) Expert advice on the establishment of the </w:t>
      </w:r>
      <w:proofErr w:type="spellStart"/>
      <w:r w:rsidRPr="006B757F">
        <w:rPr>
          <w:rFonts w:asciiTheme="minorHAnsi" w:hAnsiTheme="minorHAnsi" w:cstheme="minorHAnsi"/>
          <w:color w:val="000000"/>
        </w:rPr>
        <w:t>Ngaluma-Indjibandi</w:t>
      </w:r>
      <w:proofErr w:type="spellEnd"/>
      <w:r w:rsidRPr="006B757F">
        <w:rPr>
          <w:rFonts w:asciiTheme="minorHAnsi" w:hAnsiTheme="minorHAnsi" w:cstheme="minorHAnsi"/>
          <w:color w:val="000000"/>
        </w:rPr>
        <w:t xml:space="preserve"> Foundation.</w:t>
      </w:r>
    </w:p>
    <w:p w14:paraId="659C3F9A"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Environment Australia (1998) Australian Government nominee to the UNESCO Kakadu Mission.</w:t>
      </w:r>
    </w:p>
    <w:p w14:paraId="3640D295"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proofErr w:type="spellStart"/>
      <w:r w:rsidRPr="006B757F">
        <w:rPr>
          <w:rFonts w:asciiTheme="minorHAnsi" w:hAnsiTheme="minorHAnsi" w:cstheme="minorHAnsi"/>
          <w:color w:val="000000"/>
        </w:rPr>
        <w:t>Bawinanga</w:t>
      </w:r>
      <w:proofErr w:type="spellEnd"/>
      <w:r w:rsidRPr="006B757F">
        <w:rPr>
          <w:rFonts w:asciiTheme="minorHAnsi" w:hAnsiTheme="minorHAnsi" w:cstheme="minorHAnsi"/>
          <w:color w:val="000000"/>
        </w:rPr>
        <w:t xml:space="preserve"> Aboriginal Corporation (1998–99) Maningrida Arts and Culture Business Development Plan 1999–2002.</w:t>
      </w:r>
    </w:p>
    <w:p w14:paraId="6FDB7D96"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(1998–1999) (with C. Fondum and H. Morphy) Valuation of the ATSIC national and regional collections of Aboriginal art.</w:t>
      </w:r>
    </w:p>
    <w:p w14:paraId="526DCD11"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Aboriginal and Torres Strait Islander Commission (1999) National Label of authenticity quality assurance assessment</w:t>
      </w:r>
      <w:r w:rsidR="00644E7B" w:rsidRPr="006B757F">
        <w:rPr>
          <w:rFonts w:asciiTheme="minorHAnsi" w:hAnsiTheme="minorHAnsi" w:cstheme="minorHAnsi"/>
          <w:color w:val="000000"/>
        </w:rPr>
        <w:t xml:space="preserve"> of Deloitte </w:t>
      </w:r>
      <w:proofErr w:type="spellStart"/>
      <w:r w:rsidR="00644E7B" w:rsidRPr="006B757F">
        <w:rPr>
          <w:rFonts w:asciiTheme="minorHAnsi" w:hAnsiTheme="minorHAnsi" w:cstheme="minorHAnsi"/>
          <w:color w:val="000000"/>
        </w:rPr>
        <w:t>Touche</w:t>
      </w:r>
      <w:proofErr w:type="spellEnd"/>
      <w:r w:rsidR="00644E7B" w:rsidRPr="006B757F">
        <w:rPr>
          <w:rFonts w:asciiTheme="minorHAnsi" w:hAnsiTheme="minorHAnsi" w:cstheme="minorHAnsi"/>
          <w:color w:val="000000"/>
        </w:rPr>
        <w:t xml:space="preserve"> Tohmatsu assessment</w:t>
      </w:r>
      <w:r w:rsidRPr="006B757F">
        <w:rPr>
          <w:rFonts w:asciiTheme="minorHAnsi" w:hAnsiTheme="minorHAnsi" w:cstheme="minorHAnsi"/>
          <w:color w:val="000000"/>
        </w:rPr>
        <w:t>.</w:t>
      </w:r>
    </w:p>
    <w:p w14:paraId="5960DC77"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Australian Institute of Aboriginal and Torres Strait Islander Studies (1999) (with C. Fondum) Inventory, </w:t>
      </w:r>
      <w:proofErr w:type="gramStart"/>
      <w:r w:rsidRPr="006B757F">
        <w:rPr>
          <w:rFonts w:asciiTheme="minorHAnsi" w:hAnsiTheme="minorHAnsi" w:cstheme="minorHAnsi"/>
          <w:color w:val="000000"/>
        </w:rPr>
        <w:t>valuation</w:t>
      </w:r>
      <w:proofErr w:type="gramEnd"/>
      <w:r w:rsidRPr="006B757F">
        <w:rPr>
          <w:rFonts w:asciiTheme="minorHAnsi" w:hAnsiTheme="minorHAnsi" w:cstheme="minorHAnsi"/>
          <w:color w:val="000000"/>
        </w:rPr>
        <w:t xml:space="preserve"> and collection strategy for the Institute’s pictorial art.</w:t>
      </w:r>
    </w:p>
    <w:p w14:paraId="73F6B285"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Aboriginal and Torres Strait Islander Commission (2000) consultant on the equitable funding of Indigenous community –based art centres under the National Arts and Craft Industry Support Strategy. </w:t>
      </w:r>
    </w:p>
    <w:p w14:paraId="5A2B8ABB"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Human Rights and Equal Opportunity Commission (2000) Advice on the opportunity costs of Indigenous disadvantage for the Social Justice Report 2000.</w:t>
      </w:r>
    </w:p>
    <w:p w14:paraId="53760FDC"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Commonwealth Grants Commission (2000) Expert advice on the Indigenous Funding Inquiry.</w:t>
      </w:r>
    </w:p>
    <w:p w14:paraId="734B424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Australian Competition and Consumer Commission (2001) Competition and consumer issues affecting Indigenous people in remote and regional Australia.</w:t>
      </w:r>
    </w:p>
    <w:p w14:paraId="293AE2C8"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Department of Communications, Information </w:t>
      </w:r>
      <w:proofErr w:type="gramStart"/>
      <w:r w:rsidRPr="006B757F">
        <w:rPr>
          <w:rFonts w:asciiTheme="minorHAnsi" w:hAnsiTheme="minorHAnsi" w:cstheme="minorHAnsi"/>
          <w:color w:val="000000"/>
        </w:rPr>
        <w:t>Technology</w:t>
      </w:r>
      <w:proofErr w:type="gramEnd"/>
      <w:r w:rsidRPr="006B757F">
        <w:rPr>
          <w:rFonts w:asciiTheme="minorHAnsi" w:hAnsiTheme="minorHAnsi" w:cstheme="minorHAnsi"/>
          <w:color w:val="000000"/>
        </w:rPr>
        <w:t xml:space="preserve"> and the Arts (2002–2003) Developing e-commerce for Maningrida Arts and Culture.</w:t>
      </w:r>
    </w:p>
    <w:p w14:paraId="531ADAA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Northern Land Council (2001) Expert witness in relation to the NT Supreme Court</w:t>
      </w:r>
      <w:r w:rsidR="006E0789" w:rsidRPr="006B757F">
        <w:rPr>
          <w:rFonts w:asciiTheme="minorHAnsi" w:hAnsiTheme="minorHAnsi" w:cstheme="minorHAnsi"/>
          <w:color w:val="000000"/>
        </w:rPr>
        <w:t xml:space="preserve"> </w:t>
      </w:r>
      <w:r w:rsidRPr="006B757F">
        <w:rPr>
          <w:rFonts w:asciiTheme="minorHAnsi" w:hAnsiTheme="minorHAnsi" w:cstheme="minorHAnsi"/>
          <w:color w:val="000000"/>
        </w:rPr>
        <w:t>appeal in relation to payroll tax.</w:t>
      </w:r>
    </w:p>
    <w:p w14:paraId="48437497"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Queensland Department of State Development (2002) independent advice provided as a member of the Management Committee for the team conducting the first five-year review of the Gulf Communities Agreement, relating to the </w:t>
      </w:r>
      <w:proofErr w:type="spellStart"/>
      <w:r w:rsidRPr="006B757F">
        <w:rPr>
          <w:rFonts w:asciiTheme="minorHAnsi" w:hAnsiTheme="minorHAnsi" w:cstheme="minorHAnsi"/>
          <w:color w:val="000000"/>
        </w:rPr>
        <w:t>Pasminco</w:t>
      </w:r>
      <w:proofErr w:type="spellEnd"/>
      <w:r w:rsidRPr="006B757F">
        <w:rPr>
          <w:rFonts w:asciiTheme="minorHAnsi" w:hAnsiTheme="minorHAnsi" w:cstheme="minorHAnsi"/>
          <w:color w:val="000000"/>
        </w:rPr>
        <w:t xml:space="preserve"> Century mine project in North-West Queensland.</w:t>
      </w:r>
    </w:p>
    <w:p w14:paraId="5EDC8D9C"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lastRenderedPageBreak/>
        <w:t>Cultural Ministers Council Statistics Working Group, DOCITA (2002) Member of Advisory Committee to guide the development of a framework for more comprehensive statistical data collection on the retail sales value of Indigenous art and craft product.</w:t>
      </w:r>
    </w:p>
    <w:p w14:paraId="4E3181D2"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Northern Land Council (2002) Expert witness on the Timber Creek Native Title case. </w:t>
      </w:r>
    </w:p>
    <w:p w14:paraId="5C4E418F"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 xml:space="preserve">Northern Land Council (2002) Expert advice on response to the Australian National Audit Office efficiency audit. </w:t>
      </w:r>
    </w:p>
    <w:p w14:paraId="4135F6D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Ministerial Council for Aboriginal and Torres Strait Islander Affairs (2002–2003). Development of an Indigenous economic development strategy.</w:t>
      </w:r>
    </w:p>
    <w:p w14:paraId="4E4BABE3"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proofErr w:type="spellStart"/>
      <w:r w:rsidRPr="006B757F">
        <w:rPr>
          <w:rFonts w:asciiTheme="minorHAnsi" w:hAnsiTheme="minorHAnsi" w:cstheme="minorHAnsi"/>
          <w:color w:val="000000"/>
        </w:rPr>
        <w:t>Tallegalla</w:t>
      </w:r>
      <w:proofErr w:type="spellEnd"/>
      <w:r w:rsidRPr="006B757F">
        <w:rPr>
          <w:rFonts w:asciiTheme="minorHAnsi" w:hAnsiTheme="minorHAnsi" w:cstheme="minorHAnsi"/>
          <w:color w:val="000000"/>
        </w:rPr>
        <w:t xml:space="preserve"> Consultants Pty Ltd (2003) Expert advice on </w:t>
      </w:r>
      <w:proofErr w:type="spellStart"/>
      <w:r w:rsidRPr="006B757F">
        <w:rPr>
          <w:rFonts w:asciiTheme="minorHAnsi" w:hAnsiTheme="minorHAnsi" w:cstheme="minorHAnsi"/>
          <w:color w:val="000000"/>
        </w:rPr>
        <w:t>Bawinanga</w:t>
      </w:r>
      <w:proofErr w:type="spellEnd"/>
      <w:r w:rsidRPr="006B757F">
        <w:rPr>
          <w:rFonts w:asciiTheme="minorHAnsi" w:hAnsiTheme="minorHAnsi" w:cstheme="minorHAnsi"/>
          <w:color w:val="000000"/>
        </w:rPr>
        <w:t xml:space="preserve"> Aboriginal Corporation Strategic and Succession Plan.</w:t>
      </w:r>
    </w:p>
    <w:p w14:paraId="480E0120"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Northern and Central Land Councils (2003) (with R. Levitus) Expert advice on Commonwealth government proposals to reform the Aboriginals Benefit Account.</w:t>
      </w:r>
    </w:p>
    <w:p w14:paraId="5C4E0469"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Northern Territory Government (2003) Commissioned to develop an Indigenous Arts Strategy for the Northern Territory.</w:t>
      </w:r>
    </w:p>
    <w:p w14:paraId="380C1D8A"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rPr>
        <w:t xml:space="preserve">Maningrida Arts and Culture (2003) Quality assurance report to Australian government on </w:t>
      </w:r>
      <w:proofErr w:type="spellStart"/>
      <w:r w:rsidRPr="006B757F">
        <w:rPr>
          <w:rFonts w:asciiTheme="minorHAnsi" w:hAnsiTheme="minorHAnsi" w:cstheme="minorHAnsi"/>
          <w:bCs/>
        </w:rPr>
        <w:t>OZeCulture</w:t>
      </w:r>
      <w:proofErr w:type="spellEnd"/>
      <w:r w:rsidRPr="006B757F">
        <w:rPr>
          <w:rFonts w:asciiTheme="minorHAnsi" w:hAnsiTheme="minorHAnsi" w:cstheme="minorHAnsi"/>
          <w:bCs/>
        </w:rPr>
        <w:t xml:space="preserve"> Making IT Work Grant to Maningrida Arts and Culture.</w:t>
      </w:r>
    </w:p>
    <w:p w14:paraId="43D61877"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NSW Department of Environment and Conservation (2003) (with M. Gray) Economic value of wild resources for Aboriginal communities in the Wallis Lake area, NSW.</w:t>
      </w:r>
    </w:p>
    <w:p w14:paraId="07756533"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Chifley Research Foundation (2004) (with M. Gray and R. Levitus) The potential role of the CDEP scheme as an instrument for economic development.</w:t>
      </w:r>
    </w:p>
    <w:p w14:paraId="3DB81272"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Oxfam Australia (2005) (with J. Clark and C. Linkhorn) Expert report on land rights and development reform in remote Australia.</w:t>
      </w:r>
    </w:p>
    <w:p w14:paraId="59A86CBD"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Land and Water Australia (2006) Consultant on Indigenous natural resource management issues.</w:t>
      </w:r>
    </w:p>
    <w:p w14:paraId="2D6079E2"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North Australia Indigenous Land and Sea Management Alliance (2006–2008) (with G. Buchanan</w:t>
      </w:r>
      <w:r w:rsidR="002271F3" w:rsidRPr="006B757F">
        <w:rPr>
          <w:rFonts w:asciiTheme="minorHAnsi" w:hAnsiTheme="minorHAnsi" w:cstheme="minorHAnsi"/>
          <w:color w:val="000000"/>
        </w:rPr>
        <w:t xml:space="preserve"> and others</w:t>
      </w:r>
      <w:r w:rsidRPr="006B757F">
        <w:rPr>
          <w:rFonts w:asciiTheme="minorHAnsi" w:hAnsiTheme="minorHAnsi" w:cstheme="minorHAnsi"/>
          <w:color w:val="000000"/>
        </w:rPr>
        <w:t>) Socioeconomic importance of marine turtle and dugong harvesting.</w:t>
      </w:r>
    </w:p>
    <w:p w14:paraId="6930AA2B"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Central Land Council (2007) (with M. Johns) Welfare arrangements under the Northern Territory Intervention.</w:t>
      </w:r>
    </w:p>
    <w:p w14:paraId="0AFD1003" w14:textId="64593714" w:rsidR="002271F3" w:rsidRPr="006B757F" w:rsidRDefault="002271F3"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Oxfam Australia (2007) Expert report</w:t>
      </w:r>
      <w:r w:rsidR="00644E7B" w:rsidRPr="006B757F">
        <w:rPr>
          <w:rFonts w:asciiTheme="minorHAnsi" w:hAnsiTheme="minorHAnsi" w:cstheme="minorHAnsi"/>
          <w:color w:val="000000"/>
        </w:rPr>
        <w:t xml:space="preserve">: The ‘National Emergency’ and </w:t>
      </w:r>
      <w:r w:rsidR="00033039">
        <w:rPr>
          <w:rFonts w:asciiTheme="minorHAnsi" w:hAnsiTheme="minorHAnsi" w:cstheme="minorHAnsi"/>
          <w:color w:val="000000"/>
        </w:rPr>
        <w:t>L</w:t>
      </w:r>
      <w:r w:rsidR="00644E7B" w:rsidRPr="006B757F">
        <w:rPr>
          <w:rFonts w:asciiTheme="minorHAnsi" w:hAnsiTheme="minorHAnsi" w:cstheme="minorHAnsi"/>
          <w:color w:val="000000"/>
        </w:rPr>
        <w:t>and Rights Reform: Separating Facts from Fiction.</w:t>
      </w:r>
    </w:p>
    <w:p w14:paraId="295BF525"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Land and Water Australia (2007–2008) (with S. Jackson and J. Morrison) Research on resource rights and usage of fresh water in central Arnhem Land and establishment of an Indigenous Water Policy Group in tropical north Australia.</w:t>
      </w:r>
    </w:p>
    <w:p w14:paraId="47D84CCE"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rPr>
      </w:pPr>
      <w:r w:rsidRPr="006B757F">
        <w:rPr>
          <w:rFonts w:asciiTheme="minorHAnsi" w:hAnsiTheme="minorHAnsi" w:cstheme="minorHAnsi"/>
        </w:rPr>
        <w:t>National Water Commission (2008–2009) (with B. Arthur) Indigenous water rights for commercial purposes.</w:t>
      </w:r>
    </w:p>
    <w:p w14:paraId="500755CC"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rPr>
      </w:pPr>
      <w:r w:rsidRPr="006B757F">
        <w:rPr>
          <w:rFonts w:asciiTheme="minorHAnsi" w:hAnsiTheme="minorHAnsi" w:cstheme="minorHAnsi"/>
        </w:rPr>
        <w:t>Department of Climate Change (2008–2009) (with K. Jordan and N. Biddle) Scoping study of the risks from climate change for remote Indigenous communities.</w:t>
      </w:r>
    </w:p>
    <w:p w14:paraId="44736094" w14:textId="1F46E4F7" w:rsidR="00610342"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Commonwealth Scientific and Industrial Research Organisation (2009) (with K. Jordan, G. Buchanan, S. Kerins, E. Ens, K. May) Indigenous interests in land and water for Northern Australia Land and Water Science Review.</w:t>
      </w:r>
    </w:p>
    <w:p w14:paraId="7DCA916C" w14:textId="2AF9B51D" w:rsidR="009834EF" w:rsidRPr="006B757F" w:rsidRDefault="009834EF" w:rsidP="00610342">
      <w:pPr>
        <w:pStyle w:val="NormalWeb"/>
        <w:numPr>
          <w:ilvl w:val="0"/>
          <w:numId w:val="19"/>
        </w:numPr>
        <w:tabs>
          <w:tab w:val="clear" w:pos="720"/>
        </w:tabs>
        <w:ind w:left="567" w:right="-514" w:hanging="567"/>
        <w:rPr>
          <w:rFonts w:asciiTheme="minorHAnsi" w:hAnsiTheme="minorHAnsi" w:cstheme="minorHAnsi"/>
          <w:color w:val="000000"/>
        </w:rPr>
      </w:pPr>
      <w:r>
        <w:rPr>
          <w:rFonts w:asciiTheme="minorHAnsi" w:hAnsiTheme="minorHAnsi" w:cstheme="minorHAnsi"/>
          <w:color w:val="000000"/>
        </w:rPr>
        <w:t>Palm Island class action (2015) Expert report to the Federal Court of Australia (pro bono).</w:t>
      </w:r>
    </w:p>
    <w:p w14:paraId="194CF612" w14:textId="77777777" w:rsidR="00610342" w:rsidRPr="006B757F" w:rsidRDefault="00610342"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t>Northern Land Council (2015–2016) Expert report (economist) on the Timber Creek Native Title Compensation Case.</w:t>
      </w:r>
    </w:p>
    <w:p w14:paraId="3888BE05" w14:textId="77777777" w:rsidR="006A5B7B" w:rsidRPr="006B757F" w:rsidRDefault="006A5B7B"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color w:val="000000"/>
        </w:rPr>
        <w:lastRenderedPageBreak/>
        <w:t xml:space="preserve">Royal Commission into the Protection and Detention of Children in the Northern Territory (2017). Advisor to Commissioner Mick </w:t>
      </w:r>
      <w:proofErr w:type="spellStart"/>
      <w:r w:rsidRPr="006B757F">
        <w:rPr>
          <w:rFonts w:asciiTheme="minorHAnsi" w:hAnsiTheme="minorHAnsi" w:cstheme="minorHAnsi"/>
          <w:color w:val="000000"/>
        </w:rPr>
        <w:t>Gooda</w:t>
      </w:r>
      <w:proofErr w:type="spellEnd"/>
      <w:r w:rsidR="00395DA7" w:rsidRPr="006B757F">
        <w:rPr>
          <w:rFonts w:asciiTheme="minorHAnsi" w:hAnsiTheme="minorHAnsi" w:cstheme="minorHAnsi"/>
          <w:color w:val="000000"/>
        </w:rPr>
        <w:t xml:space="preserve"> and staff of Royal Commission</w:t>
      </w:r>
      <w:r w:rsidR="00EA57F4" w:rsidRPr="006B757F">
        <w:rPr>
          <w:rFonts w:asciiTheme="minorHAnsi" w:hAnsiTheme="minorHAnsi" w:cstheme="minorHAnsi"/>
          <w:color w:val="000000"/>
        </w:rPr>
        <w:t xml:space="preserve"> (pro bono)</w:t>
      </w:r>
      <w:r w:rsidRPr="006B757F">
        <w:rPr>
          <w:rFonts w:asciiTheme="minorHAnsi" w:hAnsiTheme="minorHAnsi" w:cstheme="minorHAnsi"/>
          <w:color w:val="000000"/>
        </w:rPr>
        <w:t xml:space="preserve">. </w:t>
      </w:r>
    </w:p>
    <w:p w14:paraId="70EEA978" w14:textId="77777777" w:rsidR="002271F3" w:rsidRPr="006B757F" w:rsidRDefault="002271F3" w:rsidP="00610342">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rPr>
        <w:t>OECD (2018–19) (with K Jordan and F. Markham) ‘Linking Indigenous communities and regional Development: Australia Overview’. Report to the OECD for a multi-country comparative study completed 15 March 2019.</w:t>
      </w:r>
    </w:p>
    <w:p w14:paraId="0EE850C4" w14:textId="52E3F1ED" w:rsidR="00A75871" w:rsidRPr="00403AED" w:rsidRDefault="00F23E64" w:rsidP="00F23E64">
      <w:pPr>
        <w:pStyle w:val="NormalWeb"/>
        <w:numPr>
          <w:ilvl w:val="0"/>
          <w:numId w:val="19"/>
        </w:numPr>
        <w:tabs>
          <w:tab w:val="clear" w:pos="720"/>
        </w:tabs>
        <w:ind w:left="567" w:right="-514" w:hanging="567"/>
        <w:rPr>
          <w:rFonts w:asciiTheme="minorHAnsi" w:hAnsiTheme="minorHAnsi" w:cstheme="minorHAnsi"/>
          <w:color w:val="000000"/>
        </w:rPr>
      </w:pPr>
      <w:r w:rsidRPr="006B757F">
        <w:rPr>
          <w:rFonts w:asciiTheme="minorHAnsi" w:hAnsiTheme="minorHAnsi" w:cstheme="minorHAnsi"/>
        </w:rPr>
        <w:t xml:space="preserve">Australian Government Solicitor and ACCC (2019) </w:t>
      </w:r>
      <w:bookmarkStart w:id="36" w:name="_Hlk111560253"/>
      <w:r w:rsidRPr="006B757F">
        <w:rPr>
          <w:rFonts w:asciiTheme="minorHAnsi" w:hAnsiTheme="minorHAnsi" w:cstheme="minorHAnsi"/>
        </w:rPr>
        <w:t xml:space="preserve">Expert </w:t>
      </w:r>
      <w:r w:rsidR="001A6D60">
        <w:rPr>
          <w:rFonts w:asciiTheme="minorHAnsi" w:hAnsiTheme="minorHAnsi" w:cstheme="minorHAnsi"/>
        </w:rPr>
        <w:t xml:space="preserve">report and </w:t>
      </w:r>
      <w:r w:rsidR="00B648F8">
        <w:rPr>
          <w:rFonts w:asciiTheme="minorHAnsi" w:hAnsiTheme="minorHAnsi" w:cstheme="minorHAnsi"/>
        </w:rPr>
        <w:t>witness</w:t>
      </w:r>
      <w:r w:rsidRPr="006B757F">
        <w:rPr>
          <w:rFonts w:asciiTheme="minorHAnsi" w:hAnsiTheme="minorHAnsi" w:cstheme="minorHAnsi"/>
        </w:rPr>
        <w:t xml:space="preserve"> in </w:t>
      </w:r>
      <w:r w:rsidR="001A6D60">
        <w:rPr>
          <w:rFonts w:asciiTheme="minorHAnsi" w:hAnsiTheme="minorHAnsi" w:cstheme="minorHAnsi"/>
        </w:rPr>
        <w:t xml:space="preserve">Federal Court case </w:t>
      </w:r>
      <w:r w:rsidRPr="006B757F">
        <w:rPr>
          <w:rFonts w:asciiTheme="minorHAnsi" w:eastAsiaTheme="minorHAnsi" w:hAnsiTheme="minorHAnsi" w:cstheme="minorHAnsi"/>
          <w:color w:val="000000"/>
        </w:rPr>
        <w:t xml:space="preserve">Australian Competition and Consumer Commission v </w:t>
      </w:r>
      <w:proofErr w:type="spellStart"/>
      <w:r w:rsidRPr="006B757F">
        <w:rPr>
          <w:rFonts w:asciiTheme="minorHAnsi" w:eastAsiaTheme="minorHAnsi" w:hAnsiTheme="minorHAnsi" w:cstheme="minorHAnsi"/>
          <w:color w:val="000000"/>
        </w:rPr>
        <w:t>Birubi</w:t>
      </w:r>
      <w:proofErr w:type="spellEnd"/>
      <w:r w:rsidRPr="006B757F">
        <w:rPr>
          <w:rFonts w:asciiTheme="minorHAnsi" w:eastAsiaTheme="minorHAnsi" w:hAnsiTheme="minorHAnsi" w:cstheme="minorHAnsi"/>
          <w:color w:val="000000"/>
        </w:rPr>
        <w:t xml:space="preserve"> Art Pty Ltd </w:t>
      </w:r>
      <w:bookmarkEnd w:id="36"/>
      <w:r w:rsidRPr="006B757F">
        <w:rPr>
          <w:rFonts w:asciiTheme="minorHAnsi" w:eastAsiaTheme="minorHAnsi" w:hAnsiTheme="minorHAnsi" w:cstheme="minorHAnsi"/>
          <w:color w:val="000000"/>
        </w:rPr>
        <w:t xml:space="preserve">(in </w:t>
      </w:r>
      <w:proofErr w:type="spellStart"/>
      <w:r w:rsidRPr="006B757F">
        <w:rPr>
          <w:rFonts w:asciiTheme="minorHAnsi" w:eastAsiaTheme="minorHAnsi" w:hAnsiTheme="minorHAnsi" w:cstheme="minorHAnsi"/>
          <w:color w:val="000000"/>
        </w:rPr>
        <w:t>liq</w:t>
      </w:r>
      <w:proofErr w:type="spellEnd"/>
      <w:r w:rsidRPr="006B757F">
        <w:rPr>
          <w:rFonts w:asciiTheme="minorHAnsi" w:eastAsiaTheme="minorHAnsi" w:hAnsiTheme="minorHAnsi" w:cstheme="minorHAnsi"/>
          <w:color w:val="000000"/>
        </w:rPr>
        <w:t xml:space="preserve">) (No 3) [2019] FCA 996. </w:t>
      </w:r>
    </w:p>
    <w:p w14:paraId="66E842E9" w14:textId="3D85E2AF" w:rsidR="00403AED" w:rsidRPr="001A6D60" w:rsidRDefault="00403AED" w:rsidP="00F23E64">
      <w:pPr>
        <w:pStyle w:val="NormalWeb"/>
        <w:numPr>
          <w:ilvl w:val="0"/>
          <w:numId w:val="19"/>
        </w:numPr>
        <w:tabs>
          <w:tab w:val="clear" w:pos="720"/>
        </w:tabs>
        <w:ind w:left="567" w:right="-514" w:hanging="567"/>
        <w:rPr>
          <w:rFonts w:asciiTheme="minorHAnsi" w:hAnsiTheme="minorHAnsi" w:cstheme="minorHAnsi"/>
          <w:color w:val="000000"/>
        </w:rPr>
      </w:pPr>
      <w:r>
        <w:rPr>
          <w:rFonts w:asciiTheme="minorHAnsi" w:hAnsiTheme="minorHAnsi" w:cstheme="minorHAnsi"/>
        </w:rPr>
        <w:t xml:space="preserve">Bunurong Land Council Aboriginal Corporation (2021) Assistance with the development of a strategic, </w:t>
      </w:r>
      <w:proofErr w:type="gramStart"/>
      <w:r>
        <w:rPr>
          <w:rFonts w:asciiTheme="minorHAnsi" w:hAnsiTheme="minorHAnsi" w:cstheme="minorHAnsi"/>
        </w:rPr>
        <w:t>operational</w:t>
      </w:r>
      <w:proofErr w:type="gramEnd"/>
      <w:r>
        <w:rPr>
          <w:rFonts w:asciiTheme="minorHAnsi" w:hAnsiTheme="minorHAnsi" w:cstheme="minorHAnsi"/>
        </w:rPr>
        <w:t xml:space="preserve"> and business plan. </w:t>
      </w:r>
      <w:r w:rsidR="00372EEB">
        <w:rPr>
          <w:rFonts w:asciiTheme="minorHAnsi" w:hAnsiTheme="minorHAnsi" w:cstheme="minorHAnsi"/>
        </w:rPr>
        <w:t xml:space="preserve">Completed August 2021. </w:t>
      </w:r>
    </w:p>
    <w:p w14:paraId="545636DA" w14:textId="6B11D45C" w:rsidR="001A6D60" w:rsidRPr="006B757F" w:rsidRDefault="001A6D60" w:rsidP="00F23E64">
      <w:pPr>
        <w:pStyle w:val="NormalWeb"/>
        <w:numPr>
          <w:ilvl w:val="0"/>
          <w:numId w:val="19"/>
        </w:numPr>
        <w:tabs>
          <w:tab w:val="clear" w:pos="720"/>
        </w:tabs>
        <w:ind w:left="567" w:right="-514" w:hanging="567"/>
        <w:rPr>
          <w:rFonts w:asciiTheme="minorHAnsi" w:hAnsiTheme="minorHAnsi" w:cstheme="minorHAnsi"/>
          <w:color w:val="000000"/>
        </w:rPr>
      </w:pPr>
      <w:r>
        <w:rPr>
          <w:rFonts w:asciiTheme="minorHAnsi" w:hAnsiTheme="minorHAnsi" w:cstheme="minorHAnsi"/>
        </w:rPr>
        <w:t xml:space="preserve">Australian Securities and Investments Commission (2022) Expert report in Federal Court case ASIC v ACBF Funeral Fund Pty Ltd, November 2022. </w:t>
      </w:r>
    </w:p>
    <w:sectPr w:rsidR="001A6D60" w:rsidRPr="006B757F" w:rsidSect="00610342">
      <w:footerReference w:type="even" r:id="rId418"/>
      <w:footerReference w:type="default" r:id="rId4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754B8" w14:textId="77777777" w:rsidR="00B56519" w:rsidRDefault="00B56519">
      <w:r>
        <w:separator/>
      </w:r>
    </w:p>
  </w:endnote>
  <w:endnote w:type="continuationSeparator" w:id="0">
    <w:p w14:paraId="7F941F32" w14:textId="77777777" w:rsidR="00B56519" w:rsidRDefault="00B56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tisSemiSans">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6CA5E" w14:textId="77777777" w:rsidR="00036D52" w:rsidRDefault="00036D52" w:rsidP="006103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BE4B79" w14:textId="77777777" w:rsidR="00036D52" w:rsidRDefault="00036D52" w:rsidP="006103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FB908" w14:textId="77777777" w:rsidR="00036D52" w:rsidRDefault="00036D52">
    <w:pPr>
      <w:pStyle w:val="Footer"/>
      <w:pBdr>
        <w:top w:val="single" w:sz="4" w:space="1" w:color="D9D9D9"/>
      </w:pBdr>
      <w:rPr>
        <w:b/>
      </w:rPr>
    </w:pPr>
    <w:r>
      <w:fldChar w:fldCharType="begin"/>
    </w:r>
    <w:r>
      <w:instrText xml:space="preserve"> PAGE   \* MERGEFORMAT </w:instrText>
    </w:r>
    <w:r>
      <w:fldChar w:fldCharType="separate"/>
    </w:r>
    <w:r w:rsidRPr="00FA3E1B">
      <w:rPr>
        <w:b/>
        <w:noProof/>
      </w:rPr>
      <w:t>46</w:t>
    </w:r>
    <w:r>
      <w:rPr>
        <w:b/>
        <w:noProof/>
      </w:rPr>
      <w:fldChar w:fldCharType="end"/>
    </w:r>
    <w:r>
      <w:rPr>
        <w:b/>
      </w:rPr>
      <w:t xml:space="preserve"> | </w:t>
    </w:r>
    <w:r>
      <w:rPr>
        <w:color w:val="7F7F7F"/>
        <w:spacing w:val="60"/>
      </w:rPr>
      <w:t>Curriculum Vitae—Jon Altman</w:t>
    </w:r>
  </w:p>
  <w:p w14:paraId="2A8A3C0D" w14:textId="77777777" w:rsidR="00036D52" w:rsidRPr="00D117AF" w:rsidRDefault="00036D52" w:rsidP="00610342">
    <w:pPr>
      <w:pStyle w:val="Footer"/>
      <w:ind w:right="360"/>
      <w:rPr>
        <w:rFonts w:ascii="RotisSemiSans" w:hAnsi="RotisSemiSa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BA1B6" w14:textId="77777777" w:rsidR="00B56519" w:rsidRDefault="00B56519">
      <w:r>
        <w:separator/>
      </w:r>
    </w:p>
  </w:footnote>
  <w:footnote w:type="continuationSeparator" w:id="0">
    <w:p w14:paraId="10669D4A" w14:textId="77777777" w:rsidR="00B56519" w:rsidRDefault="00B56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22E23"/>
    <w:multiLevelType w:val="hybridMultilevel"/>
    <w:tmpl w:val="73CE3F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52DA2"/>
    <w:multiLevelType w:val="hybridMultilevel"/>
    <w:tmpl w:val="A6F6B6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245ABE"/>
    <w:multiLevelType w:val="hybridMultilevel"/>
    <w:tmpl w:val="D6E0CBFC"/>
    <w:lvl w:ilvl="0" w:tplc="454CF32E">
      <w:start w:val="31"/>
      <w:numFmt w:val="decimal"/>
      <w:lvlText w:val="%1."/>
      <w:lvlJc w:val="left"/>
      <w:pPr>
        <w:tabs>
          <w:tab w:val="num" w:pos="720"/>
        </w:tabs>
        <w:ind w:left="720" w:hanging="360"/>
      </w:pPr>
      <w:rPr>
        <w:rFonts w:ascii="Arial" w:hAnsi="Arial" w:hint="default"/>
      </w:rPr>
    </w:lvl>
    <w:lvl w:ilvl="1" w:tplc="9098C05A">
      <w:start w:val="8"/>
      <w:numFmt w:val="decimal"/>
      <w:lvlText w:val="%2."/>
      <w:lvlJc w:val="left"/>
      <w:pPr>
        <w:tabs>
          <w:tab w:val="num" w:pos="1500"/>
        </w:tabs>
        <w:ind w:left="1500" w:hanging="420"/>
      </w:pPr>
      <w:rPr>
        <w:rFonts w:ascii="RotisSemiSans" w:hAnsi="RotisSemiSans" w:hint="default"/>
      </w:rPr>
    </w:lvl>
    <w:lvl w:ilvl="2" w:tplc="42726B10" w:tentative="1">
      <w:start w:val="1"/>
      <w:numFmt w:val="decimal"/>
      <w:lvlText w:val="%3."/>
      <w:lvlJc w:val="left"/>
      <w:pPr>
        <w:tabs>
          <w:tab w:val="num" w:pos="2160"/>
        </w:tabs>
        <w:ind w:left="2160" w:hanging="360"/>
      </w:pPr>
    </w:lvl>
    <w:lvl w:ilvl="3" w:tplc="AC2A4036" w:tentative="1">
      <w:start w:val="1"/>
      <w:numFmt w:val="decimal"/>
      <w:lvlText w:val="%4."/>
      <w:lvlJc w:val="left"/>
      <w:pPr>
        <w:tabs>
          <w:tab w:val="num" w:pos="2880"/>
        </w:tabs>
        <w:ind w:left="2880" w:hanging="360"/>
      </w:pPr>
    </w:lvl>
    <w:lvl w:ilvl="4" w:tplc="B8A2CC48" w:tentative="1">
      <w:start w:val="1"/>
      <w:numFmt w:val="decimal"/>
      <w:lvlText w:val="%5."/>
      <w:lvlJc w:val="left"/>
      <w:pPr>
        <w:tabs>
          <w:tab w:val="num" w:pos="3600"/>
        </w:tabs>
        <w:ind w:left="3600" w:hanging="360"/>
      </w:pPr>
    </w:lvl>
    <w:lvl w:ilvl="5" w:tplc="622829C4" w:tentative="1">
      <w:start w:val="1"/>
      <w:numFmt w:val="decimal"/>
      <w:lvlText w:val="%6."/>
      <w:lvlJc w:val="left"/>
      <w:pPr>
        <w:tabs>
          <w:tab w:val="num" w:pos="4320"/>
        </w:tabs>
        <w:ind w:left="4320" w:hanging="360"/>
      </w:pPr>
    </w:lvl>
    <w:lvl w:ilvl="6" w:tplc="B0960C7C" w:tentative="1">
      <w:start w:val="1"/>
      <w:numFmt w:val="decimal"/>
      <w:lvlText w:val="%7."/>
      <w:lvlJc w:val="left"/>
      <w:pPr>
        <w:tabs>
          <w:tab w:val="num" w:pos="5040"/>
        </w:tabs>
        <w:ind w:left="5040" w:hanging="360"/>
      </w:pPr>
    </w:lvl>
    <w:lvl w:ilvl="7" w:tplc="41A48EB0" w:tentative="1">
      <w:start w:val="1"/>
      <w:numFmt w:val="decimal"/>
      <w:lvlText w:val="%8."/>
      <w:lvlJc w:val="left"/>
      <w:pPr>
        <w:tabs>
          <w:tab w:val="num" w:pos="5760"/>
        </w:tabs>
        <w:ind w:left="5760" w:hanging="360"/>
      </w:pPr>
    </w:lvl>
    <w:lvl w:ilvl="8" w:tplc="77CEB674" w:tentative="1">
      <w:start w:val="1"/>
      <w:numFmt w:val="decimal"/>
      <w:lvlText w:val="%9."/>
      <w:lvlJc w:val="left"/>
      <w:pPr>
        <w:tabs>
          <w:tab w:val="num" w:pos="6480"/>
        </w:tabs>
        <w:ind w:left="6480" w:hanging="360"/>
      </w:pPr>
    </w:lvl>
  </w:abstractNum>
  <w:abstractNum w:abstractNumId="3" w15:restartNumberingAfterBreak="0">
    <w:nsid w:val="09315968"/>
    <w:multiLevelType w:val="hybridMultilevel"/>
    <w:tmpl w:val="6A26B1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94C8C"/>
    <w:multiLevelType w:val="hybridMultilevel"/>
    <w:tmpl w:val="DE18F4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7B0450"/>
    <w:multiLevelType w:val="hybridMultilevel"/>
    <w:tmpl w:val="2550B7A4"/>
    <w:lvl w:ilvl="0" w:tplc="8C54195E">
      <w:start w:val="1"/>
      <w:numFmt w:val="decimal"/>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330E79"/>
    <w:multiLevelType w:val="hybridMultilevel"/>
    <w:tmpl w:val="D38AEB4C"/>
    <w:lvl w:ilvl="0" w:tplc="6D2239F4">
      <w:start w:val="1"/>
      <w:numFmt w:val="decimal"/>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15772935"/>
    <w:multiLevelType w:val="hybridMultilevel"/>
    <w:tmpl w:val="B5F60FF4"/>
    <w:lvl w:ilvl="0" w:tplc="BA60A2F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C56D3E"/>
    <w:multiLevelType w:val="hybridMultilevel"/>
    <w:tmpl w:val="DFF8E174"/>
    <w:lvl w:ilvl="0" w:tplc="71B474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4D082D"/>
    <w:multiLevelType w:val="hybridMultilevel"/>
    <w:tmpl w:val="8B90A0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314307"/>
    <w:multiLevelType w:val="hybridMultilevel"/>
    <w:tmpl w:val="3B0EE7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9E48E1"/>
    <w:multiLevelType w:val="hybridMultilevel"/>
    <w:tmpl w:val="4502E13A"/>
    <w:lvl w:ilvl="0" w:tplc="2930777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CCA3245"/>
    <w:multiLevelType w:val="hybridMultilevel"/>
    <w:tmpl w:val="DD9A0BCE"/>
    <w:lvl w:ilvl="0" w:tplc="255CB482">
      <w:start w:val="1"/>
      <w:numFmt w:val="decimal"/>
      <w:lvlText w:val="%1."/>
      <w:lvlJc w:val="left"/>
      <w:pPr>
        <w:tabs>
          <w:tab w:val="num" w:pos="720"/>
        </w:tabs>
        <w:ind w:left="720" w:hanging="360"/>
      </w:pPr>
      <w:rPr>
        <w:rFonts w:ascii="Arial" w:hAnsi="Arial" w:hint="default"/>
        <w:b w:val="0"/>
      </w:rPr>
    </w:lvl>
    <w:lvl w:ilvl="1" w:tplc="EDB01206">
      <w:start w:val="7"/>
      <w:numFmt w:val="decimal"/>
      <w:lvlText w:val="%2."/>
      <w:lvlJc w:val="left"/>
      <w:pPr>
        <w:tabs>
          <w:tab w:val="num" w:pos="1500"/>
        </w:tabs>
        <w:ind w:left="1500" w:hanging="420"/>
      </w:pPr>
      <w:rPr>
        <w:rFonts w:ascii="RotisSemiSans" w:hAnsi="RotisSemiSans" w:hint="default"/>
      </w:rPr>
    </w:lvl>
    <w:lvl w:ilvl="2" w:tplc="0AFCB0A4" w:tentative="1">
      <w:start w:val="1"/>
      <w:numFmt w:val="decimal"/>
      <w:lvlText w:val="%3."/>
      <w:lvlJc w:val="left"/>
      <w:pPr>
        <w:tabs>
          <w:tab w:val="num" w:pos="2160"/>
        </w:tabs>
        <w:ind w:left="2160" w:hanging="360"/>
      </w:pPr>
    </w:lvl>
    <w:lvl w:ilvl="3" w:tplc="19320018" w:tentative="1">
      <w:start w:val="1"/>
      <w:numFmt w:val="decimal"/>
      <w:lvlText w:val="%4."/>
      <w:lvlJc w:val="left"/>
      <w:pPr>
        <w:tabs>
          <w:tab w:val="num" w:pos="2880"/>
        </w:tabs>
        <w:ind w:left="2880" w:hanging="360"/>
      </w:pPr>
    </w:lvl>
    <w:lvl w:ilvl="4" w:tplc="1A70A0DC" w:tentative="1">
      <w:start w:val="1"/>
      <w:numFmt w:val="decimal"/>
      <w:lvlText w:val="%5."/>
      <w:lvlJc w:val="left"/>
      <w:pPr>
        <w:tabs>
          <w:tab w:val="num" w:pos="3600"/>
        </w:tabs>
        <w:ind w:left="3600" w:hanging="360"/>
      </w:pPr>
    </w:lvl>
    <w:lvl w:ilvl="5" w:tplc="9A902772" w:tentative="1">
      <w:start w:val="1"/>
      <w:numFmt w:val="decimal"/>
      <w:lvlText w:val="%6."/>
      <w:lvlJc w:val="left"/>
      <w:pPr>
        <w:tabs>
          <w:tab w:val="num" w:pos="4320"/>
        </w:tabs>
        <w:ind w:left="4320" w:hanging="360"/>
      </w:pPr>
    </w:lvl>
    <w:lvl w:ilvl="6" w:tplc="ADF4E152" w:tentative="1">
      <w:start w:val="1"/>
      <w:numFmt w:val="decimal"/>
      <w:lvlText w:val="%7."/>
      <w:lvlJc w:val="left"/>
      <w:pPr>
        <w:tabs>
          <w:tab w:val="num" w:pos="5040"/>
        </w:tabs>
        <w:ind w:left="5040" w:hanging="360"/>
      </w:pPr>
    </w:lvl>
    <w:lvl w:ilvl="7" w:tplc="9ADA15FE" w:tentative="1">
      <w:start w:val="1"/>
      <w:numFmt w:val="decimal"/>
      <w:lvlText w:val="%8."/>
      <w:lvlJc w:val="left"/>
      <w:pPr>
        <w:tabs>
          <w:tab w:val="num" w:pos="5760"/>
        </w:tabs>
        <w:ind w:left="5760" w:hanging="360"/>
      </w:pPr>
    </w:lvl>
    <w:lvl w:ilvl="8" w:tplc="393C31BA" w:tentative="1">
      <w:start w:val="1"/>
      <w:numFmt w:val="decimal"/>
      <w:lvlText w:val="%9."/>
      <w:lvlJc w:val="left"/>
      <w:pPr>
        <w:tabs>
          <w:tab w:val="num" w:pos="6480"/>
        </w:tabs>
        <w:ind w:left="6480" w:hanging="360"/>
      </w:pPr>
    </w:lvl>
  </w:abstractNum>
  <w:abstractNum w:abstractNumId="13" w15:restartNumberingAfterBreak="0">
    <w:nsid w:val="1FDB4A48"/>
    <w:multiLevelType w:val="hybridMultilevel"/>
    <w:tmpl w:val="6E8EA780"/>
    <w:lvl w:ilvl="0" w:tplc="943EAEC6">
      <w:start w:val="1"/>
      <w:numFmt w:val="decimal"/>
      <w:lvlText w:val="%1."/>
      <w:lvlJc w:val="left"/>
      <w:pPr>
        <w:tabs>
          <w:tab w:val="num" w:pos="720"/>
        </w:tabs>
        <w:ind w:left="720" w:hanging="360"/>
      </w:pPr>
      <w:rPr>
        <w:rFonts w:ascii="Arial" w:hAnsi="Aria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560485"/>
    <w:multiLevelType w:val="singleLevel"/>
    <w:tmpl w:val="A0243250"/>
    <w:lvl w:ilvl="0">
      <w:start w:val="1"/>
      <w:numFmt w:val="decimal"/>
      <w:lvlText w:val="%1."/>
      <w:lvlJc w:val="left"/>
      <w:pPr>
        <w:tabs>
          <w:tab w:val="num" w:pos="360"/>
        </w:tabs>
        <w:ind w:left="360" w:hanging="360"/>
      </w:pPr>
      <w:rPr>
        <w:color w:val="000000" w:themeColor="text1"/>
      </w:rPr>
    </w:lvl>
  </w:abstractNum>
  <w:abstractNum w:abstractNumId="15" w15:restartNumberingAfterBreak="0">
    <w:nsid w:val="283C4ABA"/>
    <w:multiLevelType w:val="hybridMultilevel"/>
    <w:tmpl w:val="FFCCE8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CB115C"/>
    <w:multiLevelType w:val="hybridMultilevel"/>
    <w:tmpl w:val="64929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D84F59"/>
    <w:multiLevelType w:val="hybridMultilevel"/>
    <w:tmpl w:val="93C2E2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9A5199"/>
    <w:multiLevelType w:val="hybridMultilevel"/>
    <w:tmpl w:val="5CDA6C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B70D30"/>
    <w:multiLevelType w:val="hybridMultilevel"/>
    <w:tmpl w:val="0C7EBA24"/>
    <w:lvl w:ilvl="0" w:tplc="78ACCBB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DA34EB7"/>
    <w:multiLevelType w:val="hybridMultilevel"/>
    <w:tmpl w:val="2BCEF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328AF"/>
    <w:multiLevelType w:val="hybridMultilevel"/>
    <w:tmpl w:val="6E8EA780"/>
    <w:lvl w:ilvl="0" w:tplc="943EAEC6">
      <w:start w:val="1"/>
      <w:numFmt w:val="decimal"/>
      <w:lvlText w:val="%1."/>
      <w:lvlJc w:val="left"/>
      <w:pPr>
        <w:tabs>
          <w:tab w:val="num" w:pos="720"/>
        </w:tabs>
        <w:ind w:left="720" w:hanging="360"/>
      </w:pPr>
      <w:rPr>
        <w:rFonts w:ascii="Arial" w:hAnsi="Aria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6A265F"/>
    <w:multiLevelType w:val="hybridMultilevel"/>
    <w:tmpl w:val="72A6A9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9816E6"/>
    <w:multiLevelType w:val="hybridMultilevel"/>
    <w:tmpl w:val="83F0386A"/>
    <w:lvl w:ilvl="0" w:tplc="AFFCEBC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7D96F14"/>
    <w:multiLevelType w:val="hybridMultilevel"/>
    <w:tmpl w:val="61906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AB2ED6"/>
    <w:multiLevelType w:val="hybridMultilevel"/>
    <w:tmpl w:val="265CE8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957F6F"/>
    <w:multiLevelType w:val="hybridMultilevel"/>
    <w:tmpl w:val="0C7EBA24"/>
    <w:lvl w:ilvl="0" w:tplc="78ACCBB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52B783F"/>
    <w:multiLevelType w:val="hybridMultilevel"/>
    <w:tmpl w:val="938E50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4842E6"/>
    <w:multiLevelType w:val="hybridMultilevel"/>
    <w:tmpl w:val="1F88172C"/>
    <w:lvl w:ilvl="0" w:tplc="04090001">
      <w:start w:val="1"/>
      <w:numFmt w:val="bullet"/>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383F57"/>
    <w:multiLevelType w:val="hybridMultilevel"/>
    <w:tmpl w:val="64F6A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BA3B9A"/>
    <w:multiLevelType w:val="hybridMultilevel"/>
    <w:tmpl w:val="AA0C2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70FD64BD"/>
    <w:multiLevelType w:val="hybridMultilevel"/>
    <w:tmpl w:val="B5F60FF4"/>
    <w:lvl w:ilvl="0" w:tplc="BA60A2F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7F95FA1"/>
    <w:multiLevelType w:val="hybridMultilevel"/>
    <w:tmpl w:val="BE4E2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551596"/>
    <w:multiLevelType w:val="hybridMultilevel"/>
    <w:tmpl w:val="8FA04F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51148506">
    <w:abstractNumId w:val="27"/>
  </w:num>
  <w:num w:numId="2" w16cid:durableId="1921327142">
    <w:abstractNumId w:val="4"/>
  </w:num>
  <w:num w:numId="3" w16cid:durableId="1430737577">
    <w:abstractNumId w:val="18"/>
  </w:num>
  <w:num w:numId="4" w16cid:durableId="1144737993">
    <w:abstractNumId w:val="0"/>
  </w:num>
  <w:num w:numId="5" w16cid:durableId="943073605">
    <w:abstractNumId w:val="21"/>
  </w:num>
  <w:num w:numId="6" w16cid:durableId="1957639299">
    <w:abstractNumId w:val="1"/>
  </w:num>
  <w:num w:numId="7" w16cid:durableId="198394466">
    <w:abstractNumId w:val="33"/>
  </w:num>
  <w:num w:numId="8" w16cid:durableId="787507540">
    <w:abstractNumId w:val="10"/>
  </w:num>
  <w:num w:numId="9" w16cid:durableId="1548687139">
    <w:abstractNumId w:val="15"/>
  </w:num>
  <w:num w:numId="10" w16cid:durableId="1958489040">
    <w:abstractNumId w:val="3"/>
  </w:num>
  <w:num w:numId="11" w16cid:durableId="1588004430">
    <w:abstractNumId w:val="22"/>
  </w:num>
  <w:num w:numId="12" w16cid:durableId="1671251955">
    <w:abstractNumId w:val="17"/>
  </w:num>
  <w:num w:numId="13" w16cid:durableId="297731611">
    <w:abstractNumId w:val="20"/>
  </w:num>
  <w:num w:numId="14" w16cid:durableId="284772609">
    <w:abstractNumId w:val="25"/>
  </w:num>
  <w:num w:numId="15" w16cid:durableId="1172060472">
    <w:abstractNumId w:val="29"/>
  </w:num>
  <w:num w:numId="16" w16cid:durableId="1444685773">
    <w:abstractNumId w:val="9"/>
  </w:num>
  <w:num w:numId="17" w16cid:durableId="1935355047">
    <w:abstractNumId w:val="28"/>
  </w:num>
  <w:num w:numId="18" w16cid:durableId="245381145">
    <w:abstractNumId w:val="32"/>
  </w:num>
  <w:num w:numId="19" w16cid:durableId="581530524">
    <w:abstractNumId w:val="5"/>
  </w:num>
  <w:num w:numId="20" w16cid:durableId="391390552">
    <w:abstractNumId w:val="14"/>
  </w:num>
  <w:num w:numId="21" w16cid:durableId="1366832100">
    <w:abstractNumId w:val="16"/>
  </w:num>
  <w:num w:numId="22" w16cid:durableId="1373185396">
    <w:abstractNumId w:val="30"/>
  </w:num>
  <w:num w:numId="23" w16cid:durableId="2001617947">
    <w:abstractNumId w:val="12"/>
  </w:num>
  <w:num w:numId="24" w16cid:durableId="1013458466">
    <w:abstractNumId w:val="2"/>
  </w:num>
  <w:num w:numId="25" w16cid:durableId="11788078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5459759">
    <w:abstractNumId w:val="23"/>
  </w:num>
  <w:num w:numId="27" w16cid:durableId="1245839436">
    <w:abstractNumId w:val="6"/>
  </w:num>
  <w:num w:numId="28" w16cid:durableId="53234962">
    <w:abstractNumId w:val="24"/>
  </w:num>
  <w:num w:numId="29" w16cid:durableId="1935933702">
    <w:abstractNumId w:val="19"/>
  </w:num>
  <w:num w:numId="30" w16cid:durableId="1584028882">
    <w:abstractNumId w:val="26"/>
  </w:num>
  <w:num w:numId="31" w16cid:durableId="1557660844">
    <w:abstractNumId w:val="8"/>
  </w:num>
  <w:num w:numId="32" w16cid:durableId="1927301666">
    <w:abstractNumId w:val="31"/>
  </w:num>
  <w:num w:numId="33" w16cid:durableId="1303342819">
    <w:abstractNumId w:val="7"/>
  </w:num>
  <w:num w:numId="34" w16cid:durableId="1891764789">
    <w:abstractNumId w:val="13"/>
  </w:num>
  <w:num w:numId="35" w16cid:durableId="16201457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342"/>
    <w:rsid w:val="000162C2"/>
    <w:rsid w:val="000254FF"/>
    <w:rsid w:val="00033039"/>
    <w:rsid w:val="000335BC"/>
    <w:rsid w:val="00036D52"/>
    <w:rsid w:val="00063E6B"/>
    <w:rsid w:val="000B42E7"/>
    <w:rsid w:val="00105FF9"/>
    <w:rsid w:val="00145465"/>
    <w:rsid w:val="00163DAE"/>
    <w:rsid w:val="00173317"/>
    <w:rsid w:val="0017355C"/>
    <w:rsid w:val="00177A18"/>
    <w:rsid w:val="001A00B1"/>
    <w:rsid w:val="001A6D60"/>
    <w:rsid w:val="00206FC8"/>
    <w:rsid w:val="002271F3"/>
    <w:rsid w:val="00260104"/>
    <w:rsid w:val="002649C1"/>
    <w:rsid w:val="00267BBD"/>
    <w:rsid w:val="002B1871"/>
    <w:rsid w:val="002C255D"/>
    <w:rsid w:val="002D3D7C"/>
    <w:rsid w:val="003319B1"/>
    <w:rsid w:val="003323D2"/>
    <w:rsid w:val="003553CE"/>
    <w:rsid w:val="00372EEB"/>
    <w:rsid w:val="00395DA7"/>
    <w:rsid w:val="003B074D"/>
    <w:rsid w:val="003B2BF1"/>
    <w:rsid w:val="00403AED"/>
    <w:rsid w:val="00446310"/>
    <w:rsid w:val="00493995"/>
    <w:rsid w:val="004C566D"/>
    <w:rsid w:val="004C73F5"/>
    <w:rsid w:val="005000D4"/>
    <w:rsid w:val="00507806"/>
    <w:rsid w:val="0051762F"/>
    <w:rsid w:val="005327DC"/>
    <w:rsid w:val="00536E8D"/>
    <w:rsid w:val="005624E2"/>
    <w:rsid w:val="00583139"/>
    <w:rsid w:val="0058717C"/>
    <w:rsid w:val="005C61FF"/>
    <w:rsid w:val="005D0C44"/>
    <w:rsid w:val="005D2B04"/>
    <w:rsid w:val="005E0257"/>
    <w:rsid w:val="005E7D5A"/>
    <w:rsid w:val="00610342"/>
    <w:rsid w:val="0062441C"/>
    <w:rsid w:val="00624C12"/>
    <w:rsid w:val="00641262"/>
    <w:rsid w:val="00644E7B"/>
    <w:rsid w:val="0064554B"/>
    <w:rsid w:val="00653261"/>
    <w:rsid w:val="00695ACE"/>
    <w:rsid w:val="006A5B7B"/>
    <w:rsid w:val="006B757F"/>
    <w:rsid w:val="006E0789"/>
    <w:rsid w:val="006E406B"/>
    <w:rsid w:val="00774AF1"/>
    <w:rsid w:val="007C5A69"/>
    <w:rsid w:val="007D4674"/>
    <w:rsid w:val="007F6532"/>
    <w:rsid w:val="00865C5D"/>
    <w:rsid w:val="00883B5D"/>
    <w:rsid w:val="00890D6C"/>
    <w:rsid w:val="008C2C32"/>
    <w:rsid w:val="008F281B"/>
    <w:rsid w:val="00912370"/>
    <w:rsid w:val="00920AC2"/>
    <w:rsid w:val="00940185"/>
    <w:rsid w:val="00942D88"/>
    <w:rsid w:val="009834EF"/>
    <w:rsid w:val="00996562"/>
    <w:rsid w:val="009A06B6"/>
    <w:rsid w:val="009A169C"/>
    <w:rsid w:val="009A615E"/>
    <w:rsid w:val="009A68EB"/>
    <w:rsid w:val="009D6523"/>
    <w:rsid w:val="009E01C9"/>
    <w:rsid w:val="00A00580"/>
    <w:rsid w:val="00A73FB3"/>
    <w:rsid w:val="00A75871"/>
    <w:rsid w:val="00AA7469"/>
    <w:rsid w:val="00AF4636"/>
    <w:rsid w:val="00AF503A"/>
    <w:rsid w:val="00B56267"/>
    <w:rsid w:val="00B56519"/>
    <w:rsid w:val="00B5672C"/>
    <w:rsid w:val="00B648F8"/>
    <w:rsid w:val="00B66241"/>
    <w:rsid w:val="00B9693B"/>
    <w:rsid w:val="00BE2904"/>
    <w:rsid w:val="00C12DAC"/>
    <w:rsid w:val="00C16A58"/>
    <w:rsid w:val="00C37432"/>
    <w:rsid w:val="00C405A4"/>
    <w:rsid w:val="00C67E5E"/>
    <w:rsid w:val="00C766E6"/>
    <w:rsid w:val="00CC0C27"/>
    <w:rsid w:val="00CF5F7F"/>
    <w:rsid w:val="00DB734C"/>
    <w:rsid w:val="00DD2A9F"/>
    <w:rsid w:val="00DD6F25"/>
    <w:rsid w:val="00DE14C9"/>
    <w:rsid w:val="00DF3168"/>
    <w:rsid w:val="00E173CD"/>
    <w:rsid w:val="00E45DC0"/>
    <w:rsid w:val="00EA57F4"/>
    <w:rsid w:val="00EF6F6A"/>
    <w:rsid w:val="00F23E64"/>
    <w:rsid w:val="00F46C79"/>
    <w:rsid w:val="00F66A1E"/>
    <w:rsid w:val="00FA3DFE"/>
    <w:rsid w:val="00FA3E1B"/>
    <w:rsid w:val="00FF23B1"/>
    <w:rsid w:val="00FF6A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E497"/>
  <w15:docId w15:val="{A416C61E-C465-48FC-BF12-A63196F8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34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10342"/>
    <w:pPr>
      <w:spacing w:before="100" w:beforeAutospacing="1" w:after="100" w:afterAutospacing="1"/>
      <w:outlineLvl w:val="0"/>
    </w:pPr>
    <w:rPr>
      <w:b/>
      <w:bCs/>
      <w:kern w:val="36"/>
      <w:sz w:val="36"/>
      <w:szCs w:val="36"/>
    </w:rPr>
  </w:style>
  <w:style w:type="paragraph" w:styleId="Heading2">
    <w:name w:val="heading 2"/>
    <w:basedOn w:val="Normal"/>
    <w:next w:val="Normal"/>
    <w:link w:val="Heading2Char"/>
    <w:qFormat/>
    <w:rsid w:val="0061034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10342"/>
    <w:pPr>
      <w:keepNext/>
      <w:pBdr>
        <w:top w:val="single" w:sz="4" w:space="1" w:color="auto"/>
        <w:left w:val="single" w:sz="4" w:space="4" w:color="auto"/>
        <w:bottom w:val="single" w:sz="4" w:space="1" w:color="auto"/>
        <w:right w:val="single" w:sz="4" w:space="4" w:color="auto"/>
      </w:pBdr>
      <w:tabs>
        <w:tab w:val="left" w:pos="560"/>
      </w:tabs>
      <w:jc w:val="center"/>
      <w:outlineLvl w:val="2"/>
    </w:pPr>
    <w:rPr>
      <w:rFonts w:ascii="Times" w:hAnsi="Times"/>
      <w:b/>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0342"/>
    <w:rPr>
      <w:rFonts w:ascii="Times New Roman" w:eastAsia="Times New Roman" w:hAnsi="Times New Roman" w:cs="Times New Roman"/>
      <w:b/>
      <w:bCs/>
      <w:kern w:val="36"/>
      <w:sz w:val="36"/>
      <w:szCs w:val="36"/>
    </w:rPr>
  </w:style>
  <w:style w:type="character" w:customStyle="1" w:styleId="Heading2Char">
    <w:name w:val="Heading 2 Char"/>
    <w:basedOn w:val="DefaultParagraphFont"/>
    <w:link w:val="Heading2"/>
    <w:uiPriority w:val="9"/>
    <w:rsid w:val="00610342"/>
    <w:rPr>
      <w:rFonts w:ascii="Arial" w:eastAsia="Times New Roman" w:hAnsi="Arial" w:cs="Arial"/>
      <w:b/>
      <w:bCs/>
      <w:i/>
      <w:iCs/>
      <w:sz w:val="28"/>
      <w:szCs w:val="28"/>
    </w:rPr>
  </w:style>
  <w:style w:type="character" w:customStyle="1" w:styleId="Heading3Char">
    <w:name w:val="Heading 3 Char"/>
    <w:basedOn w:val="DefaultParagraphFont"/>
    <w:link w:val="Heading3"/>
    <w:rsid w:val="00610342"/>
    <w:rPr>
      <w:rFonts w:ascii="Times" w:eastAsia="Times New Roman" w:hAnsi="Times" w:cs="Times New Roman"/>
      <w:b/>
      <w:sz w:val="26"/>
      <w:szCs w:val="20"/>
      <w:lang w:val="en-US"/>
    </w:rPr>
  </w:style>
  <w:style w:type="paragraph" w:styleId="NormalWeb">
    <w:name w:val="Normal (Web)"/>
    <w:basedOn w:val="Normal"/>
    <w:uiPriority w:val="99"/>
    <w:rsid w:val="00610342"/>
  </w:style>
  <w:style w:type="character" w:styleId="Hyperlink">
    <w:name w:val="Hyperlink"/>
    <w:qFormat/>
    <w:rsid w:val="00610342"/>
    <w:rPr>
      <w:rFonts w:asciiTheme="minorHAnsi" w:hAnsiTheme="minorHAnsi"/>
      <w:color w:val="0000FF"/>
      <w:sz w:val="22"/>
      <w:u w:val="single"/>
    </w:rPr>
  </w:style>
  <w:style w:type="paragraph" w:styleId="Header">
    <w:name w:val="header"/>
    <w:basedOn w:val="Normal"/>
    <w:link w:val="HeaderChar"/>
    <w:uiPriority w:val="99"/>
    <w:rsid w:val="00610342"/>
    <w:pPr>
      <w:tabs>
        <w:tab w:val="center" w:pos="4320"/>
        <w:tab w:val="right" w:pos="8640"/>
      </w:tabs>
    </w:pPr>
  </w:style>
  <w:style w:type="character" w:customStyle="1" w:styleId="HeaderChar">
    <w:name w:val="Header Char"/>
    <w:basedOn w:val="DefaultParagraphFont"/>
    <w:link w:val="Header"/>
    <w:uiPriority w:val="99"/>
    <w:rsid w:val="00610342"/>
    <w:rPr>
      <w:rFonts w:ascii="Times New Roman" w:eastAsia="Times New Roman" w:hAnsi="Times New Roman" w:cs="Times New Roman"/>
      <w:sz w:val="24"/>
      <w:szCs w:val="24"/>
    </w:rPr>
  </w:style>
  <w:style w:type="paragraph" w:styleId="Footer">
    <w:name w:val="footer"/>
    <w:basedOn w:val="Normal"/>
    <w:link w:val="FooterChar"/>
    <w:uiPriority w:val="99"/>
    <w:rsid w:val="00610342"/>
    <w:pPr>
      <w:tabs>
        <w:tab w:val="center" w:pos="4320"/>
        <w:tab w:val="right" w:pos="8640"/>
      </w:tabs>
    </w:pPr>
  </w:style>
  <w:style w:type="character" w:customStyle="1" w:styleId="FooterChar">
    <w:name w:val="Footer Char"/>
    <w:basedOn w:val="DefaultParagraphFont"/>
    <w:link w:val="Footer"/>
    <w:uiPriority w:val="99"/>
    <w:rsid w:val="00610342"/>
    <w:rPr>
      <w:rFonts w:ascii="Times New Roman" w:eastAsia="Times New Roman" w:hAnsi="Times New Roman" w:cs="Times New Roman"/>
      <w:sz w:val="24"/>
      <w:szCs w:val="24"/>
    </w:rPr>
  </w:style>
  <w:style w:type="character" w:styleId="PageNumber">
    <w:name w:val="page number"/>
    <w:basedOn w:val="DefaultParagraphFont"/>
    <w:rsid w:val="00610342"/>
  </w:style>
  <w:style w:type="paragraph" w:styleId="BalloonText">
    <w:name w:val="Balloon Text"/>
    <w:basedOn w:val="Normal"/>
    <w:link w:val="BalloonTextChar"/>
    <w:rsid w:val="00610342"/>
    <w:rPr>
      <w:rFonts w:ascii="Tahoma" w:hAnsi="Tahoma"/>
      <w:sz w:val="16"/>
      <w:szCs w:val="16"/>
    </w:rPr>
  </w:style>
  <w:style w:type="character" w:customStyle="1" w:styleId="BalloonTextChar">
    <w:name w:val="Balloon Text Char"/>
    <w:basedOn w:val="DefaultParagraphFont"/>
    <w:link w:val="BalloonText"/>
    <w:rsid w:val="00610342"/>
    <w:rPr>
      <w:rFonts w:ascii="Tahoma" w:eastAsia="Times New Roman" w:hAnsi="Tahoma" w:cs="Times New Roman"/>
      <w:sz w:val="16"/>
      <w:szCs w:val="16"/>
    </w:rPr>
  </w:style>
  <w:style w:type="character" w:styleId="CommentReference">
    <w:name w:val="annotation reference"/>
    <w:uiPriority w:val="99"/>
    <w:semiHidden/>
    <w:rsid w:val="00610342"/>
    <w:rPr>
      <w:sz w:val="16"/>
      <w:szCs w:val="16"/>
    </w:rPr>
  </w:style>
  <w:style w:type="paragraph" w:styleId="CommentText">
    <w:name w:val="annotation text"/>
    <w:basedOn w:val="Normal"/>
    <w:link w:val="CommentTextChar"/>
    <w:uiPriority w:val="99"/>
    <w:semiHidden/>
    <w:rsid w:val="00610342"/>
    <w:rPr>
      <w:sz w:val="20"/>
      <w:szCs w:val="20"/>
    </w:rPr>
  </w:style>
  <w:style w:type="character" w:customStyle="1" w:styleId="CommentTextChar">
    <w:name w:val="Comment Text Char"/>
    <w:basedOn w:val="DefaultParagraphFont"/>
    <w:link w:val="CommentText"/>
    <w:uiPriority w:val="99"/>
    <w:semiHidden/>
    <w:rsid w:val="006103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0342"/>
    <w:rPr>
      <w:b/>
      <w:bCs/>
    </w:rPr>
  </w:style>
  <w:style w:type="character" w:customStyle="1" w:styleId="CommentSubjectChar">
    <w:name w:val="Comment Subject Char"/>
    <w:basedOn w:val="CommentTextChar"/>
    <w:link w:val="CommentSubject"/>
    <w:uiPriority w:val="99"/>
    <w:semiHidden/>
    <w:rsid w:val="00610342"/>
    <w:rPr>
      <w:rFonts w:ascii="Times New Roman" w:eastAsia="Times New Roman" w:hAnsi="Times New Roman" w:cs="Times New Roman"/>
      <w:b/>
      <w:bCs/>
      <w:sz w:val="20"/>
      <w:szCs w:val="20"/>
    </w:rPr>
  </w:style>
  <w:style w:type="paragraph" w:styleId="ListParagraph">
    <w:name w:val="List Paragraph"/>
    <w:basedOn w:val="Normal"/>
    <w:uiPriority w:val="34"/>
    <w:qFormat/>
    <w:rsid w:val="00610342"/>
    <w:pPr>
      <w:ind w:left="720"/>
      <w:contextualSpacing/>
    </w:pPr>
    <w:rPr>
      <w:rFonts w:ascii="Calibri" w:eastAsia="Calibri" w:hAnsi="Calibri"/>
      <w:sz w:val="22"/>
      <w:szCs w:val="22"/>
    </w:rPr>
  </w:style>
  <w:style w:type="paragraph" w:customStyle="1" w:styleId="Pa14">
    <w:name w:val="Pa14"/>
    <w:basedOn w:val="Normal"/>
    <w:next w:val="Normal"/>
    <w:uiPriority w:val="99"/>
    <w:rsid w:val="00610342"/>
    <w:pPr>
      <w:autoSpaceDE w:val="0"/>
      <w:autoSpaceDN w:val="0"/>
      <w:adjustRightInd w:val="0"/>
      <w:spacing w:line="161" w:lineRule="atLeast"/>
    </w:pPr>
    <w:rPr>
      <w:rFonts w:ascii="HelveticaNeueLT Std" w:eastAsia="Calibri" w:hAnsi="HelveticaNeueLT Std"/>
    </w:rPr>
  </w:style>
  <w:style w:type="paragraph" w:styleId="DocumentMap">
    <w:name w:val="Document Map"/>
    <w:basedOn w:val="Normal"/>
    <w:link w:val="DocumentMapChar"/>
    <w:uiPriority w:val="99"/>
    <w:semiHidden/>
    <w:unhideWhenUsed/>
    <w:rsid w:val="00610342"/>
    <w:rPr>
      <w:rFonts w:ascii="Tahoma" w:hAnsi="Tahoma" w:cs="Tahoma"/>
      <w:sz w:val="16"/>
      <w:szCs w:val="16"/>
    </w:rPr>
  </w:style>
  <w:style w:type="character" w:customStyle="1" w:styleId="DocumentMapChar">
    <w:name w:val="Document Map Char"/>
    <w:basedOn w:val="DefaultParagraphFont"/>
    <w:link w:val="DocumentMap"/>
    <w:uiPriority w:val="99"/>
    <w:semiHidden/>
    <w:rsid w:val="00610342"/>
    <w:rPr>
      <w:rFonts w:ascii="Tahoma" w:eastAsia="Times New Roman" w:hAnsi="Tahoma" w:cs="Tahoma"/>
      <w:sz w:val="16"/>
      <w:szCs w:val="16"/>
    </w:rPr>
  </w:style>
  <w:style w:type="character" w:styleId="Emphasis">
    <w:name w:val="Emphasis"/>
    <w:uiPriority w:val="20"/>
    <w:qFormat/>
    <w:rsid w:val="00610342"/>
    <w:rPr>
      <w:i/>
    </w:rPr>
  </w:style>
  <w:style w:type="character" w:customStyle="1" w:styleId="highlight">
    <w:name w:val="highlight"/>
    <w:basedOn w:val="DefaultParagraphFont"/>
    <w:rsid w:val="00610342"/>
  </w:style>
  <w:style w:type="character" w:styleId="FollowedHyperlink">
    <w:name w:val="FollowedHyperlink"/>
    <w:basedOn w:val="DefaultParagraphFont"/>
    <w:unhideWhenUsed/>
    <w:rsid w:val="00610342"/>
    <w:rPr>
      <w:color w:val="800080" w:themeColor="followedHyperlink"/>
      <w:u w:val="single"/>
    </w:rPr>
  </w:style>
  <w:style w:type="paragraph" w:styleId="z-TopofForm">
    <w:name w:val="HTML Top of Form"/>
    <w:basedOn w:val="Normal"/>
    <w:next w:val="Normal"/>
    <w:link w:val="z-TopofFormChar"/>
    <w:hidden/>
    <w:uiPriority w:val="99"/>
    <w:unhideWhenUsed/>
    <w:rsid w:val="00610342"/>
    <w:pPr>
      <w:pBdr>
        <w:bottom w:val="single" w:sz="6" w:space="1" w:color="auto"/>
      </w:pBdr>
      <w:jc w:val="center"/>
    </w:pPr>
    <w:rPr>
      <w:rFonts w:ascii="Arial" w:hAnsi="Arial" w:cs="Arial"/>
      <w:vanish/>
      <w:sz w:val="16"/>
      <w:szCs w:val="16"/>
      <w:lang w:eastAsia="en-AU"/>
    </w:rPr>
  </w:style>
  <w:style w:type="character" w:customStyle="1" w:styleId="z-TopofFormChar">
    <w:name w:val="z-Top of Form Char"/>
    <w:basedOn w:val="DefaultParagraphFont"/>
    <w:link w:val="z-TopofForm"/>
    <w:uiPriority w:val="99"/>
    <w:rsid w:val="00610342"/>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610342"/>
    <w:pPr>
      <w:pBdr>
        <w:top w:val="single" w:sz="6" w:space="1" w:color="auto"/>
      </w:pBdr>
      <w:jc w:val="center"/>
    </w:pPr>
    <w:rPr>
      <w:rFonts w:ascii="Arial"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610342"/>
    <w:rPr>
      <w:rFonts w:ascii="Arial" w:eastAsia="Times New Roman" w:hAnsi="Arial" w:cs="Arial"/>
      <w:vanish/>
      <w:sz w:val="16"/>
      <w:szCs w:val="16"/>
      <w:lang w:eastAsia="en-AU"/>
    </w:rPr>
  </w:style>
  <w:style w:type="paragraph" w:customStyle="1" w:styleId="block-title">
    <w:name w:val="block-title"/>
    <w:basedOn w:val="Normal"/>
    <w:rsid w:val="00610342"/>
    <w:pPr>
      <w:spacing w:before="100" w:beforeAutospacing="1" w:after="100" w:afterAutospacing="1"/>
    </w:pPr>
    <w:rPr>
      <w:lang w:eastAsia="en-AU"/>
    </w:rPr>
  </w:style>
  <w:style w:type="paragraph" w:customStyle="1" w:styleId="feat-more">
    <w:name w:val="feat-more"/>
    <w:basedOn w:val="Normal"/>
    <w:rsid w:val="00610342"/>
    <w:pPr>
      <w:spacing w:before="100" w:beforeAutospacing="1" w:after="100" w:afterAutospacing="1"/>
    </w:pPr>
    <w:rPr>
      <w:lang w:eastAsia="en-AU"/>
    </w:rPr>
  </w:style>
  <w:style w:type="character" w:styleId="Strong">
    <w:name w:val="Strong"/>
    <w:basedOn w:val="DefaultParagraphFont"/>
    <w:uiPriority w:val="22"/>
    <w:qFormat/>
    <w:rsid w:val="00610342"/>
    <w:rPr>
      <w:b/>
      <w:bCs/>
    </w:rPr>
  </w:style>
  <w:style w:type="paragraph" w:customStyle="1" w:styleId="NewYork">
    <w:name w:val="New York"/>
    <w:basedOn w:val="Normal"/>
    <w:rsid w:val="00610342"/>
    <w:pPr>
      <w:jc w:val="both"/>
    </w:pPr>
    <w:rPr>
      <w:rFonts w:ascii="Times" w:hAnsi="Times"/>
      <w:szCs w:val="20"/>
      <w:lang w:val="en-US"/>
    </w:rPr>
  </w:style>
  <w:style w:type="paragraph" w:customStyle="1" w:styleId="Style1">
    <w:name w:val="Style1"/>
    <w:basedOn w:val="Normal"/>
    <w:rsid w:val="00610342"/>
    <w:pPr>
      <w:jc w:val="both"/>
    </w:pPr>
    <w:rPr>
      <w:rFonts w:ascii="Calibri Light" w:hAnsi="Calibri Light"/>
      <w:sz w:val="28"/>
      <w:szCs w:val="20"/>
      <w:lang w:val="en-US"/>
    </w:rPr>
  </w:style>
  <w:style w:type="paragraph" w:styleId="BodyText">
    <w:name w:val="Body Text"/>
    <w:basedOn w:val="Normal"/>
    <w:link w:val="BodyTextChar"/>
    <w:rsid w:val="00610342"/>
    <w:pPr>
      <w:spacing w:after="120"/>
    </w:pPr>
    <w:rPr>
      <w:rFonts w:ascii="Calibri Light" w:hAnsi="Calibri Light"/>
      <w:lang w:val="en-US"/>
    </w:rPr>
  </w:style>
  <w:style w:type="character" w:customStyle="1" w:styleId="BodyTextChar">
    <w:name w:val="Body Text Char"/>
    <w:basedOn w:val="DefaultParagraphFont"/>
    <w:link w:val="BodyText"/>
    <w:rsid w:val="00610342"/>
    <w:rPr>
      <w:rFonts w:ascii="Calibri Light" w:eastAsia="Times New Roman" w:hAnsi="Calibri Light" w:cs="Times New Roman"/>
      <w:sz w:val="24"/>
      <w:szCs w:val="24"/>
      <w:lang w:val="en-US"/>
    </w:rPr>
  </w:style>
  <w:style w:type="paragraph" w:customStyle="1" w:styleId="xauthor">
    <w:name w:val="xauthor"/>
    <w:basedOn w:val="BodyText"/>
    <w:rsid w:val="00610342"/>
    <w:rPr>
      <w:b/>
      <w:snapToGrid w:val="0"/>
      <w:szCs w:val="20"/>
    </w:rPr>
  </w:style>
  <w:style w:type="paragraph" w:customStyle="1" w:styleId="xrefs">
    <w:name w:val="xrefs"/>
    <w:basedOn w:val="Normal"/>
    <w:rsid w:val="00610342"/>
    <w:pPr>
      <w:spacing w:after="120"/>
      <w:ind w:left="432" w:hanging="432"/>
    </w:pPr>
    <w:rPr>
      <w:rFonts w:ascii="Calibri Light" w:hAnsi="Calibri Light"/>
      <w:snapToGrid w:val="0"/>
      <w:sz w:val="22"/>
      <w:szCs w:val="20"/>
      <w:lang w:val="en-US"/>
    </w:rPr>
  </w:style>
  <w:style w:type="paragraph" w:customStyle="1" w:styleId="Default">
    <w:name w:val="Default"/>
    <w:rsid w:val="0061034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st1">
    <w:name w:val="st1"/>
    <w:basedOn w:val="DefaultParagraphFont"/>
    <w:rsid w:val="00610342"/>
  </w:style>
  <w:style w:type="character" w:styleId="UnresolvedMention">
    <w:name w:val="Unresolved Mention"/>
    <w:basedOn w:val="DefaultParagraphFont"/>
    <w:uiPriority w:val="99"/>
    <w:semiHidden/>
    <w:unhideWhenUsed/>
    <w:rsid w:val="00BE2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4184">
      <w:bodyDiv w:val="1"/>
      <w:marLeft w:val="0"/>
      <w:marRight w:val="0"/>
      <w:marTop w:val="0"/>
      <w:marBottom w:val="0"/>
      <w:divBdr>
        <w:top w:val="none" w:sz="0" w:space="0" w:color="auto"/>
        <w:left w:val="none" w:sz="0" w:space="0" w:color="auto"/>
        <w:bottom w:val="none" w:sz="0" w:space="0" w:color="auto"/>
        <w:right w:val="none" w:sz="0" w:space="0" w:color="auto"/>
      </w:divBdr>
    </w:div>
    <w:div w:id="148230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caepr.anu.edu.au/sites/default/files/Altman/Chapters/1996_LandRights.pdf" TargetMode="External"/><Relationship Id="rId299" Type="http://schemas.openxmlformats.org/officeDocument/2006/relationships/hyperlink" Target="http://caepr.anu.edu.au/Publications/topical/2007TI11.php" TargetMode="External"/><Relationship Id="rId21" Type="http://schemas.openxmlformats.org/officeDocument/2006/relationships/hyperlink" Target="http://caepr.anu.edu.au/sites/default/files/Altman/Journal/1983_Beagle.pdf" TargetMode="External"/><Relationship Id="rId63" Type="http://schemas.openxmlformats.org/officeDocument/2006/relationships/hyperlink" Target="http://caepr.anu.edu.au/sites/default/files/Altman/Journal/2005_AusJofSocialIssues.pdf" TargetMode="External"/><Relationship Id="rId159" Type="http://schemas.openxmlformats.org/officeDocument/2006/relationships/hyperlink" Target="http://caepr.anu.edu.au/sites/default/files/Altman/Chapters/A%20Brief%20Social%20History.pdf" TargetMode="External"/><Relationship Id="rId324" Type="http://schemas.openxmlformats.org/officeDocument/2006/relationships/hyperlink" Target="http://caepr.anu.edu.au/Publications/WP/2009WP60.php" TargetMode="External"/><Relationship Id="rId366" Type="http://schemas.openxmlformats.org/officeDocument/2006/relationships/hyperlink" Target="https://www.australianbookreview.com.au/abr-online/archive/2014/125-november-2014-no-366/2226-noel-pearson-s-quarterly-essay-a-rightful-place" TargetMode="External"/><Relationship Id="rId170" Type="http://schemas.openxmlformats.org/officeDocument/2006/relationships/hyperlink" Target="http://caepr.anu.edu.au/sites/default/files/Altman/Chapters/2010_ClosingTheGap_AltmanAndFogarty.pdf" TargetMode="External"/><Relationship Id="rId226" Type="http://schemas.openxmlformats.org/officeDocument/2006/relationships/hyperlink" Target="http://caepr.anu.edu.au/Publications/DP/1996DP107.php" TargetMode="External"/><Relationship Id="rId268" Type="http://schemas.openxmlformats.org/officeDocument/2006/relationships/hyperlink" Target="http://caepr.anu.edu.au/Publications/topical/2004TI6.php" TargetMode="External"/><Relationship Id="rId32" Type="http://schemas.openxmlformats.org/officeDocument/2006/relationships/hyperlink" Target="http://caepr.anu.edu.au/sites/default/files/Altman/Journal/1993_JofTourismStudies.pdf" TargetMode="External"/><Relationship Id="rId74" Type="http://schemas.openxmlformats.org/officeDocument/2006/relationships/hyperlink" Target="http://caepr.anu.edu.au/sites/default/files/Altman/Journal/2010_AustralianForestry.pdf" TargetMode="External"/><Relationship Id="rId128" Type="http://schemas.openxmlformats.org/officeDocument/2006/relationships/hyperlink" Target="http://caepr.anu.edu.au/Publications/mono/2001RM20.php" TargetMode="External"/><Relationship Id="rId335" Type="http://schemas.openxmlformats.org/officeDocument/2006/relationships/hyperlink" Target="http://caepr.anu.edu.au/sites/default/files/Altman/Other/2010_Art%20Monthly%20Australia%20234.pdf" TargetMode="External"/><Relationship Id="rId377" Type="http://schemas.openxmlformats.org/officeDocument/2006/relationships/hyperlink" Target="https://theconversation.com/an-election-campaign-in-reconciliation-week-amid-silence-on-indigenous-affairs-heres-what-must-be-done-59744" TargetMode="External"/><Relationship Id="rId5" Type="http://schemas.openxmlformats.org/officeDocument/2006/relationships/footnotes" Target="footnotes.xml"/><Relationship Id="rId181" Type="http://schemas.openxmlformats.org/officeDocument/2006/relationships/hyperlink" Target="http://caepr.anu.edu.au/sites/default/files/Altman/Other/1983_CEPR-DP77.pdf" TargetMode="External"/><Relationship Id="rId237" Type="http://schemas.openxmlformats.org/officeDocument/2006/relationships/hyperlink" Target="http://caepr.anu.edu.au/Publications/DP/1999DP185.php" TargetMode="External"/><Relationship Id="rId402" Type="http://schemas.openxmlformats.org/officeDocument/2006/relationships/hyperlink" Target="https://www.nlc.org.au/uploads/pdfs/LRN-December-2018-web.pdf" TargetMode="External"/><Relationship Id="rId279" Type="http://schemas.openxmlformats.org/officeDocument/2006/relationships/hyperlink" Target="http://caepr.anu.edu.au/Publications/topical/2006TI4.php" TargetMode="External"/><Relationship Id="rId43" Type="http://schemas.openxmlformats.org/officeDocument/2006/relationships/hyperlink" Target="http://caepr.anu.edu.au/sites/default/files/Altman/Journal/1996_JofTourismStudies.pdf" TargetMode="External"/><Relationship Id="rId139" Type="http://schemas.openxmlformats.org/officeDocument/2006/relationships/hyperlink" Target="http://caepr.anu.edu.au/sites/default/files/Altman/Chapters/2005_PowerOfKnowledge.pdf" TargetMode="External"/><Relationship Id="rId290" Type="http://schemas.openxmlformats.org/officeDocument/2006/relationships/hyperlink" Target="http://caepr.anu.edu.au/Publications/topical/2007TI3.php" TargetMode="External"/><Relationship Id="rId304" Type="http://schemas.openxmlformats.org/officeDocument/2006/relationships/hyperlink" Target="http://caepr.anu.edu.au/sites/default/files/Altman/Other/2008_Arena%2097.pdf" TargetMode="External"/><Relationship Id="rId346" Type="http://schemas.openxmlformats.org/officeDocument/2006/relationships/hyperlink" Target="http://caepr.anu.edu.au/sites/default/files/Altman/Other/2012_Developing_Aborigines.pdf" TargetMode="External"/><Relationship Id="rId388" Type="http://schemas.openxmlformats.org/officeDocument/2006/relationships/hyperlink" Target="https://www.nlc.org.au/uploads/pdfs/LRN-April-2017-WEB.pdf" TargetMode="External"/><Relationship Id="rId85" Type="http://schemas.openxmlformats.org/officeDocument/2006/relationships/hyperlink" Target="http://caepr.anu.edu.au/sites/default/files/Altman/Chapters/1985_Gambling.pdf" TargetMode="External"/><Relationship Id="rId150" Type="http://schemas.openxmlformats.org/officeDocument/2006/relationships/hyperlink" Target="http://caepr.anu.edu.au/Publications/mono/2006RM26.php" TargetMode="External"/><Relationship Id="rId192" Type="http://schemas.openxmlformats.org/officeDocument/2006/relationships/hyperlink" Target="http://caepr.anu.edu.au/sites/default/files/Altman/Other/1990_AboriginalPeople.pdf" TargetMode="External"/><Relationship Id="rId206" Type="http://schemas.openxmlformats.org/officeDocument/2006/relationships/hyperlink" Target="http://caepr.anu.edu.au/Publications/DP/1993DP37.php" TargetMode="External"/><Relationship Id="rId413" Type="http://schemas.openxmlformats.org/officeDocument/2006/relationships/hyperlink" Target="https://www.crikey.com.au/2020/12/22/juukan-gorge-settler-logic/" TargetMode="External"/><Relationship Id="rId248" Type="http://schemas.openxmlformats.org/officeDocument/2006/relationships/hyperlink" Target="http://caepr.anu.edu.au/Publications/WP/2000WP9.php" TargetMode="External"/><Relationship Id="rId12" Type="http://schemas.openxmlformats.org/officeDocument/2006/relationships/hyperlink" Target="http://caepr.anu.edu.au/sites/default/files/cck_staff_publication/2013/09/JIP14%20low%20rez.pdf" TargetMode="External"/><Relationship Id="rId108" Type="http://schemas.openxmlformats.org/officeDocument/2006/relationships/hyperlink" Target="http://caepr.anu.edu.au/sites/default/files/Altman/Chapters/1993_AusTourism.pdf" TargetMode="External"/><Relationship Id="rId315" Type="http://schemas.openxmlformats.org/officeDocument/2006/relationships/hyperlink" Target="http://caepr.anu.edu.au/Publications/topical/2008TI14.php" TargetMode="External"/><Relationship Id="rId357" Type="http://schemas.openxmlformats.org/officeDocument/2006/relationships/hyperlink" Target="http://caepr.anu.edu.au/sites/default/files/Altman/Reviews/1988_Man.pdf" TargetMode="External"/><Relationship Id="rId54" Type="http://schemas.openxmlformats.org/officeDocument/2006/relationships/hyperlink" Target="http://caepr.anu.edu.au/sites/default/files/Altman/Journal/2003_DrawingBoard.pdf" TargetMode="External"/><Relationship Id="rId96" Type="http://schemas.openxmlformats.org/officeDocument/2006/relationships/hyperlink" Target="http://caepr.anu.edu.au/sites/default/files/Altman/Chapters/1991_UluruTourism.pdf" TargetMode="External"/><Relationship Id="rId161" Type="http://schemas.openxmlformats.org/officeDocument/2006/relationships/hyperlink" Target="http://caepr.anu.edu.au/sites/default/files/Altman/Chapters/2009_San-Hoodia.pdf" TargetMode="External"/><Relationship Id="rId217" Type="http://schemas.openxmlformats.org/officeDocument/2006/relationships/hyperlink" Target="http://caepr.anu.edu.au/sites/default/files/Altman/Other/1994_Encyclopaedia_AboriginalEmployment.pdf" TargetMode="External"/><Relationship Id="rId399" Type="http://schemas.openxmlformats.org/officeDocument/2006/relationships/hyperlink" Target="https://www.nlc.org.au/uploads/pdfs/LRN-August-2018_web.pdf" TargetMode="External"/><Relationship Id="rId259" Type="http://schemas.openxmlformats.org/officeDocument/2006/relationships/hyperlink" Target="http://online.anu.edu/caepr/" TargetMode="External"/><Relationship Id="rId424" Type="http://schemas.openxmlformats.org/officeDocument/2006/relationships/customXml" Target="../customXml/item3.xml"/><Relationship Id="rId23" Type="http://schemas.openxmlformats.org/officeDocument/2006/relationships/hyperlink" Target="http://caepr.anu.edu.au/sites/default/files/Altman/Journal/1984_AusAboriginalStudies.pdf" TargetMode="External"/><Relationship Id="rId119" Type="http://schemas.openxmlformats.org/officeDocument/2006/relationships/hyperlink" Target="http://caepr.anu.edu.au/sites/default/files/Altman/Chapters/1998_AustralianPoverty.pdf" TargetMode="External"/><Relationship Id="rId270" Type="http://schemas.openxmlformats.org/officeDocument/2006/relationships/hyperlink" Target="http://caepr.anu.edu.au/Publications/DP/2005DP271.php" TargetMode="External"/><Relationship Id="rId326" Type="http://schemas.openxmlformats.org/officeDocument/2006/relationships/hyperlink" Target="http://caepr.anu.edu.au/Publications/topical/2009TI2.php" TargetMode="External"/><Relationship Id="rId65" Type="http://schemas.openxmlformats.org/officeDocument/2006/relationships/hyperlink" Target="http://caepr.anu.edu.au/sites/default/files/Altman/Journal/2006_AusJofLabourEconomics.pdf" TargetMode="External"/><Relationship Id="rId130" Type="http://schemas.openxmlformats.org/officeDocument/2006/relationships/hyperlink" Target="http://caepr.anu.edu.au/sites/default/files/Altman/Chapters/2002_CompetingVisions.pdf" TargetMode="External"/><Relationship Id="rId368" Type="http://schemas.openxmlformats.org/officeDocument/2006/relationships/hyperlink" Target="https://www.nlc.org.au/uploads/pdfs/LRN-Oct-2015.pdf" TargetMode="External"/><Relationship Id="rId172" Type="http://schemas.openxmlformats.org/officeDocument/2006/relationships/hyperlink" Target="http://press.anu.edu.au/apps/bookworm/view/Ethnography+&amp;+the+Production+of+Anthropological+Knowledge:+Essays+in+honour+of+Nicolas+Peterson/5581/ch13.xhtml" TargetMode="External"/><Relationship Id="rId228" Type="http://schemas.openxmlformats.org/officeDocument/2006/relationships/hyperlink" Target="http://caepr.anu.edu.au/Publications/DP/1996DP126.php" TargetMode="External"/><Relationship Id="rId281" Type="http://schemas.openxmlformats.org/officeDocument/2006/relationships/hyperlink" Target="http://caepr.anu.edu.au/Publications/topical/2006TI7.php" TargetMode="External"/><Relationship Id="rId337" Type="http://schemas.openxmlformats.org/officeDocument/2006/relationships/hyperlink" Target="http://caepr.anu.edu.au/Publications/topical/2010TI4.php" TargetMode="External"/><Relationship Id="rId34" Type="http://schemas.openxmlformats.org/officeDocument/2006/relationships/hyperlink" Target="http://caepr.anu.edu.au/sites/default/files/Altman/Journal/1993_AusEconomicReview.pdf" TargetMode="External"/><Relationship Id="rId76" Type="http://schemas.openxmlformats.org/officeDocument/2006/relationships/hyperlink" Target="http://caepr.anu.edu.au/sites/default/files/Altman/Journal/2011_Indlivelihoodandartincome.pdf" TargetMode="External"/><Relationship Id="rId141" Type="http://schemas.openxmlformats.org/officeDocument/2006/relationships/hyperlink" Target="http://caepr.anu.edu.au/sites/default/files/Altman/Chapters/2005_TheState.pdf" TargetMode="External"/><Relationship Id="rId379" Type="http://schemas.openxmlformats.org/officeDocument/2006/relationships/hyperlink" Target="http://www.powertopersuade.org.au/blog/did-the-govt-really-create-39000-jobs-for-indigenous-australians/1/6/2016?rq=altman" TargetMode="External"/><Relationship Id="rId7" Type="http://schemas.openxmlformats.org/officeDocument/2006/relationships/hyperlink" Target="http://caepr.anu.edu.au/sites/default/files/Publications/WP/CAEPR_Working_Paper_96.pdf" TargetMode="External"/><Relationship Id="rId183" Type="http://schemas.openxmlformats.org/officeDocument/2006/relationships/hyperlink" Target="http://caepr.anu.edu.au/sites/default/files/Altman/Other/1984_BofLMR.pdf" TargetMode="External"/><Relationship Id="rId239" Type="http://schemas.openxmlformats.org/officeDocument/2006/relationships/hyperlink" Target="http://caepr.anu.edu.au/Publications/WP/1999WP5.php" TargetMode="External"/><Relationship Id="rId390" Type="http://schemas.openxmlformats.org/officeDocument/2006/relationships/hyperlink" Target="https://newmatilda.com/2017/07/28/the-debilitating-aftermath-of-10-years-of-nt-intervention/" TargetMode="External"/><Relationship Id="rId404" Type="http://schemas.openxmlformats.org/officeDocument/2006/relationships/hyperlink" Target="https://theconversation.com/remote-indigenous-australias-ecological-economies-give-us-something-to-build-on-123917" TargetMode="External"/><Relationship Id="rId250" Type="http://schemas.openxmlformats.org/officeDocument/2006/relationships/hyperlink" Target="http://caepr.anu.edu.au/sites/default/files/Altman/Other/2001_Arena.pdf" TargetMode="External"/><Relationship Id="rId292" Type="http://schemas.openxmlformats.org/officeDocument/2006/relationships/hyperlink" Target="http://caepr.anu.edu.au/sites/default/files/Altman/Other/2007_Arena90.pdf" TargetMode="External"/><Relationship Id="rId306" Type="http://schemas.openxmlformats.org/officeDocument/2006/relationships/hyperlink" Target="http://caepr.anu.edu.au/Publications/topical/2008TI8.php" TargetMode="External"/><Relationship Id="rId45" Type="http://schemas.openxmlformats.org/officeDocument/2006/relationships/hyperlink" Target="http://caepr.anu.edu.au/sites/default/files/Altman/Journal/1999_AnthroForum.pdf" TargetMode="External"/><Relationship Id="rId87" Type="http://schemas.openxmlformats.org/officeDocument/2006/relationships/hyperlink" Target="http://caepr.anu.edu.au/sites/default/files/Altman/Chapters/1986_TheApplication.pdf" TargetMode="External"/><Relationship Id="rId110" Type="http://schemas.openxmlformats.org/officeDocument/2006/relationships/hyperlink" Target="http://caepr.anu.edu.au/sites/default/files/Altman/Chapters/1994_SocialWelfare.pdf" TargetMode="External"/><Relationship Id="rId348" Type="http://schemas.openxmlformats.org/officeDocument/2006/relationships/hyperlink" Target="http://caepr.anu.edu.au/sites/default/files/Altman/Other/2012_Hope_less%20Future.pdf" TargetMode="External"/><Relationship Id="rId152" Type="http://schemas.openxmlformats.org/officeDocument/2006/relationships/hyperlink" Target="http://caepr.anu.edu.au/Publications/mono/2006RM26.php" TargetMode="External"/><Relationship Id="rId194" Type="http://schemas.openxmlformats.org/officeDocument/2006/relationships/hyperlink" Target="http://caepr.anu.edu.au/Publications/DP/1991DP1.php" TargetMode="External"/><Relationship Id="rId208" Type="http://schemas.openxmlformats.org/officeDocument/2006/relationships/hyperlink" Target="http://caepr.anu.edu.au/Publications/DP/1993DP47.php" TargetMode="External"/><Relationship Id="rId415" Type="http://schemas.openxmlformats.org/officeDocument/2006/relationships/hyperlink" Target="https://theconversation.com/to-enable-healing-theres-a-more-effective-way-to-close-the-gap-in-employment-in-remote-australia-165662" TargetMode="External"/><Relationship Id="rId261" Type="http://schemas.openxmlformats.org/officeDocument/2006/relationships/hyperlink" Target="http://caepr.anu.edu.au/sites/default/files/Altman/Other/2003_ArtsStrategy.pdf" TargetMode="External"/><Relationship Id="rId14" Type="http://schemas.openxmlformats.org/officeDocument/2006/relationships/hyperlink" Target="http://caepr.anu.edu.au/sites/default/files/Altman/Chapters/2002_CompetitionAndConsumer.pdf" TargetMode="External"/><Relationship Id="rId56" Type="http://schemas.openxmlformats.org/officeDocument/2006/relationships/hyperlink" Target="http://caepr.anu.edu.au/sites/default/files/Altman/Journal/2004_TAJA.pdf" TargetMode="External"/><Relationship Id="rId317" Type="http://schemas.openxmlformats.org/officeDocument/2006/relationships/hyperlink" Target="http://caepr.anu.edu.au/Publications/topical/2008TI16.php" TargetMode="External"/><Relationship Id="rId359" Type="http://schemas.openxmlformats.org/officeDocument/2006/relationships/hyperlink" Target="http://caepr.anu.edu.au/sites/default/files/Altman/Reviews/1993_CanberraAnthro.pdf" TargetMode="External"/><Relationship Id="rId98" Type="http://schemas.openxmlformats.org/officeDocument/2006/relationships/hyperlink" Target="http://caepr.anu.edu.au/Publications/mono/1991RM2.php" TargetMode="External"/><Relationship Id="rId121" Type="http://schemas.openxmlformats.org/officeDocument/2006/relationships/hyperlink" Target="http://caepr.anu.edu.au/sites/default/files/Altman/Chapters/1998_NationalReview.pdf" TargetMode="External"/><Relationship Id="rId163" Type="http://schemas.openxmlformats.org/officeDocument/2006/relationships/hyperlink" Target="http://epress.anu.edu.au/caepr_series/no_30/pdf/ch02.pdf" TargetMode="External"/><Relationship Id="rId219" Type="http://schemas.openxmlformats.org/officeDocument/2006/relationships/hyperlink" Target="http://caepr.anu.edu.au/sites/default/files/Altman/Other/1994_Encyclopaedia_Economy.pdf" TargetMode="External"/><Relationship Id="rId370" Type="http://schemas.openxmlformats.org/officeDocument/2006/relationships/hyperlink" Target="http://reporter.anu.edu.au/will-healthy-welfare-card-be-healthy" TargetMode="External"/><Relationship Id="rId230" Type="http://schemas.openxmlformats.org/officeDocument/2006/relationships/hyperlink" Target="http:/caepr.anu.edu.au/sites/default/files/Altman/Other/1997_HumanRights.pdf" TargetMode="External"/><Relationship Id="rId25" Type="http://schemas.openxmlformats.org/officeDocument/2006/relationships/hyperlink" Target="http://caepr.anu.edu.au/sites/default/files/Altman/Journal/1985_AnthropologicalForum.pdf" TargetMode="External"/><Relationship Id="rId67" Type="http://schemas.openxmlformats.org/officeDocument/2006/relationships/hyperlink" Target="http://caepr.anu.edu.au/sites/default/files/Altman/Journal/2007_ForestsTrees.pdf" TargetMode="External"/><Relationship Id="rId272" Type="http://schemas.openxmlformats.org/officeDocument/2006/relationships/hyperlink" Target="http://caepr.anu.edu.au/sites/default/files/Altman/Other/2005_LandRights.pdf" TargetMode="External"/><Relationship Id="rId328" Type="http://schemas.openxmlformats.org/officeDocument/2006/relationships/hyperlink" Target="http://www.climatechange.gov.au/~/media/publications/adaptation/climate-change-risks-to-indigenous-full-report.pdf" TargetMode="External"/><Relationship Id="rId132" Type="http://schemas.openxmlformats.org/officeDocument/2006/relationships/hyperlink" Target="http://caepr.anu.edu.au/sites/default/files/Altman/Chapters/2002_CompetitionAndConsumer.pdf" TargetMode="External"/><Relationship Id="rId174" Type="http://schemas.openxmlformats.org/officeDocument/2006/relationships/hyperlink" Target="http://epress.anu.edu.au/apps/bookworm/view/Survey+Analysis+for+Indigenous+Policy+in+Australia/10101/ch09.html" TargetMode="External"/><Relationship Id="rId381" Type="http://schemas.openxmlformats.org/officeDocument/2006/relationships/hyperlink" Target="https://www.crikey.com.au/2016/06/24/nigel-scullion-joe-morrison-at-odds-over-northern-land-council/" TargetMode="External"/><Relationship Id="rId241" Type="http://schemas.openxmlformats.org/officeDocument/2006/relationships/hyperlink" Target="http://caepr.anu.edu.au/sites/default/files/Altman/Other/2000_Artlink.pdf" TargetMode="External"/><Relationship Id="rId36" Type="http://schemas.openxmlformats.org/officeDocument/2006/relationships/hyperlink" Target="http://caepr.anu.edu.au/sites/default/files/Altman/Journal/1994_VictoriaEconomic.pdf" TargetMode="External"/><Relationship Id="rId283" Type="http://schemas.openxmlformats.org/officeDocument/2006/relationships/hyperlink" Target="http://caepr.anu.edu.au/sites/default/files/Altman/Other/2006_FromMumekaPreface.pdf" TargetMode="External"/><Relationship Id="rId339" Type="http://schemas.openxmlformats.org/officeDocument/2006/relationships/hyperlink" Target="http://caepr.anu.edu.au/Publications/topical/2011TI2.php" TargetMode="External"/><Relationship Id="rId78" Type="http://schemas.openxmlformats.org/officeDocument/2006/relationships/hyperlink" Target="http://maorilawreview.co.nz/2014/03/the-political-ecology-and-political-economy-of-the-indigenous-land-revolution-in-australia/" TargetMode="External"/><Relationship Id="rId101" Type="http://schemas.openxmlformats.org/officeDocument/2006/relationships/hyperlink" Target="http://caepr.anu.edu.au/sites/default/files/Altman/Chapters/1992_AboriginalInvolvement.pdf" TargetMode="External"/><Relationship Id="rId143" Type="http://schemas.openxmlformats.org/officeDocument/2006/relationships/hyperlink" Target="http://caepr.anu.edu.au/sites/default/files/Altman/Chapters/2005_TransitionsAndRisk.pdf" TargetMode="External"/><Relationship Id="rId185" Type="http://schemas.openxmlformats.org/officeDocument/2006/relationships/hyperlink" Target="http://caepr.anu.edu.au/sites/default/files/Altman/Other/1985_Bogong.pdf" TargetMode="External"/><Relationship Id="rId350" Type="http://schemas.openxmlformats.org/officeDocument/2006/relationships/hyperlink" Target="http://caepr.anu.edu.au/sites/default/files/2015_Jon%20Altman%20on%20RJCP%20reforms.pdf" TargetMode="External"/><Relationship Id="rId406" Type="http://schemas.openxmlformats.org/officeDocument/2006/relationships/hyperlink" Target="https://theconversation.com/the-other-indigenous-coronavirus-crisis-disappearing-income-from-art-134127" TargetMode="External"/><Relationship Id="rId9" Type="http://schemas.openxmlformats.org/officeDocument/2006/relationships/hyperlink" Target="http://caepr.anu.edu.au/Publications/mono/1992RM3.php" TargetMode="External"/><Relationship Id="rId210" Type="http://schemas.openxmlformats.org/officeDocument/2006/relationships/hyperlink" Target="http://caepr.anu.edu.au/sites/default/files/Altman/Other/1993_CurrentAnthro.pdf" TargetMode="External"/><Relationship Id="rId392" Type="http://schemas.openxmlformats.org/officeDocument/2006/relationships/hyperlink" Target="http://oceania.academicsstand.org/wp-content/uploads/sites/14/2016/04/ASAP_Oceania_midterm-poverty-review.pdf" TargetMode="External"/><Relationship Id="rId252" Type="http://schemas.openxmlformats.org/officeDocument/2006/relationships/hyperlink" Target="http://caepr.anu.edu.au/Publications/DP/2002DP235.php" TargetMode="External"/><Relationship Id="rId294" Type="http://schemas.openxmlformats.org/officeDocument/2006/relationships/hyperlink" Target="http://basement.craftaustralia.org.au/research/20070227.php" TargetMode="External"/><Relationship Id="rId308" Type="http://schemas.openxmlformats.org/officeDocument/2006/relationships/hyperlink" Target="http://caepr.anu.edu.au/Publications/WP/2008WP44.php" TargetMode="External"/><Relationship Id="rId47" Type="http://schemas.openxmlformats.org/officeDocument/2006/relationships/hyperlink" Target="http://caepr.anu.edu.au/sites/default/files/Altman/Journal/2000_AusJofLabourEconomics.pdf" TargetMode="External"/><Relationship Id="rId89" Type="http://schemas.openxmlformats.org/officeDocument/2006/relationships/hyperlink" Target="http://caepr.anu.edu.au/sites/default/files/Altman/Chapters/1988_InspiredDream.pdf" TargetMode="External"/><Relationship Id="rId112" Type="http://schemas.openxmlformats.org/officeDocument/2006/relationships/hyperlink" Target="http://www.anu.edu.au/caepr-dev/sites/default/files/StaffProfiles/stafffiles/jon-altman/1994_ProofAndManagement.pdf" TargetMode="External"/><Relationship Id="rId154" Type="http://schemas.openxmlformats.org/officeDocument/2006/relationships/hyperlink" Target="http://caepr.anu.edu.au/sites/default/files/Altman/Chapters/2007_CoerciveReconciliation.pdf" TargetMode="External"/><Relationship Id="rId361" Type="http://schemas.openxmlformats.org/officeDocument/2006/relationships/hyperlink" Target="http://caepr.anu.edu.au/sites/default/files/Altman/Reviews/2007_AusBookReview.pdf" TargetMode="External"/><Relationship Id="rId196" Type="http://schemas.openxmlformats.org/officeDocument/2006/relationships/hyperlink" Target="http://caepr.anu.edu.au/Publications/DP/1991DP5.php" TargetMode="External"/><Relationship Id="rId417" Type="http://schemas.openxmlformats.org/officeDocument/2006/relationships/hyperlink" Target="https://www.crikey.com.au/2022/09/01/jobless-indigenous-people-remote-australia-still-penalised/" TargetMode="External"/><Relationship Id="rId16" Type="http://schemas.openxmlformats.org/officeDocument/2006/relationships/hyperlink" Target="http://nailsma.org.au/hub/resources/publication/always-part-us-socioeconomics-indigenous-customary-use-and-management" TargetMode="External"/><Relationship Id="rId221" Type="http://schemas.openxmlformats.org/officeDocument/2006/relationships/hyperlink" Target="http://caepr.anu.edu.au/Publications/DP/1995DP98.php" TargetMode="External"/><Relationship Id="rId263" Type="http://schemas.openxmlformats.org/officeDocument/2006/relationships/hyperlink" Target="http://caepr.anu.edu.au/Publications/topical/2004TI2.php" TargetMode="External"/><Relationship Id="rId319" Type="http://schemas.openxmlformats.org/officeDocument/2006/relationships/hyperlink" Target="http://news.anu.edu.au/?p=271" TargetMode="External"/><Relationship Id="rId58" Type="http://schemas.openxmlformats.org/officeDocument/2006/relationships/hyperlink" Target="http://caepr.anu.edu.au/sites/default/files/Altman/Journal/2004_Dialogue3.pdf" TargetMode="External"/><Relationship Id="rId123" Type="http://schemas.openxmlformats.org/officeDocument/2006/relationships/hyperlink" Target="http://caepr.anu.edu.au/sites/default/files/Altman/Chapters/2000_Oxford_MarketingArt.pdf" TargetMode="External"/><Relationship Id="rId330" Type="http://schemas.openxmlformats.org/officeDocument/2006/relationships/hyperlink" Target="http://caepr.anu.edu.au/Publications/topical/2009TI3.php" TargetMode="External"/><Relationship Id="rId165" Type="http://schemas.openxmlformats.org/officeDocument/2006/relationships/hyperlink" Target="http://caepr.anu.edu.au/sites/default/files/Altman/Chapters/2009_Chapter%2007_%20IndigenousInterestsSummary.pdf" TargetMode="External"/><Relationship Id="rId372" Type="http://schemas.openxmlformats.org/officeDocument/2006/relationships/hyperlink" Target="http://arena.org.au/welfare-to-work-or-work-to-welfare/" TargetMode="External"/><Relationship Id="rId232" Type="http://schemas.openxmlformats.org/officeDocument/2006/relationships/hyperlink" Target="http://caepr.anu.edu.au/Publications/DP/1997DP135.php" TargetMode="External"/><Relationship Id="rId274" Type="http://schemas.openxmlformats.org/officeDocument/2006/relationships/hyperlink" Target="http://caepr.anu.edu.au/Publications/topical/2005TI7.php" TargetMode="External"/><Relationship Id="rId27" Type="http://schemas.openxmlformats.org/officeDocument/2006/relationships/hyperlink" Target="http:/caepr.anu.edu.au/sites/default/files/Altman/Journal/1989_AnnalsofTourismResearch.pdf" TargetMode="External"/><Relationship Id="rId69" Type="http://schemas.openxmlformats.org/officeDocument/2006/relationships/hyperlink" Target="http://caepr.anu.edu.au/sites/default/files/Altman/Journal/2007_DevelopmentBulletin.pdf" TargetMode="External"/><Relationship Id="rId134" Type="http://schemas.openxmlformats.org/officeDocument/2006/relationships/hyperlink" Target="http://caepr.anu.edu.au/sites/default/files/Altman/Chapters/2002_CompetitionAndConsumer.pdf" TargetMode="External"/><Relationship Id="rId80" Type="http://schemas.openxmlformats.org/officeDocument/2006/relationships/hyperlink" Target="http://caepr.anu.edu.au/sites/default/files/Altman/Chapters/1980_NorthernAustralia.pdf" TargetMode="External"/><Relationship Id="rId176" Type="http://schemas.openxmlformats.org/officeDocument/2006/relationships/hyperlink" Target="http://caepr.anu.edu.au/sites/default/files/Altman/Chapters/2012_IndFuturesonCountry.pdf" TargetMode="External"/><Relationship Id="rId341" Type="http://schemas.openxmlformats.org/officeDocument/2006/relationships/hyperlink" Target="http://caepr.anu.edu.au/Publications/topical/2011TI5.php" TargetMode="External"/><Relationship Id="rId383" Type="http://schemas.openxmlformats.org/officeDocument/2006/relationships/hyperlink" Target="https://www.nlc.org.au/uploads/pdfs/LRN_July-2016_Web.pdf" TargetMode="External"/><Relationship Id="rId201" Type="http://schemas.openxmlformats.org/officeDocument/2006/relationships/hyperlink" Target="http://caepr.anu.edu.au/sites/default/files/Altman/Other/1992_CurrentAnthro.pdf" TargetMode="External"/><Relationship Id="rId243" Type="http://schemas.openxmlformats.org/officeDocument/2006/relationships/hyperlink" Target="http://caepr.anu.edu.au/Publications/DP/2000DP195.php" TargetMode="External"/><Relationship Id="rId285" Type="http://schemas.openxmlformats.org/officeDocument/2006/relationships/hyperlink" Target="http://caepr.anu.edu.au/Publications/WP/2006WP34.php" TargetMode="External"/><Relationship Id="rId17" Type="http://schemas.openxmlformats.org/officeDocument/2006/relationships/hyperlink" Target="http://caepr.anu.edu.au/sites/default/files/Altman/Journal/1978_PacificViewpoint.pdf" TargetMode="External"/><Relationship Id="rId38" Type="http://schemas.openxmlformats.org/officeDocument/2006/relationships/hyperlink" Target="http://caepr.anu.edu.au/sites/default/files/Altman/Journal/1995_EconomicPapers.pdf" TargetMode="External"/><Relationship Id="rId59" Type="http://schemas.openxmlformats.org/officeDocument/2006/relationships/hyperlink" Target="http://caepr.anu.edu.au/sites/default/files/Altman/Journal/2005_AusEcoHistoryRreview.pdf" TargetMode="External"/><Relationship Id="rId103" Type="http://schemas.openxmlformats.org/officeDocument/2006/relationships/hyperlink" Target="http://caepr.anu.edu.au/Publications/mono/1992RM3.php" TargetMode="External"/><Relationship Id="rId124" Type="http://schemas.openxmlformats.org/officeDocument/2006/relationships/hyperlink" Target="http://caepr.anu.edu.au/sites/default/files/Altman/Chapters/2000_ArtsAndCrafts_NACISS.pdf" TargetMode="External"/><Relationship Id="rId310" Type="http://schemas.openxmlformats.org/officeDocument/2006/relationships/hyperlink" Target="http://caepr.anu.edu.au/Publications/topical/2008TI5.php" TargetMode="External"/><Relationship Id="rId70" Type="http://schemas.openxmlformats.org/officeDocument/2006/relationships/hyperlink" Target="http://caepr.anu.edu.au/sites/default/files/Altman/Journal/2009_TAJA.pdf" TargetMode="External"/><Relationship Id="rId91" Type="http://schemas.openxmlformats.org/officeDocument/2006/relationships/hyperlink" Target="http://caepr.anu.edu.au/sites/default/files/Altman/Chapters/1988_ContemporaryIssues.pdf" TargetMode="External"/><Relationship Id="rId145" Type="http://schemas.openxmlformats.org/officeDocument/2006/relationships/hyperlink" Target="http://caepr.anu.edu.au/sites/default/files/Altman/Chapters/2005_CarvingOut.pdf" TargetMode="External"/><Relationship Id="rId166" Type="http://schemas.openxmlformats.org/officeDocument/2006/relationships/hyperlink" Target="http://caepr.anu.edu.au/sites/default/files/Altman/Chapters/2009_Chapter%2007_IndigenousInterestsInLandAndWater.pdf" TargetMode="External"/><Relationship Id="rId187" Type="http://schemas.openxmlformats.org/officeDocument/2006/relationships/hyperlink" Target="http://caepr.anu.edu.au/sites/default/files/Altman/Other/1985_CRESWP6.pdf" TargetMode="External"/><Relationship Id="rId331" Type="http://schemas.openxmlformats.org/officeDocument/2006/relationships/hyperlink" Target="http://caepr.anu.edu.au/Publications/topical/2009TI4.php" TargetMode="External"/><Relationship Id="rId352" Type="http://schemas.openxmlformats.org/officeDocument/2006/relationships/hyperlink" Target="http://caepr.anu.edu.au/sites/default/files/Altman/Reviews/1979_JofEconomicLiterature.pdf" TargetMode="External"/><Relationship Id="rId373" Type="http://schemas.openxmlformats.org/officeDocument/2006/relationships/hyperlink" Target="https://www.nlc.org.au/uploads/pdfs/LRN_April-2016_WEB.pdf" TargetMode="External"/><Relationship Id="rId394" Type="http://schemas.openxmlformats.org/officeDocument/2006/relationships/hyperlink" Target="http://regnet.anu.edu.au/news-events/news/7025/behavioural-neoliberalism-australian-outback-quest-alter-indigenous" TargetMode="External"/><Relationship Id="rId408" Type="http://schemas.openxmlformats.org/officeDocument/2006/relationships/hyperlink" Target="https://croakey.org/roadmap-to-recovery-reporting-on-a-research-taskforce-supporting-indigenous-responses-to-covid-19/" TargetMode="External"/><Relationship Id="rId1" Type="http://schemas.openxmlformats.org/officeDocument/2006/relationships/numbering" Target="numbering.xml"/><Relationship Id="rId212" Type="http://schemas.openxmlformats.org/officeDocument/2006/relationships/hyperlink" Target="http://caepr.anu.edu.au/Publications/DP/1994DP63.php" TargetMode="External"/><Relationship Id="rId233" Type="http://schemas.openxmlformats.org/officeDocument/2006/relationships/hyperlink" Target="http://caepr.anu.edu.au/sites/default/files/Altman/Other/1997_DevBulletinSp.pdf" TargetMode="External"/><Relationship Id="rId254" Type="http://schemas.openxmlformats.org/officeDocument/2006/relationships/hyperlink" Target="http://caepr.anu.edu.au/sites/default/files/Publications/topical/CAEPRbankingsub.pdf" TargetMode="External"/><Relationship Id="rId28" Type="http://schemas.openxmlformats.org/officeDocument/2006/relationships/hyperlink" Target="http://caepr.anu.edu.au/sites/default/files/Altman/Journal/1990_AusAboriginalStudies.pdf" TargetMode="External"/><Relationship Id="rId49" Type="http://schemas.openxmlformats.org/officeDocument/2006/relationships/hyperlink" Target="http://caepr.anu.edu.au/sites/default/files/Altman/Journal/2001_AusAboriginalStudies.pdf" TargetMode="External"/><Relationship Id="rId114" Type="http://schemas.openxmlformats.org/officeDocument/2006/relationships/hyperlink" Target="http://caepr.anu.edu.au/sites/default/files/Altman/Chapters/1996_SustainableUse.pdf" TargetMode="External"/><Relationship Id="rId275" Type="http://schemas.openxmlformats.org/officeDocument/2006/relationships/hyperlink" Target="http://caepr.anu.edu.au/Publications/topical/2005TI1.php" TargetMode="External"/><Relationship Id="rId296" Type="http://schemas.openxmlformats.org/officeDocument/2006/relationships/hyperlink" Target="http://caepr.anu.edu.au/sites/default/files/Altman/Other/2007_Arena.pdf" TargetMode="External"/><Relationship Id="rId300" Type="http://schemas.openxmlformats.org/officeDocument/2006/relationships/hyperlink" Target="http://caepr.anu.edu.au/Publications/topical/2007TI14.php" TargetMode="External"/><Relationship Id="rId60" Type="http://schemas.openxmlformats.org/officeDocument/2006/relationships/hyperlink" Target="http://caepr.anu.edu.au/others/governance/Occasional-papers11-1190988000.php" TargetMode="External"/><Relationship Id="rId81" Type="http://schemas.openxmlformats.org/officeDocument/2006/relationships/hyperlink" Target="http://caepr.anu.edu.au/sites/default/files/Altman/Chapters/1982_RuralCommunities.pdf" TargetMode="External"/><Relationship Id="rId135" Type="http://schemas.openxmlformats.org/officeDocument/2006/relationships/hyperlink" Target="http://caepr.anu.edu.au/sites/default/files/Altman/Chapters/2003_TheHealthOfIndigenous.pdf" TargetMode="External"/><Relationship Id="rId156" Type="http://schemas.openxmlformats.org/officeDocument/2006/relationships/hyperlink" Target="http://caepr.anu.edu.au/sites/default/files/Altman/Chapters/2008_AnAppreciation.pdf" TargetMode="External"/><Relationship Id="rId177" Type="http://schemas.openxmlformats.org/officeDocument/2006/relationships/hyperlink" Target="https://www.humanrights.gov.au/our-work/race-discrimination/publications/perspectives-racial-discrimination-act-papers-40-years" TargetMode="External"/><Relationship Id="rId198" Type="http://schemas.openxmlformats.org/officeDocument/2006/relationships/hyperlink" Target="http://caepr.anu.edu.au/Publications/DP/1992DP21.php" TargetMode="External"/><Relationship Id="rId321" Type="http://schemas.openxmlformats.org/officeDocument/2006/relationships/hyperlink" Target="http://caepr.anu.edu.au/Publications/WP/2008WP44.php" TargetMode="External"/><Relationship Id="rId342" Type="http://schemas.openxmlformats.org/officeDocument/2006/relationships/hyperlink" Target="http://caepr.anu.edu.au/Publications/topical/2011TI6.php" TargetMode="External"/><Relationship Id="rId363" Type="http://schemas.openxmlformats.org/officeDocument/2006/relationships/hyperlink" Target="http://newmatilda.com/2009/07/16/what-liberal-consensus" TargetMode="External"/><Relationship Id="rId384" Type="http://schemas.openxmlformats.org/officeDocument/2006/relationships/hyperlink" Target="https://www.nlc.org.au/uploads/pdfs/NLC-LRN-Edition04-October2016-WEB.pdf" TargetMode="External"/><Relationship Id="rId419" Type="http://schemas.openxmlformats.org/officeDocument/2006/relationships/footer" Target="footer2.xml"/><Relationship Id="rId202" Type="http://schemas.openxmlformats.org/officeDocument/2006/relationships/hyperlink" Target="http://caepr.anu.edu.au/Publications/DP/1992DP26.php" TargetMode="External"/><Relationship Id="rId223" Type="http://schemas.openxmlformats.org/officeDocument/2006/relationships/hyperlink" Target="http://caepr.anu.edu.au/Publications/DP/1995DP95.php" TargetMode="External"/><Relationship Id="rId244" Type="http://schemas.openxmlformats.org/officeDocument/2006/relationships/hyperlink" Target="http://caepr.anu.edu.au/Publications/DP/2000DP209.php" TargetMode="External"/><Relationship Id="rId18" Type="http://schemas.openxmlformats.org/officeDocument/2006/relationships/hyperlink" Target="http://caepr.anu.edu.au/sites/default/files/Altman/Journal/1979_CanberraAnthro.pdf" TargetMode="External"/><Relationship Id="rId39" Type="http://schemas.openxmlformats.org/officeDocument/2006/relationships/hyperlink" Target="http://caepr.anu.edu.au/sites/default/files/Altman/Journal/1995_LandRightsLaws.pdf" TargetMode="External"/><Relationship Id="rId265" Type="http://schemas.openxmlformats.org/officeDocument/2006/relationships/hyperlink" Target="http://caepr.anu.edu.au/Publications/DP/2004DP266.php" TargetMode="External"/><Relationship Id="rId286" Type="http://schemas.openxmlformats.org/officeDocument/2006/relationships/hyperlink" Target="http://caepr.anu.edu.au/sites/default/files/Altman/Other/2006_Arena82.pdf" TargetMode="External"/><Relationship Id="rId50" Type="http://schemas.openxmlformats.org/officeDocument/2006/relationships/hyperlink" Target="http://caepr.anu.edu.au/sites/default/files/Altman/Journal/2002_DrawingBoard.pdf" TargetMode="External"/><Relationship Id="rId104" Type="http://schemas.openxmlformats.org/officeDocument/2006/relationships/hyperlink" Target="http://caepr.anu.edu.au/Publications/mono/1992RM3.php" TargetMode="External"/><Relationship Id="rId125" Type="http://schemas.openxmlformats.org/officeDocument/2006/relationships/hyperlink" Target="http://caepr.anu.edu.au/sites/default/files/Altman/Chapters/2000_ArtsAndCrafts_Intro.pdf" TargetMode="External"/><Relationship Id="rId146" Type="http://schemas.openxmlformats.org/officeDocument/2006/relationships/hyperlink" Target="http://caepr.anu.edu.au/sites/default/files/Altman/Chapters/2005_NationalReconciliation.pdf" TargetMode="External"/><Relationship Id="rId167" Type="http://schemas.openxmlformats.org/officeDocument/2006/relationships/hyperlink" Target="http://caepr.anu.edu.au/sites/default/files/Altman/Chapters/2010_Risk_AltmanAndHinkson.pdf" TargetMode="External"/><Relationship Id="rId188" Type="http://schemas.openxmlformats.org/officeDocument/2006/relationships/hyperlink" Target="http://caepr.anu.edu.au/sites/default/files/Altman/Other/1985_CRESWP7.pdf" TargetMode="External"/><Relationship Id="rId311" Type="http://schemas.openxmlformats.org/officeDocument/2006/relationships/hyperlink" Target="http://caepr.anu.edu.au/Publications/topical/2008TI8.php" TargetMode="External"/><Relationship Id="rId332" Type="http://schemas.openxmlformats.org/officeDocument/2006/relationships/hyperlink" Target="http://caepr.anu.edu.au/Publications/topical/2009TI5.php" TargetMode="External"/><Relationship Id="rId353" Type="http://schemas.openxmlformats.org/officeDocument/2006/relationships/hyperlink" Target="http://caepr.anu.edu.au/sites/default/files/Altman/Reviews/1984_AboriginalHistory.pdf" TargetMode="External"/><Relationship Id="rId374" Type="http://schemas.openxmlformats.org/officeDocument/2006/relationships/hyperlink" Target="https://newmatilda.com/2016/05/05/the-half-billion-dollar-black-slash-fund-controlled-by-nigel-scullion/" TargetMode="External"/><Relationship Id="rId395" Type="http://schemas.openxmlformats.org/officeDocument/2006/relationships/hyperlink" Target="https://www.nlc.org.au/uploads/pdfs/LRN-February-2018-final-CMYK.pdf" TargetMode="External"/><Relationship Id="rId409" Type="http://schemas.openxmlformats.org/officeDocument/2006/relationships/hyperlink" Target="https://arena.org.au/the-native-title-act-supports-mineral-extraction-and-heritage-destruction/" TargetMode="External"/><Relationship Id="rId71" Type="http://schemas.openxmlformats.org/officeDocument/2006/relationships/hyperlink" Target="http://caepr.anu.edu.au/sites/default/files/Altman/Journal/2009_AusEconomicHistReview.pdf" TargetMode="External"/><Relationship Id="rId92" Type="http://schemas.openxmlformats.org/officeDocument/2006/relationships/hyperlink" Target="http://caepr.anu.edu.au/sites/default/files/Altman/Chapters/1988_HunterAndGatherers.pdf" TargetMode="External"/><Relationship Id="rId213" Type="http://schemas.openxmlformats.org/officeDocument/2006/relationships/hyperlink" Target="http://caepr.anu.edu.au/Publications/DP/1994DP64.php" TargetMode="External"/><Relationship Id="rId234" Type="http://schemas.openxmlformats.org/officeDocument/2006/relationships/hyperlink" Target="http://caepr.anu.edu.au/Publications/DP/1997DP148.php" TargetMode="External"/><Relationship Id="rId420"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caepr.anu.edu.au/sites/default/files/Altman/Journal/1991_AusJofPublicAdmin.pdf" TargetMode="External"/><Relationship Id="rId255" Type="http://schemas.openxmlformats.org/officeDocument/2006/relationships/hyperlink" Target="http://caepr.anu.edu.au/Publications/topical/2002TI4.php" TargetMode="External"/><Relationship Id="rId276" Type="http://schemas.openxmlformats.org/officeDocument/2006/relationships/hyperlink" Target="http://caepr.anu.edu.au/Publications/topical/2005TI8.php" TargetMode="External"/><Relationship Id="rId297" Type="http://schemas.openxmlformats.org/officeDocument/2006/relationships/hyperlink" Target="http://caepr.anu.edu.au/sites/default/files/Altman/Other/2007_DjangNgartuk.pdf" TargetMode="External"/><Relationship Id="rId40" Type="http://schemas.openxmlformats.org/officeDocument/2006/relationships/hyperlink" Target="http://caepr.anu.edu.au/sites/default/files/Altman/Journal/1995_LabourEconomics.pdf" TargetMode="External"/><Relationship Id="rId115" Type="http://schemas.openxmlformats.org/officeDocument/2006/relationships/hyperlink" Target="http://caepr.anu.edu.au/Publications/mono/1996RM11.php" TargetMode="External"/><Relationship Id="rId136" Type="http://schemas.openxmlformats.org/officeDocument/2006/relationships/hyperlink" Target="http://caepr.anu.edu.au/sites/default/files/Altman/Chapters/2004_CrossingCountry.pdf" TargetMode="External"/><Relationship Id="rId157" Type="http://schemas.openxmlformats.org/officeDocument/2006/relationships/hyperlink" Target="http://caepr.anu.edu.au/sites/default/files/Altman/Chapters/2008_CulturalStyles.pdf" TargetMode="External"/><Relationship Id="rId178" Type="http://schemas.openxmlformats.org/officeDocument/2006/relationships/hyperlink" Target="http://press.anu.edu.au/wp-content/uploads/2016/01/ch14.pdf" TargetMode="External"/><Relationship Id="rId301" Type="http://schemas.openxmlformats.org/officeDocument/2006/relationships/hyperlink" Target="http://caepr.anu.edu.au/Publications/topical/2007TI16.php" TargetMode="External"/><Relationship Id="rId322" Type="http://schemas.openxmlformats.org/officeDocument/2006/relationships/hyperlink" Target="http://caepr.anu.edu.au/Publications/WP/2009WP54.php" TargetMode="External"/><Relationship Id="rId343" Type="http://schemas.openxmlformats.org/officeDocument/2006/relationships/hyperlink" Target="http://caepr.anu.edu.au/Publications/topical/2011TI9.php" TargetMode="External"/><Relationship Id="rId364" Type="http://schemas.openxmlformats.org/officeDocument/2006/relationships/hyperlink" Target="http://newmatilda.com/2011/08/19/getting-homelands-wrong" TargetMode="External"/><Relationship Id="rId61" Type="http://schemas.openxmlformats.org/officeDocument/2006/relationships/hyperlink" Target="http:/caepr.anu.edu.au/sites/default/files/Altman/Journal/2005_WildlifeResearch.pdf" TargetMode="External"/><Relationship Id="rId82" Type="http://schemas.openxmlformats.org/officeDocument/2006/relationships/hyperlink" Target="http://caepr.anu.edu.au/sites/default/files/Altman/Chapters/1982_AboriginalArts.pdf" TargetMode="External"/><Relationship Id="rId199" Type="http://schemas.openxmlformats.org/officeDocument/2006/relationships/hyperlink" Target="http://caepr.anu.edu.au/Publications/DP/1992DP20.php" TargetMode="External"/><Relationship Id="rId203" Type="http://schemas.openxmlformats.org/officeDocument/2006/relationships/hyperlink" Target="http://caepr.anu.edu.au/Publications/DP/1992DP36.php" TargetMode="External"/><Relationship Id="rId385" Type="http://schemas.openxmlformats.org/officeDocument/2006/relationships/hyperlink" Target="https://www.crikey.com.au/2016/12/12/scullions-work-for-the-dole-program-leads-to-fines-little-work/" TargetMode="External"/><Relationship Id="rId19" Type="http://schemas.openxmlformats.org/officeDocument/2006/relationships/hyperlink" Target="http://caepr.anu.edu.au/sites/default/files/Altman/Journal/1980_PacificViewpoint.pdf" TargetMode="External"/><Relationship Id="rId224" Type="http://schemas.openxmlformats.org/officeDocument/2006/relationships/hyperlink" Target="http://caepr.anu.edu.au/sites/default/files/Altman/Other/1995_SkillsOfNativeTitle.pdf" TargetMode="External"/><Relationship Id="rId245" Type="http://schemas.openxmlformats.org/officeDocument/2006/relationships/hyperlink" Target="http://caepr.anu.edu.au/sites/default/files/Altman/Other/2000_Oxford_ArtsAdvocacy.pdf" TargetMode="External"/><Relationship Id="rId266" Type="http://schemas.openxmlformats.org/officeDocument/2006/relationships/hyperlink" Target="http://caepr.anu.edu.au/Publications/DP/2004DP270.php" TargetMode="External"/><Relationship Id="rId287" Type="http://schemas.openxmlformats.org/officeDocument/2006/relationships/hyperlink" Target="http://caepr.anu.edu.au/sites/default/files/Altman/Other/2006_Arena.pdf" TargetMode="External"/><Relationship Id="rId410" Type="http://schemas.openxmlformats.org/officeDocument/2006/relationships/hyperlink" Target="https://arena.org.au/the-toxic-business-as-usual-budget/" TargetMode="External"/><Relationship Id="rId30" Type="http://schemas.openxmlformats.org/officeDocument/2006/relationships/hyperlink" Target="http://caepr.anu.edu.au/sites/default/files/Altman/Journal/1992_EconomicPapers.pdf" TargetMode="External"/><Relationship Id="rId105" Type="http://schemas.openxmlformats.org/officeDocument/2006/relationships/hyperlink" Target="http://caepr.anu.edu.au/sites/default/files/Altman/Chapters/1992_ResDevAndPolitics.pdf" TargetMode="External"/><Relationship Id="rId126" Type="http://schemas.openxmlformats.org/officeDocument/2006/relationships/hyperlink" Target="http://caepr.anu.edu.au/sites/default/files/Altman/Chapters/2000_ArtsAndCrafts_Recom.pdf" TargetMode="External"/><Relationship Id="rId147" Type="http://schemas.openxmlformats.org/officeDocument/2006/relationships/hyperlink" Target="http://caepr.anu.edu.au/sites/default/files/Altman/Chapters/2005_MacAtlas_Land.pdf" TargetMode="External"/><Relationship Id="rId168" Type="http://schemas.openxmlformats.org/officeDocument/2006/relationships/hyperlink" Target="http://caepr.anu.edu.au/sites/default/files/Altman/Chapters/2010_FirstWorldFirstNations_AltmanAndMay.pdf" TargetMode="External"/><Relationship Id="rId312" Type="http://schemas.openxmlformats.org/officeDocument/2006/relationships/hyperlink" Target="http://caepr.anu.edu.au/Publications/topical/2008TI10.php" TargetMode="External"/><Relationship Id="rId333" Type="http://schemas.openxmlformats.org/officeDocument/2006/relationships/hyperlink" Target="http://caepr.anu.edu.au/Publications/topical/2010TI2.php" TargetMode="External"/><Relationship Id="rId354" Type="http://schemas.openxmlformats.org/officeDocument/2006/relationships/hyperlink" Target="http://caepr.anu.edu.au/sites/default/files/Altman/Reviews/1985_Oceania.pdf" TargetMode="External"/><Relationship Id="rId51" Type="http://schemas.openxmlformats.org/officeDocument/2006/relationships/hyperlink" Target="http:/caepr.anu.edu.au/sites/default/files/Altman/Journal/2003_JofTourismStudies.pdf" TargetMode="External"/><Relationship Id="rId72" Type="http://schemas.openxmlformats.org/officeDocument/2006/relationships/hyperlink" Target="http://caepr.anu.edu.au/sites/default/files/Altman/Journal/2009_AusIndigLawReview.pdf" TargetMode="External"/><Relationship Id="rId93" Type="http://schemas.openxmlformats.org/officeDocument/2006/relationships/hyperlink" Target="http://caepr.anu.edu.au/sites/default/files/Altman/Chapters/1989_LandOfPromises.pdf" TargetMode="External"/><Relationship Id="rId189" Type="http://schemas.openxmlformats.org/officeDocument/2006/relationships/hyperlink" Target="http://caepr.anu.edu.au/sites/default/files/Altman/Other/1985_CRESWP23.pdf" TargetMode="External"/><Relationship Id="rId375" Type="http://schemas.openxmlformats.org/officeDocument/2006/relationships/hyperlink" Target="http://www.theguardian.com/commentisfree/2016/may/05/the-budgets-response-to-indigenous-unemployment-borders-on-negligence" TargetMode="External"/><Relationship Id="rId396" Type="http://schemas.openxmlformats.org/officeDocument/2006/relationships/hyperlink" Target="https://newmatilda.com/2018/03/26/gap-widened-refresh-policy-approach-remote-indigenous-australia/" TargetMode="External"/><Relationship Id="rId3" Type="http://schemas.openxmlformats.org/officeDocument/2006/relationships/settings" Target="settings.xml"/><Relationship Id="rId214" Type="http://schemas.openxmlformats.org/officeDocument/2006/relationships/hyperlink" Target="http://caepr.anu.edu.au/Publications/DP/1994DP70.php" TargetMode="External"/><Relationship Id="rId235" Type="http://schemas.openxmlformats.org/officeDocument/2006/relationships/hyperlink" Target="http://caepr.anu.edu.au/Publications/DP/1998DP152.php" TargetMode="External"/><Relationship Id="rId256" Type="http://schemas.openxmlformats.org/officeDocument/2006/relationships/hyperlink" Target="http://caepr.anu.edu.au/sites/default/files/Altman/Other/2002_EnhancingEconomic.doc" TargetMode="External"/><Relationship Id="rId277" Type="http://schemas.openxmlformats.org/officeDocument/2006/relationships/hyperlink" Target="http://caepr.anu.edu.au/Publications/topical/2005TI3.php" TargetMode="External"/><Relationship Id="rId298" Type="http://schemas.openxmlformats.org/officeDocument/2006/relationships/hyperlink" Target="http://caepr.anu.edu.au/sites/default/files/Altman/Other/2007_Oxfam%20briefing%20paper.pdf" TargetMode="External"/><Relationship Id="rId400" Type="http://schemas.openxmlformats.org/officeDocument/2006/relationships/hyperlink" Target="https://newmatilda.com/2018/09/11/toxic-mix-welfare-reform-mob-remote-australia/" TargetMode="External"/><Relationship Id="rId421" Type="http://schemas.openxmlformats.org/officeDocument/2006/relationships/theme" Target="theme/theme1.xml"/><Relationship Id="rId116" Type="http://schemas.openxmlformats.org/officeDocument/2006/relationships/hyperlink" Target="http://caepr.anu.edu.au/Publications/mono/1996RM11.php" TargetMode="External"/><Relationship Id="rId137" Type="http://schemas.openxmlformats.org/officeDocument/2006/relationships/hyperlink" Target="http://caepr.anu.edu.au/sites/default/files/Altman/Chapters/2004_CrossingCountryPhotos.pdf" TargetMode="External"/><Relationship Id="rId158" Type="http://schemas.openxmlformats.org/officeDocument/2006/relationships/hyperlink" Target="http://caepr.anu.edu.au/sites/default/files/Altman/Chapters/2008_TenCommitments.pdf" TargetMode="External"/><Relationship Id="rId302" Type="http://schemas.openxmlformats.org/officeDocument/2006/relationships/hyperlink" Target="http://www.crikey.com.au/2008/05/15/altman-closing-the-gap-rhetoric-buys-into-howard-legacy/" TargetMode="External"/><Relationship Id="rId323" Type="http://schemas.openxmlformats.org/officeDocument/2006/relationships/hyperlink" Target="http://caepr.anu.edu.au/Publications/WP/2009WP57.php" TargetMode="External"/><Relationship Id="rId344" Type="http://schemas.openxmlformats.org/officeDocument/2006/relationships/hyperlink" Target="http://caepr.anu.edu.au/sites/default/files/Altman/Other/2011_W_h_ither_Indigenous_Econ_Dev" TargetMode="External"/><Relationship Id="rId20" Type="http://schemas.openxmlformats.org/officeDocument/2006/relationships/hyperlink" Target="http://caepr.anu.edu.au/sites/default/files/Altman/Journal/1982_Oceania.pdf" TargetMode="External"/><Relationship Id="rId41" Type="http://schemas.openxmlformats.org/officeDocument/2006/relationships/hyperlink" Target="http://caepr.anu.edu.au/sites/default/files/Altman/Journal/1996_PeopleAndPlace.pdf" TargetMode="External"/><Relationship Id="rId62" Type="http://schemas.openxmlformats.org/officeDocument/2006/relationships/hyperlink" Target="http:/caepr.anu.edu.au/sites/default/files/Altman/Journal/2005_EconomicPapers.pdf" TargetMode="External"/><Relationship Id="rId83" Type="http://schemas.openxmlformats.org/officeDocument/2006/relationships/hyperlink" Target="http://caepr.anu.edu.au/sites/default/files/Altman/Chapters/1983_ArtsAndCrafts.pdf" TargetMode="External"/><Relationship Id="rId179" Type="http://schemas.openxmlformats.org/officeDocument/2006/relationships/hyperlink" Target="http://press.anu.edu.au/wp-content/uploads/2016/04/ch23.pdf" TargetMode="External"/><Relationship Id="rId365" Type="http://schemas.openxmlformats.org/officeDocument/2006/relationships/hyperlink" Target="http://caepr.anu.edu.au/sites/default/files/Altman/Reviews/Art%20Monthly%20Altman%20review%20of%20Bonyhady.pdf" TargetMode="External"/><Relationship Id="rId386" Type="http://schemas.openxmlformats.org/officeDocument/2006/relationships/hyperlink" Target="http://insidestory.org.au/making-a-living-differently" TargetMode="External"/><Relationship Id="rId190" Type="http://schemas.openxmlformats.org/officeDocument/2006/relationships/hyperlink" Target="http://caepr.anu.edu.au/sites/default/files/Altman/Other/1987_EastKimberleyWP18.pdf" TargetMode="External"/><Relationship Id="rId204" Type="http://schemas.openxmlformats.org/officeDocument/2006/relationships/hyperlink" Target="http://caepr.anu.edu.au/sites/default/files/Altman/Other/1992_NZEconomicPapers.pdf" TargetMode="External"/><Relationship Id="rId225" Type="http://schemas.openxmlformats.org/officeDocument/2006/relationships/hyperlink" Target="http://caepr.anu.edu.au/Publications/DP/1996DP105.php" TargetMode="External"/><Relationship Id="rId246" Type="http://schemas.openxmlformats.org/officeDocument/2006/relationships/hyperlink" Target="http://caepr.anu.edu.au/sites/default/files/Altman/Other/2001_CEDA.pdf" TargetMode="External"/><Relationship Id="rId267" Type="http://schemas.openxmlformats.org/officeDocument/2006/relationships/hyperlink" Target="http://caepr.anu.edu.au/Publications/topical/2004TI4.php" TargetMode="External"/><Relationship Id="rId288" Type="http://schemas.openxmlformats.org/officeDocument/2006/relationships/hyperlink" Target="http://caepr.anu.edu.au/Publications/topical/2007TI1.php" TargetMode="External"/><Relationship Id="rId411" Type="http://schemas.openxmlformats.org/officeDocument/2006/relationships/hyperlink" Target="https://www.theguardian.com/commentisfree/2020/dec/02/the-cashless-debit-card-could-be-another-robodebt-style-fiasco" TargetMode="External"/><Relationship Id="rId106" Type="http://schemas.openxmlformats.org/officeDocument/2006/relationships/hyperlink" Target="http://caepr.anu.edu.au/sites/default/files/Altman/Chapters/1992_MarketsMoralsAndManifestos.pdf" TargetMode="External"/><Relationship Id="rId127" Type="http://schemas.openxmlformats.org/officeDocument/2006/relationships/hyperlink" Target="http://caepr.anu.edu.au/sites/default/files/Altman/Chapters/2000_Transitions.pdf" TargetMode="External"/><Relationship Id="rId313" Type="http://schemas.openxmlformats.org/officeDocument/2006/relationships/hyperlink" Target="http://caepr.anu.edu.au/Publications/topical/2008TI11.php" TargetMode="External"/><Relationship Id="rId10" Type="http://schemas.openxmlformats.org/officeDocument/2006/relationships/hyperlink" Target="http://caepr.anu.edu.au/Publications/mono/1996RM11.php" TargetMode="External"/><Relationship Id="rId31" Type="http://schemas.openxmlformats.org/officeDocument/2006/relationships/hyperlink" Target="http://caepr.anu.edu.au/sites/default/files/Altman/Journal/1992_JoftheAusPopAssoc.pdf" TargetMode="External"/><Relationship Id="rId52" Type="http://schemas.openxmlformats.org/officeDocument/2006/relationships/hyperlink" Target="http://caepr.anu.edu.au/sites/default/files/Altman/Journal/2003_EconomicPapers.pdf" TargetMode="External"/><Relationship Id="rId73" Type="http://schemas.openxmlformats.org/officeDocument/2006/relationships/hyperlink" Target="http://caepr.anu.edu.au/sites/default/files/Altman/Journal/2009_J_MawurndjulArtandImpact.pdf" TargetMode="External"/><Relationship Id="rId94" Type="http://schemas.openxmlformats.org/officeDocument/2006/relationships/hyperlink" Target="http://caepr.anu.edu.au/sites/default/files/Altman/Chapters/1990_MarketingAboriginalArt.pdf" TargetMode="External"/><Relationship Id="rId148" Type="http://schemas.openxmlformats.org/officeDocument/2006/relationships/hyperlink" Target="http://caepr.anu.edu.au/sites/default/files/Altman/Chapters/2005_IdeasAndInfluence.pdf" TargetMode="External"/><Relationship Id="rId169" Type="http://schemas.openxmlformats.org/officeDocument/2006/relationships/hyperlink" Target="http://caepr.anu.edu.au/sites/default/files/Altman/Chapters/2010_CultureCrisis_Altman.pdf" TargetMode="External"/><Relationship Id="rId334" Type="http://schemas.openxmlformats.org/officeDocument/2006/relationships/hyperlink" Target="http://caepr.anu.edu.au/sites/default/files/Altman/Other/2010_Arena%20106.pdf" TargetMode="External"/><Relationship Id="rId355" Type="http://schemas.openxmlformats.org/officeDocument/2006/relationships/hyperlink" Target="http://caepr.anu.edu.au/sites/default/files/Altman/Reviews/1985_Mankind.pdf" TargetMode="External"/><Relationship Id="rId376" Type="http://schemas.openxmlformats.org/officeDocument/2006/relationships/hyperlink" Target="http://arena.org.au/indigenous-australia-and-the-2016-budget-the-great-australian-fiscal-silence/" TargetMode="External"/><Relationship Id="rId397" Type="http://schemas.openxmlformats.org/officeDocument/2006/relationships/hyperlink" Target="https://www.nlc.org.au/uploads/pdfs/LRN31052018.pdf" TargetMode="External"/><Relationship Id="rId4" Type="http://schemas.openxmlformats.org/officeDocument/2006/relationships/webSettings" Target="webSettings.xml"/><Relationship Id="rId180" Type="http://schemas.openxmlformats.org/officeDocument/2006/relationships/hyperlink" Target="http://caepr.anu.edu.au/sites/default/files/Altman/Other/1983_AusEncyclopaedia.pdf" TargetMode="External"/><Relationship Id="rId215" Type="http://schemas.openxmlformats.org/officeDocument/2006/relationships/hyperlink" Target="http://caepr.anu.edu.au/Publications/DP/1994DP73.php" TargetMode="External"/><Relationship Id="rId236" Type="http://schemas.openxmlformats.org/officeDocument/2006/relationships/hyperlink" Target="http://caepr.anu.edu.au/Publications/DP/1998DP168.php" TargetMode="External"/><Relationship Id="rId257" Type="http://schemas.openxmlformats.org/officeDocument/2006/relationships/hyperlink" Target="http://caepr.anu.edu.au/Publications/DP/2003DP247.php" TargetMode="External"/><Relationship Id="rId278" Type="http://schemas.openxmlformats.org/officeDocument/2006/relationships/hyperlink" Target="http://caepr.anu.edu.au/sites/default/files/Altman/Other/2006_SkillingIndigenous.pdf" TargetMode="External"/><Relationship Id="rId401" Type="http://schemas.openxmlformats.org/officeDocument/2006/relationships/hyperlink" Target="https://apo.org.au/node/197101" TargetMode="External"/><Relationship Id="rId422" Type="http://schemas.openxmlformats.org/officeDocument/2006/relationships/customXml" Target="../customXml/item1.xml"/><Relationship Id="rId303" Type="http://schemas.openxmlformats.org/officeDocument/2006/relationships/hyperlink" Target="http://caepr.anu.edu.au/Publications/topical/2008TI10.php" TargetMode="External"/><Relationship Id="rId42" Type="http://schemas.openxmlformats.org/officeDocument/2006/relationships/hyperlink" Target="http://caepr.anu.edu.au/sites/default/files/Altman/Journal/1996_APPEA.pdf" TargetMode="External"/><Relationship Id="rId84" Type="http://schemas.openxmlformats.org/officeDocument/2006/relationships/hyperlink" Target="http://caepr.anu.edu.au/sites/default/files/Altman/Chapters/1985_EconomyAndPeople.pdf" TargetMode="External"/><Relationship Id="rId138" Type="http://schemas.openxmlformats.org/officeDocument/2006/relationships/hyperlink" Target="http://caepr.anu.edu.au/sites/default/files/Altman/Chapters/2004_EconomicsAndIndigenous.pdf" TargetMode="External"/><Relationship Id="rId345" Type="http://schemas.openxmlformats.org/officeDocument/2006/relationships/hyperlink" Target="http://caepr.anu.edu.au/sites/default/files/Altman/Other/2011_From_CDEP_to_CEEDS" TargetMode="External"/><Relationship Id="rId387" Type="http://schemas.openxmlformats.org/officeDocument/2006/relationships/hyperlink" Target="https://blogs.deakin.edu.au/adiblog/wp-content/uploads/sites/149/2017/03/Botched-govt-employment-scheme-impoverishes-Crikey-1.3.17.pdf" TargetMode="External"/><Relationship Id="rId191" Type="http://schemas.openxmlformats.org/officeDocument/2006/relationships/hyperlink" Target="http://caepr.anu.edu.au/sites/default/files/Altman/Other/1987_EastKimberleyWP19.pdf" TargetMode="External"/><Relationship Id="rId205" Type="http://schemas.openxmlformats.org/officeDocument/2006/relationships/hyperlink" Target="http:/caepr.anu.edu.au/sites/default/files/Altman/Other/1993_AcademyoftheSocialSciences.pdf" TargetMode="External"/><Relationship Id="rId247" Type="http://schemas.openxmlformats.org/officeDocument/2006/relationships/hyperlink" Target="http://caepr.anu.edu.au/sites/default/files/Altman/Other/2001_OutsideIn.pdf" TargetMode="External"/><Relationship Id="rId412" Type="http://schemas.openxmlformats.org/officeDocument/2006/relationships/hyperlink" Target="https://arena.org.au/again-and-again/" TargetMode="External"/><Relationship Id="rId107" Type="http://schemas.openxmlformats.org/officeDocument/2006/relationships/hyperlink" Target="http://caepr.anu.edu.au/sites/default/files/Altman/Chapters/1993_Responding.pdf" TargetMode="External"/><Relationship Id="rId289" Type="http://schemas.openxmlformats.org/officeDocument/2006/relationships/hyperlink" Target="http://caepr.anu.edu.au/Publications/topical/2007TI4.php" TargetMode="External"/><Relationship Id="rId11" Type="http://schemas.openxmlformats.org/officeDocument/2006/relationships/hyperlink" Target="http://caepr.anu.edu.au/Publications/mono/1999RM14.php" TargetMode="External"/><Relationship Id="rId53" Type="http://schemas.openxmlformats.org/officeDocument/2006/relationships/hyperlink" Target="http://caepr.anu.edu.au/sites/default/files/Altman/Journal/2003_NatureAustralia.pdf" TargetMode="External"/><Relationship Id="rId149" Type="http://schemas.openxmlformats.org/officeDocument/2006/relationships/hyperlink" Target="http://caepr.anu.edu.au/sites/default/files/Altman/Chapters/2006_KimberleyProceedings.pdf" TargetMode="External"/><Relationship Id="rId314" Type="http://schemas.openxmlformats.org/officeDocument/2006/relationships/hyperlink" Target="http://caepr.anu.edu.au/Publications/topical/2008TI13.php" TargetMode="External"/><Relationship Id="rId356" Type="http://schemas.openxmlformats.org/officeDocument/2006/relationships/hyperlink" Target="http://caepr.anu.edu.au/sites/default/files/Altman/Reviews/1985_Mankind.pdf" TargetMode="External"/><Relationship Id="rId398" Type="http://schemas.openxmlformats.org/officeDocument/2006/relationships/hyperlink" Target="https://www.theaustralian.com.au/arts/visual-arts/johnny-mawurndjul-hunter-fisher-and-country-chronicler/news-story/f6ac2e4c726a857bf5d5d93fc5065b70" TargetMode="External"/><Relationship Id="rId95" Type="http://schemas.openxmlformats.org/officeDocument/2006/relationships/hyperlink" Target="http://caepr.anu.edu.au/sites/default/files/Altman/Chapters/1991_MutitjuluTourism.pdf" TargetMode="External"/><Relationship Id="rId160" Type="http://schemas.openxmlformats.org/officeDocument/2006/relationships/hyperlink" Target="http://caepr.anu.edu.au/sites/default/files/Altman/Chapters/Brokering%20Kuninjku-1.pdf" TargetMode="External"/><Relationship Id="rId216" Type="http://schemas.openxmlformats.org/officeDocument/2006/relationships/hyperlink" Target="http://caepr.anu.edu.au/Publications/DP/1994DP76.php" TargetMode="External"/><Relationship Id="rId423" Type="http://schemas.openxmlformats.org/officeDocument/2006/relationships/customXml" Target="../customXml/item2.xml"/><Relationship Id="rId258" Type="http://schemas.openxmlformats.org/officeDocument/2006/relationships/hyperlink" Target="http://caepr.anu.edu.au/Publications/WP/2003WP20.php" TargetMode="External"/><Relationship Id="rId22" Type="http://schemas.openxmlformats.org/officeDocument/2006/relationships/hyperlink" Target="http://caepr.anu.edu.au/sites/default/files/Altman/Journal/1984_Mankind.pdf" TargetMode="External"/><Relationship Id="rId64" Type="http://schemas.openxmlformats.org/officeDocument/2006/relationships/hyperlink" Target="http://caepr.anu.edu.au/sites/default/files/Altman/Journal/2006_FamilyMatters.pdf" TargetMode="External"/><Relationship Id="rId118" Type="http://schemas.openxmlformats.org/officeDocument/2006/relationships/hyperlink" Target="http://caepr.anu.edu.au/Publications/mono/1997RM12.php" TargetMode="External"/><Relationship Id="rId325" Type="http://schemas.openxmlformats.org/officeDocument/2006/relationships/hyperlink" Target="http://www.assa.edu.au/publications/annual_reports/2009.php" TargetMode="External"/><Relationship Id="rId367" Type="http://schemas.openxmlformats.org/officeDocument/2006/relationships/hyperlink" Target="https://closingthegaprefresh.pmc.gov.au/what-others-think" TargetMode="External"/><Relationship Id="rId171" Type="http://schemas.openxmlformats.org/officeDocument/2006/relationships/hyperlink" Target="http://caepr.anu.edu.au/sites/default/files/Altman/Chapters/2011_Fish%20Creek%20in%20Barks,%20Birds%20and%20Billabongs.pdf" TargetMode="External"/><Relationship Id="rId227" Type="http://schemas.openxmlformats.org/officeDocument/2006/relationships/hyperlink" Target="http://caepr.anu.edu.au/Publications/DP/1996DP112.php" TargetMode="External"/><Relationship Id="rId269" Type="http://schemas.openxmlformats.org/officeDocument/2006/relationships/hyperlink" Target="http://caepr.anu.edu.au/sites/default/files/Altman/Other/2005_Brokering.pdf" TargetMode="External"/><Relationship Id="rId33" Type="http://schemas.openxmlformats.org/officeDocument/2006/relationships/hyperlink" Target="http://caepr.anu.edu.au/sites/default/files/Altman/Journal/1993_SocialSecurity.pdf" TargetMode="External"/><Relationship Id="rId129" Type="http://schemas.openxmlformats.org/officeDocument/2006/relationships/hyperlink" Target="http://caepr.anu.edu.au/sites/default/files/Altman/Chapters/2001_TheAusPeople.pdf" TargetMode="External"/><Relationship Id="rId280" Type="http://schemas.openxmlformats.org/officeDocument/2006/relationships/hyperlink" Target="http://caepr.anu.edu.au/Publications/topical/2006TI2.php" TargetMode="External"/><Relationship Id="rId336" Type="http://schemas.openxmlformats.org/officeDocument/2006/relationships/hyperlink" Target="http://caepr.anu.edu.au/Publications/topical/2010TI3.php" TargetMode="External"/><Relationship Id="rId75" Type="http://schemas.openxmlformats.org/officeDocument/2006/relationships/hyperlink" Target="http://caepr.anu.edu.au/sites/default/files/Altman/Journal/2011_ArtistsasHarvesters.pdf" TargetMode="External"/><Relationship Id="rId140" Type="http://schemas.openxmlformats.org/officeDocument/2006/relationships/hyperlink" Target="http:/caepr.anu.edu.au/sites/default/files/Altman/Chapters/2005_CultureEconomy.pdf" TargetMode="External"/><Relationship Id="rId182" Type="http://schemas.openxmlformats.org/officeDocument/2006/relationships/hyperlink" Target="http://caepr.anu.edu.au/sites/default/files/Altman/Other/1984_CEPRDP89.pdf" TargetMode="External"/><Relationship Id="rId378" Type="http://schemas.openxmlformats.org/officeDocument/2006/relationships/hyperlink" Target="https://www.crikey.com.au/2016/05/31/39000-jobs-for-indigenous-australians/" TargetMode="External"/><Relationship Id="rId403" Type="http://schemas.openxmlformats.org/officeDocument/2006/relationships/hyperlink" Target="https://arena.org.au/informit/after-the-loss-what-country-are-we/" TargetMode="External"/><Relationship Id="rId6" Type="http://schemas.openxmlformats.org/officeDocument/2006/relationships/endnotes" Target="endnotes.xml"/><Relationship Id="rId238" Type="http://schemas.openxmlformats.org/officeDocument/2006/relationships/hyperlink" Target="http://caepr.anu.edu.au/Publications/DP/1999DP191.php" TargetMode="External"/><Relationship Id="rId291" Type="http://schemas.openxmlformats.org/officeDocument/2006/relationships/hyperlink" Target="http://caepr.anu.edu.au/Publications/topical/2007TI5.php" TargetMode="External"/><Relationship Id="rId305" Type="http://schemas.openxmlformats.org/officeDocument/2006/relationships/hyperlink" Target="http://caepr.anu.edu.au/Publications/DP/2008DP287.php" TargetMode="External"/><Relationship Id="rId347" Type="http://schemas.openxmlformats.org/officeDocument/2006/relationships/hyperlink" Target="http://www.aegn.org.au/wp-content/uploads/2012/08/1000_AEGN_ISP-IssSusIndigLand_v3.pdf" TargetMode="External"/><Relationship Id="rId44" Type="http://schemas.openxmlformats.org/officeDocument/2006/relationships/hyperlink" Target="http://caepr.anu.edu.au/sites/default/files/Altman/Journal/1998_LandRightsLaws.pdf" TargetMode="External"/><Relationship Id="rId86" Type="http://schemas.openxmlformats.org/officeDocument/2006/relationships/hyperlink" Target="http://caepr.anu.edu.au/sites/default/files/Altman/Chapters/1986_EmploymentAndUnemployment.pdf" TargetMode="External"/><Relationship Id="rId151" Type="http://schemas.openxmlformats.org/officeDocument/2006/relationships/hyperlink" Target="http://caepr.anu.edu.au/Publications/mono/2006RM26.php" TargetMode="External"/><Relationship Id="rId389" Type="http://schemas.openxmlformats.org/officeDocument/2006/relationships/hyperlink" Target="https://www.nlc.org.au/uploads/pdfs/NLC-LRN-July-2017-WEB.pdf" TargetMode="External"/><Relationship Id="rId193" Type="http://schemas.openxmlformats.org/officeDocument/2006/relationships/hyperlink" Target="http://caepr.anu.edu.au/sites/default/files/Altman/Other/1991_AnnalsofTourismResearch.pdf" TargetMode="External"/><Relationship Id="rId207" Type="http://schemas.openxmlformats.org/officeDocument/2006/relationships/hyperlink" Target="http://caepr.anu.edu.au/Publications/DP/1993DP45.php" TargetMode="External"/><Relationship Id="rId249" Type="http://schemas.openxmlformats.org/officeDocument/2006/relationships/hyperlink" Target="http://caepr.anu.edu.au/Publications/DP/2001DP226.php" TargetMode="External"/><Relationship Id="rId414" Type="http://schemas.openxmlformats.org/officeDocument/2006/relationships/hyperlink" Target="https://arena.org.au/lest-we-forget-the-harmful-policy-legacies-of-the-northern-territory-intervention/" TargetMode="External"/><Relationship Id="rId13" Type="http://schemas.openxmlformats.org/officeDocument/2006/relationships/hyperlink" Target="http://caepr.anu.edu.au/sites/default/files/Altman/Reports/1993_ResourceAssessment.pdf" TargetMode="External"/><Relationship Id="rId109" Type="http://schemas.openxmlformats.org/officeDocument/2006/relationships/hyperlink" Target="http://caepr.anu.edu.au/sites/default/files/Altman/Chapters/1993_IndigenousAustralians.pdf" TargetMode="External"/><Relationship Id="rId260" Type="http://schemas.openxmlformats.org/officeDocument/2006/relationships/hyperlink" Target="http://caepr.anu.edu.au/Publications/DP/2003DP254.php" TargetMode="External"/><Relationship Id="rId316" Type="http://schemas.openxmlformats.org/officeDocument/2006/relationships/hyperlink" Target="http://caepr.anu.edu.au/Publications/topical/2008TI16.php-0" TargetMode="External"/><Relationship Id="rId55" Type="http://schemas.openxmlformats.org/officeDocument/2006/relationships/hyperlink" Target="http://caepr.anu.edu.au/sites/default/files/Altman/Journal/2004_AusJofAgAndResEco.pdf" TargetMode="External"/><Relationship Id="rId97" Type="http://schemas.openxmlformats.org/officeDocument/2006/relationships/hyperlink" Target="http://caepr.anu.edu.au/Publications/mono/1991RM2.php" TargetMode="External"/><Relationship Id="rId120" Type="http://schemas.openxmlformats.org/officeDocument/2006/relationships/hyperlink" Target="http://caepr.anu.edu.au/Publications/mono/1999RM14.php" TargetMode="External"/><Relationship Id="rId358" Type="http://schemas.openxmlformats.org/officeDocument/2006/relationships/hyperlink" Target="http:/caepr.anu.edu.au/sites/default/files/Altman/Reviews/1991_CanberraAnthro.pdf" TargetMode="External"/><Relationship Id="rId162" Type="http://schemas.openxmlformats.org/officeDocument/2006/relationships/hyperlink" Target="http://epress.anu.edu.au/caepr_series/no_30/pdf/ch01.pdf" TargetMode="External"/><Relationship Id="rId218" Type="http://schemas.openxmlformats.org/officeDocument/2006/relationships/hyperlink" Target="http://caepr.anu.edu.au/sites/default/files/Altman/Other/1994_Encyclopaedia_CDEP.pdf" TargetMode="External"/><Relationship Id="rId271" Type="http://schemas.openxmlformats.org/officeDocument/2006/relationships/hyperlink" Target="http://caepr.anu.edu.au/Publications/DP/2005DP272.php" TargetMode="External"/><Relationship Id="rId24" Type="http://schemas.openxmlformats.org/officeDocument/2006/relationships/hyperlink" Target="http://caepr.anu.edu.au/sites/default/files/Altman/Journal/1985_AusAboriginalStudies.pdf" TargetMode="External"/><Relationship Id="rId66" Type="http://schemas.openxmlformats.org/officeDocument/2006/relationships/hyperlink" Target="http://caepr.anu.edu.au/sites/default/files/Altman/Journal/2006_JofIndigenousPolicy.pdf" TargetMode="External"/><Relationship Id="rId131" Type="http://schemas.openxmlformats.org/officeDocument/2006/relationships/hyperlink" Target="http://caepr.anu.edu.au/sites/default/files/Altman/Chapters/2002_CompetitionAndConsumer.pdf" TargetMode="External"/><Relationship Id="rId327" Type="http://schemas.openxmlformats.org/officeDocument/2006/relationships/hyperlink" Target="http://www.climatechange.gov.au/~/media/publications/adaptation/Climate-change-risks-to-indigenous-communities-full-report.pdf" TargetMode="External"/><Relationship Id="rId369" Type="http://schemas.openxmlformats.org/officeDocument/2006/relationships/hyperlink" Target="https://www.nlc.org.au/uploads/images/LRN-Jan-2016-Web.pdf" TargetMode="External"/><Relationship Id="rId173" Type="http://schemas.openxmlformats.org/officeDocument/2006/relationships/hyperlink" Target="http://epress.anu.edu.au/apps/bookworm/view/Indigenous+Participation+in+Australian+Economies+II/9511/foreword.html" TargetMode="External"/><Relationship Id="rId229" Type="http://schemas.openxmlformats.org/officeDocument/2006/relationships/hyperlink" Target="http://caepr.anu.edu.au/Publications/DP/1996DP121.php" TargetMode="External"/><Relationship Id="rId380" Type="http://schemas.openxmlformats.org/officeDocument/2006/relationships/hyperlink" Target="http://www.powertopersuade.org.au/blog/indigenous-australia-and-the-2016-budget-the-great-australian-fiscal-silence/25/5/2016?rq=altman" TargetMode="External"/><Relationship Id="rId240" Type="http://schemas.openxmlformats.org/officeDocument/2006/relationships/hyperlink" Target="http://caepr.anu.edu.au/sites/default/files/Altman/Other/1999_AusIndigenousArtNews.pdf" TargetMode="External"/><Relationship Id="rId35" Type="http://schemas.openxmlformats.org/officeDocument/2006/relationships/hyperlink" Target="http://caepr.anu.edu.au/sites/default/files/Altman/Journal/1994_AusBulletinOfLabour.pdf" TargetMode="External"/><Relationship Id="rId77" Type="http://schemas.openxmlformats.org/officeDocument/2006/relationships/hyperlink" Target="http://caepr.anu.edu.au/announces/anc12_12_19_4860.php" TargetMode="External"/><Relationship Id="rId100" Type="http://schemas.openxmlformats.org/officeDocument/2006/relationships/hyperlink" Target="http://caepr.anu.edu.au/sites/default/files/Altman/Chapters/1992_SocialPolicy.pdf" TargetMode="External"/><Relationship Id="rId282" Type="http://schemas.openxmlformats.org/officeDocument/2006/relationships/hyperlink" Target="http://caepr.anu.edu.au/Publications/topical/2006TI7.php" TargetMode="External"/><Relationship Id="rId338" Type="http://schemas.openxmlformats.org/officeDocument/2006/relationships/hyperlink" Target="http://caepr.anu.edu.au/sites/default/files/Altman/Other/2010-11_Australian%20Options%2063.pdf" TargetMode="External"/><Relationship Id="rId8" Type="http://schemas.openxmlformats.org/officeDocument/2006/relationships/hyperlink" Target="http://caepr.anu.edu.au/Publications/mono/1991RM1.php" TargetMode="External"/><Relationship Id="rId142" Type="http://schemas.openxmlformats.org/officeDocument/2006/relationships/hyperlink" Target="http://caepr.anu.edu.au/sites/default/files/Altman/Chapters/2005_Microcredit.pdf" TargetMode="External"/><Relationship Id="rId184" Type="http://schemas.openxmlformats.org/officeDocument/2006/relationships/hyperlink" Target="http://caepr.anu.edu.au/sites/default/files/Altman/Other/1985_AusAboriginalStudiesReply.pdf" TargetMode="External"/><Relationship Id="rId391" Type="http://schemas.openxmlformats.org/officeDocument/2006/relationships/hyperlink" Target="https://www.nlc.org.au/uploads/pdfs/NLC-LRN-Oct-2017.pdf" TargetMode="External"/><Relationship Id="rId405" Type="http://schemas.openxmlformats.org/officeDocument/2006/relationships/hyperlink" Target="https://theconversation.com/the-worlds-best-fire-management-system-is-in-northern-australia-and-its-led-by-indigenous-land-managers-133071" TargetMode="External"/><Relationship Id="rId251" Type="http://schemas.openxmlformats.org/officeDocument/2006/relationships/hyperlink" Target="http://caepr.anu.edu.au/sites/default/files/Altman/Other/2002_Manayingkarirra.pdf" TargetMode="External"/><Relationship Id="rId46" Type="http://schemas.openxmlformats.org/officeDocument/2006/relationships/hyperlink" Target="http://caepr.anu.edu.au/sites/default/files/Altman/Journal/2000_AusEconomicReview.pdf" TargetMode="External"/><Relationship Id="rId293" Type="http://schemas.openxmlformats.org/officeDocument/2006/relationships/hyperlink" Target="http://caepr.anu.edu.au/Publications/DP/2007DP286.php" TargetMode="External"/><Relationship Id="rId307" Type="http://schemas.openxmlformats.org/officeDocument/2006/relationships/hyperlink" Target="http://caepr.anu.edu.au/Publications/WP/2008WP46.php" TargetMode="External"/><Relationship Id="rId349" Type="http://schemas.openxmlformats.org/officeDocument/2006/relationships/hyperlink" Target="http://caepr.anu.edu.au/sites/default/files/Publications/topical/Topical%20Issue-2_2014_CAEPR_Collaboration_Forrest_Review.pdf" TargetMode="External"/><Relationship Id="rId88" Type="http://schemas.openxmlformats.org/officeDocument/2006/relationships/hyperlink" Target="http://caepr.anu.edu.au/sites/default/files/Altman/Chapters/1987_TraditionalAboriginal.pdf" TargetMode="External"/><Relationship Id="rId111" Type="http://schemas.openxmlformats.org/officeDocument/2006/relationships/hyperlink" Target="http://caepr.anu.edu.au/sites/default/files/Altman/Chapters/1994_TheoryAndPractice.pdf" TargetMode="External"/><Relationship Id="rId153" Type="http://schemas.openxmlformats.org/officeDocument/2006/relationships/hyperlink" Target="http://caepr.anu.edu.au/sites/default/files/Altman/Chapters/2007_OneSun.pdf" TargetMode="External"/><Relationship Id="rId195" Type="http://schemas.openxmlformats.org/officeDocument/2006/relationships/hyperlink" Target="http://caepr.anu.edu.au/Publications/DP/1991DP3.php" TargetMode="External"/><Relationship Id="rId209" Type="http://schemas.openxmlformats.org/officeDocument/2006/relationships/hyperlink" Target="http://caepr.anu.edu.au/Publications/mono/1993RM4.php" TargetMode="External"/><Relationship Id="rId360" Type="http://schemas.openxmlformats.org/officeDocument/2006/relationships/hyperlink" Target="http://caepr.anu.edu.au/sites/default/files/Altman/Reviews/2003_AusAbStudies.pdf" TargetMode="External"/><Relationship Id="rId416" Type="http://schemas.openxmlformats.org/officeDocument/2006/relationships/hyperlink" Target="https://arena.org.au/first-nations-environmental-work/" TargetMode="External"/><Relationship Id="rId220" Type="http://schemas.openxmlformats.org/officeDocument/2006/relationships/hyperlink" Target="http://caepr.anu.edu.au/Publications/DP/1995DP88.php" TargetMode="External"/><Relationship Id="rId15" Type="http://schemas.openxmlformats.org/officeDocument/2006/relationships/hyperlink" Target="http://caepr.anu.edu.au/sites/default/files/Altman/Reports/2006_commerical-native-plant-harvest.pdf" TargetMode="External"/><Relationship Id="rId57" Type="http://schemas.openxmlformats.org/officeDocument/2006/relationships/hyperlink" Target="http://caepr.anu.edu.au/sites/default/files/Altman/Journal/2004_Dialogue2.pdf" TargetMode="External"/><Relationship Id="rId262" Type="http://schemas.openxmlformats.org/officeDocument/2006/relationships/hyperlink" Target="http://caepr.anu.edu.au/Publications/WP/2003WP22.php" TargetMode="External"/><Relationship Id="rId318" Type="http://schemas.openxmlformats.org/officeDocument/2006/relationships/hyperlink" Target="http://caepr.anu.edu.au/Publications/topical/2008TI17.php" TargetMode="External"/><Relationship Id="rId99" Type="http://schemas.openxmlformats.org/officeDocument/2006/relationships/hyperlink" Target="http://caepr.anu.edu.au/sites/default/files/Altman/Chapters/1991_SocietyAndCulture.pdf" TargetMode="External"/><Relationship Id="rId122" Type="http://schemas.openxmlformats.org/officeDocument/2006/relationships/hyperlink" Target="http://caepr.anu.edu.au/sites/default/files/Altman/Chapters/1999_UnserLand.pdf" TargetMode="External"/><Relationship Id="rId164" Type="http://schemas.openxmlformats.org/officeDocument/2006/relationships/hyperlink" Target="http://caepr.anu.edu.au/sites/default/files/Altman/Chapters/2009_ManagingFireRegimes.pdf" TargetMode="External"/><Relationship Id="rId371" Type="http://schemas.openxmlformats.org/officeDocument/2006/relationships/hyperlink" Target="http://www.powertopersuade.org.au/blog/rd0fge6qu1poy2nowacglt0x7xwmuz/20/3/2016?rq=altman" TargetMode="External"/><Relationship Id="rId26" Type="http://schemas.openxmlformats.org/officeDocument/2006/relationships/hyperlink" Target="http://caepr.anu.edu.au/sites/default/files/Altman/Journal/1986_AusJofSocialIssues.pdf" TargetMode="External"/><Relationship Id="rId231" Type="http://schemas.openxmlformats.org/officeDocument/2006/relationships/hyperlink" Target="http://caepr.anu.edu.au/Publications/DP/1997DP127.php" TargetMode="External"/><Relationship Id="rId273" Type="http://schemas.openxmlformats.org/officeDocument/2006/relationships/hyperlink" Target="http://caepr.anu.edu.au/Publications/DP/2005DP276.php" TargetMode="External"/><Relationship Id="rId329" Type="http://schemas.openxmlformats.org/officeDocument/2006/relationships/hyperlink" Target="http://www.nwc.gov.au/__data/assets/pdf_file/0017/11519/Outcomes_of_NWC_Indigenous_Fresh_Water_Planning_Forum_outcomes2.pdf" TargetMode="External"/><Relationship Id="rId68" Type="http://schemas.openxmlformats.org/officeDocument/2006/relationships/hyperlink" Target="http://caepr.anu.edu.au/sites/default/files/Altman/Journal/2007_JofMaterialCulture.pdf" TargetMode="External"/><Relationship Id="rId133" Type="http://schemas.openxmlformats.org/officeDocument/2006/relationships/hyperlink" Target="http://caepr.anu.edu.au/sites/default/files/Altman/Chapters/2002_CompetitionAndConsumer.pdf" TargetMode="External"/><Relationship Id="rId175" Type="http://schemas.openxmlformats.org/officeDocument/2006/relationships/hyperlink" Target="http://caepr.anu.edu.au/sites/default/files/Altman/Chapters/2012_PoCasAltDev.pdf" TargetMode="External"/><Relationship Id="rId340" Type="http://schemas.openxmlformats.org/officeDocument/2006/relationships/hyperlink" Target="http://caepr.anu.edu.au/Publications/topical/2011TI3.php" TargetMode="External"/><Relationship Id="rId200" Type="http://schemas.openxmlformats.org/officeDocument/2006/relationships/hyperlink" Target="http://caepr.anu.edu.au/Publications/DP/1992DP19.php" TargetMode="External"/><Relationship Id="rId382" Type="http://schemas.openxmlformats.org/officeDocument/2006/relationships/hyperlink" Target="http://www.powertopersuade.org.au/blog/auditing-indigenous-poverty/29/6/2016" TargetMode="External"/><Relationship Id="rId242" Type="http://schemas.openxmlformats.org/officeDocument/2006/relationships/hyperlink" Target="http://caepr.anu.edu.au/Publications/DP/2000DP193.php" TargetMode="External"/><Relationship Id="rId284" Type="http://schemas.openxmlformats.org/officeDocument/2006/relationships/hyperlink" Target="http://caepr.anu.edu.au/sites/default/files/Altman/Other/2006_FromMumeka.pdf" TargetMode="External"/><Relationship Id="rId37" Type="http://schemas.openxmlformats.org/officeDocument/2006/relationships/hyperlink" Target="http://caepr.anu.edu.au/sites/default/files/Altman/Journal/1995_Agenda.pdf" TargetMode="External"/><Relationship Id="rId79" Type="http://schemas.openxmlformats.org/officeDocument/2006/relationships/hyperlink" Target="http://onlinelibrary.wiley.com/doi/10.1111/1753-6405.12370/epdf" TargetMode="External"/><Relationship Id="rId102" Type="http://schemas.openxmlformats.org/officeDocument/2006/relationships/hyperlink" Target="http://caepr.anu.edu.au/Publications/mono/1992RM3.php" TargetMode="External"/><Relationship Id="rId144" Type="http://schemas.openxmlformats.org/officeDocument/2006/relationships/hyperlink" Target="http://caepr.anu.edu.au/sites/default/files/Altman/Chapters/2005_MacAtlas_Economic.pdf" TargetMode="External"/><Relationship Id="rId90" Type="http://schemas.openxmlformats.org/officeDocument/2006/relationships/hyperlink" Target="http://caepr.anu.edu.au/sites/default/files/Altman/Chapters/1988_TheAustralianPeople.pdf" TargetMode="External"/><Relationship Id="rId186" Type="http://schemas.openxmlformats.org/officeDocument/2006/relationships/hyperlink" Target="http://caepr.anu.edu.au/sites/default/files/Altman/Other/1985_AusSociety.pdf" TargetMode="External"/><Relationship Id="rId351" Type="http://schemas.openxmlformats.org/officeDocument/2006/relationships/hyperlink" Target="http://oceania.academicsstand.org/wp-content/uploads/sites/14/2018/10/Australia-Poverty-and-the-Sustainable-Development-Goals.pdf" TargetMode="External"/><Relationship Id="rId393" Type="http://schemas.openxmlformats.org/officeDocument/2006/relationships/hyperlink" Target="https://www.opendemocracy.net/beyondslavery/jon-altman/indigenous-workers-modern-slaves-of-australia" TargetMode="External"/><Relationship Id="rId407" Type="http://schemas.openxmlformats.org/officeDocument/2006/relationships/hyperlink" Target="https://arena.org.au/the-deadly-virus-delivers-accidental-benefit-to-remote-indigenous-australia/" TargetMode="External"/><Relationship Id="rId211" Type="http://schemas.openxmlformats.org/officeDocument/2006/relationships/hyperlink" Target="http://caepr.anu.edu.au/Publications/DP/1993DP53.php" TargetMode="External"/><Relationship Id="rId253" Type="http://schemas.openxmlformats.org/officeDocument/2006/relationships/hyperlink" Target="http://caepr.anu.edu.au/sites/default/files/Altman/Other/2002_Australian%20Chief%20Executive.pdf" TargetMode="External"/><Relationship Id="rId295" Type="http://schemas.openxmlformats.org/officeDocument/2006/relationships/hyperlink" Target="http://caepr.anu.edu.au/sites/default/files/Altman/Other/2007_Oxford_EcoDev.pdf" TargetMode="External"/><Relationship Id="rId309" Type="http://schemas.openxmlformats.org/officeDocument/2006/relationships/hyperlink" Target="http://caepr.anu.edu.au/Publications/topical/2008TI3.php" TargetMode="External"/><Relationship Id="rId48" Type="http://schemas.openxmlformats.org/officeDocument/2006/relationships/hyperlink" Target="http:/caepr.anu.edu.au/sites/default/files/Altman/Journal/2001_AusJofPublicAdmin.pdf" TargetMode="External"/><Relationship Id="rId113" Type="http://schemas.openxmlformats.org/officeDocument/2006/relationships/hyperlink" Target="http://caepr.anu.edu.au/Publications/mono/1994RM7.php" TargetMode="External"/><Relationship Id="rId320" Type="http://schemas.openxmlformats.org/officeDocument/2006/relationships/hyperlink" Target="http://caepr.anu.edu.au/Publications/DP/2008DP287.php" TargetMode="External"/><Relationship Id="rId155" Type="http://schemas.openxmlformats.org/officeDocument/2006/relationships/hyperlink" Target="http://caepr.anu.edu.au/Publications/mono/2008RM29.php" TargetMode="External"/><Relationship Id="rId197" Type="http://schemas.openxmlformats.org/officeDocument/2006/relationships/hyperlink" Target="http://caepr.anu.edu.au/Publications/DP/1991DP12.php" TargetMode="External"/><Relationship Id="rId362" Type="http://schemas.openxmlformats.org/officeDocument/2006/relationships/hyperlink" Target="http://caepr.anu.edu.au/sites/default/files/Altman/Reviews/ABR%20July-August%2009%20Altman%20review%5b1%5d.pdf" TargetMode="External"/><Relationship Id="rId418" Type="http://schemas.openxmlformats.org/officeDocument/2006/relationships/footer" Target="footer1.xml"/><Relationship Id="rId222" Type="http://schemas.openxmlformats.org/officeDocument/2006/relationships/hyperlink" Target="http://caepr.anu.edu.au/Publications/mono/1995RM9.php" TargetMode="External"/><Relationship Id="rId264" Type="http://schemas.openxmlformats.org/officeDocument/2006/relationships/hyperlink" Target="http://caepr.anu.edu.au/Publications/topical/2003TI2.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4CC77D688CA340A60402BD18C732D5" ma:contentTypeVersion="11" ma:contentTypeDescription="Create a new document." ma:contentTypeScope="" ma:versionID="1225544c22394e9965e951f4c209c999">
  <xsd:schema xmlns:xsd="http://www.w3.org/2001/XMLSchema" xmlns:xs="http://www.w3.org/2001/XMLSchema" xmlns:p="http://schemas.microsoft.com/office/2006/metadata/properties" xmlns:ns2="caab1611-4202-4652-a97a-8ebdb5f46bd0" xmlns:ns3="cc263b34-d60e-42d0-adf5-93ad3fcf0dad" targetNamespace="http://schemas.microsoft.com/office/2006/metadata/properties" ma:root="true" ma:fieldsID="f8e8ab5be38eece99cb9db9e06a898a2" ns2:_="" ns3:_="">
    <xsd:import namespace="caab1611-4202-4652-a97a-8ebdb5f46bd0"/>
    <xsd:import namespace="cc263b34-d60e-42d0-adf5-93ad3fcf0d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b1611-4202-4652-a97a-8ebdb5f4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858339-22dc-49f9-bed0-4b2c0ae499d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263b34-d60e-42d0-adf5-93ad3fcf0da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046f53f-c2b3-47ff-a155-7c4e44a6898a}" ma:internalName="TaxCatchAll" ma:showField="CatchAllData" ma:web="cc263b34-d60e-42d0-adf5-93ad3fcf0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263b34-d60e-42d0-adf5-93ad3fcf0dad" xsi:nil="true"/>
    <lcf76f155ced4ddcb4097134ff3c332f xmlns="caab1611-4202-4652-a97a-8ebdb5f46b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105B88-32AE-4AA4-9AA8-74EC4131E705}"/>
</file>

<file path=customXml/itemProps2.xml><?xml version="1.0" encoding="utf-8"?>
<ds:datastoreItem xmlns:ds="http://schemas.openxmlformats.org/officeDocument/2006/customXml" ds:itemID="{852030D1-9A5C-4000-8DB4-3E61FCB6607F}"/>
</file>

<file path=customXml/itemProps3.xml><?xml version="1.0" encoding="utf-8"?>
<ds:datastoreItem xmlns:ds="http://schemas.openxmlformats.org/officeDocument/2006/customXml" ds:itemID="{C4A32CEF-2C3F-4B94-B4F7-E4C7C90DDAFC}"/>
</file>

<file path=docProps/app.xml><?xml version="1.0" encoding="utf-8"?>
<Properties xmlns="http://schemas.openxmlformats.org/officeDocument/2006/extended-properties" xmlns:vt="http://schemas.openxmlformats.org/officeDocument/2006/docPropsVTypes">
  <Template>Normal.dotm</Template>
  <TotalTime>261</TotalTime>
  <Pages>63</Pages>
  <Words>31359</Words>
  <Characters>178751</Characters>
  <Application>Microsoft Office Word</Application>
  <DocSecurity>0</DocSecurity>
  <Lines>1489</Lines>
  <Paragraphs>419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dc:creator>
  <cp:lastModifiedBy>Jon Altman</cp:lastModifiedBy>
  <cp:revision>7</cp:revision>
  <cp:lastPrinted>2022-08-08T04:12:00Z</cp:lastPrinted>
  <dcterms:created xsi:type="dcterms:W3CDTF">2023-02-10T06:35:00Z</dcterms:created>
  <dcterms:modified xsi:type="dcterms:W3CDTF">2023-04-17T10:24:00Z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0x0101008D4CC77D688CA340A60402BD18C732D5</vt:lpwstr>
  </property>
</Properties>
</file>