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F9C54" w14:textId="77777777" w:rsidR="00C04900" w:rsidRPr="00C04900" w:rsidRDefault="00C04900" w:rsidP="00C04900">
      <w:pPr>
        <w:pStyle w:val="Title"/>
        <w:rPr>
          <w:rFonts w:eastAsia="Times New Roman"/>
          <w:lang w:eastAsia="en-AU"/>
        </w:rPr>
      </w:pPr>
      <w:r w:rsidRPr="00C04900">
        <w:rPr>
          <w:rFonts w:eastAsia="Times New Roman"/>
          <w:lang w:eastAsia="en-AU"/>
        </w:rPr>
        <w:t xml:space="preserve">Resources - Peacebuilding compared Bougainville </w:t>
      </w:r>
      <w:proofErr w:type="gramStart"/>
      <w:r w:rsidRPr="00C04900">
        <w:rPr>
          <w:rFonts w:eastAsia="Times New Roman"/>
          <w:lang w:eastAsia="en-AU"/>
        </w:rPr>
        <w:t>links</w:t>
      </w:r>
      <w:proofErr w:type="gramEnd"/>
    </w:p>
    <w:p w14:paraId="39AD31DC" w14:textId="77777777" w:rsidR="00C04900" w:rsidRPr="00C04900" w:rsidRDefault="00C04900" w:rsidP="00C04900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r w:rsidRPr="00C04900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State Society and Governance in Melanesia (SSGM) </w:t>
      </w:r>
      <w:hyperlink r:id="rId4" w:history="1">
        <w:r w:rsidRPr="00C04900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Bougainville: Peace Process Documents</w:t>
        </w:r>
      </w:hyperlink>
    </w:p>
    <w:p w14:paraId="445E9BC4" w14:textId="77777777" w:rsidR="00C04900" w:rsidRPr="00C04900" w:rsidRDefault="00C04900" w:rsidP="00C04900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5" w:history="1">
        <w:r w:rsidRPr="00C04900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Australian Department of Foreign Affairs and Trade - Bougainville Peace Process</w:t>
        </w:r>
      </w:hyperlink>
    </w:p>
    <w:p w14:paraId="7C8A75AE" w14:textId="77777777" w:rsidR="00C04900" w:rsidRPr="00C04900" w:rsidRDefault="00C04900" w:rsidP="00C04900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6" w:history="1">
        <w:r w:rsidRPr="00C04900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Bougainville Freedom Movement</w:t>
        </w:r>
      </w:hyperlink>
    </w:p>
    <w:p w14:paraId="66D19F5A" w14:textId="77777777" w:rsidR="00C04900" w:rsidRPr="00C04900" w:rsidRDefault="00C04900" w:rsidP="00C04900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r w:rsidRPr="00C04900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United States Institute of Peace: </w:t>
      </w:r>
      <w:hyperlink r:id="rId7" w:history="1">
        <w:r w:rsidRPr="00C04900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Peace Agreements Digital Collection – Bougainville</w:t>
        </w:r>
      </w:hyperlink>
    </w:p>
    <w:p w14:paraId="12DB2560" w14:textId="77777777" w:rsidR="00C04900" w:rsidRPr="00C04900" w:rsidRDefault="00C04900" w:rsidP="00C04900">
      <w:pPr>
        <w:spacing w:before="7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8" w:history="1">
        <w:r w:rsidRPr="00C04900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The PNG Post Courier</w:t>
        </w:r>
      </w:hyperlink>
    </w:p>
    <w:p w14:paraId="3EE0EF59" w14:textId="77777777" w:rsidR="005B164E" w:rsidRDefault="005B164E"/>
    <w:sectPr w:rsidR="005B1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00"/>
    <w:rsid w:val="00096332"/>
    <w:rsid w:val="005B164E"/>
    <w:rsid w:val="00BA73DF"/>
    <w:rsid w:val="00C0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722D"/>
  <w15:chartTrackingRefBased/>
  <w15:docId w15:val="{93D92202-B190-4154-B410-CE112B27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4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900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0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04900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049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90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65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7699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104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30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97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1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526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tcourier.com.pg/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://www.usip.org/publications/peace-agreements-bougainville-papa-new-guinea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co-action.org/bougainville/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dfat.gov.au/geo/png/bougainville_peace_process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rspas/melanesia/documents/bougainville/peace.ph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CC77D688CA340A60402BD18C732D5" ma:contentTypeVersion="14" ma:contentTypeDescription="Create a new document." ma:contentTypeScope="" ma:versionID="04600ee2150d3601ccceb574c004f1e2">
  <xsd:schema xmlns:xsd="http://www.w3.org/2001/XMLSchema" xmlns:xs="http://www.w3.org/2001/XMLSchema" xmlns:p="http://schemas.microsoft.com/office/2006/metadata/properties" xmlns:ns2="caab1611-4202-4652-a97a-8ebdb5f46bd0" xmlns:ns3="cc263b34-d60e-42d0-adf5-93ad3fcf0dad" targetNamespace="http://schemas.microsoft.com/office/2006/metadata/properties" ma:root="true" ma:fieldsID="410641ed44303f392ad3bda634ccd82e" ns2:_="" ns3:_="">
    <xsd:import namespace="caab1611-4202-4652-a97a-8ebdb5f46bd0"/>
    <xsd:import namespace="cc263b34-d60e-42d0-adf5-93ad3fcf0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1611-4202-4652-a97a-8ebdb5f46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63b34-d60e-42d0-adf5-93ad3fcf0da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046f53f-c2b3-47ff-a155-7c4e44a6898a}" ma:internalName="TaxCatchAll" ma:showField="CatchAllData" ma:web="cc263b34-d60e-42d0-adf5-93ad3fcf0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63b34-d60e-42d0-adf5-93ad3fcf0dad" xsi:nil="true"/>
    <lcf76f155ced4ddcb4097134ff3c332f xmlns="caab1611-4202-4652-a97a-8ebdb5f46b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36371A-D2C3-46A1-AB1B-6DA1D1D0BA99}"/>
</file>

<file path=customXml/itemProps2.xml><?xml version="1.0" encoding="utf-8"?>
<ds:datastoreItem xmlns:ds="http://schemas.openxmlformats.org/officeDocument/2006/customXml" ds:itemID="{89C3EA1D-F19D-4816-9D92-82673EC40111}"/>
</file>

<file path=customXml/itemProps3.xml><?xml version="1.0" encoding="utf-8"?>
<ds:datastoreItem xmlns:ds="http://schemas.openxmlformats.org/officeDocument/2006/customXml" ds:itemID="{9AE998E0-5ED9-4111-896D-826FC80D2F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>The Australian National University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Blacklock</dc:creator>
  <cp:keywords/>
  <dc:description/>
  <cp:lastModifiedBy>Jude Blacklock</cp:lastModifiedBy>
  <cp:revision>1</cp:revision>
  <dcterms:created xsi:type="dcterms:W3CDTF">2023-10-26T00:16:00Z</dcterms:created>
  <dcterms:modified xsi:type="dcterms:W3CDTF">2023-10-26T00:17:00Z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0x0101008D4CC77D688CA340A60402BD18C732D5</vt:lpwstr>
  </property>
</Properties>
</file>